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仿宋_GB2312" w:hAnsi="仿宋_GB2312" w:eastAsia="仿宋_GB2312" w:cs="仿宋_GB2312"/>
          <w:sz w:val="40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sz w:val="40"/>
          <w:szCs w:val="44"/>
          <w:lang w:eastAsia="zh-CN"/>
        </w:rPr>
        <w:drawing>
          <wp:inline distT="0" distB="0" distL="114300" distR="114300">
            <wp:extent cx="731520" cy="731520"/>
            <wp:effectExtent l="0" t="0" r="11430" b="11430"/>
            <wp:docPr id="7" name="图片 7" descr="logo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ogo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rPr>
          <w:rFonts w:hint="eastAsia" w:ascii="仿宋_GB2312" w:hAnsi="仿宋_GB2312" w:eastAsia="仿宋_GB2312" w:cs="仿宋_GB2312"/>
        </w:rPr>
      </w:pPr>
    </w:p>
    <w:p>
      <w:pPr>
        <w:ind w:firstLine="2409" w:firstLineChars="500"/>
        <w:rPr>
          <w:rFonts w:hint="eastAsia" w:ascii="仿宋_GB2312" w:hAnsi="仿宋_GB2312" w:eastAsia="仿宋_GB2312" w:cs="仿宋_GB2312"/>
          <w:b/>
          <w:sz w:val="48"/>
          <w:szCs w:val="48"/>
        </w:rPr>
      </w:pPr>
      <w:r>
        <w:rPr>
          <w:rFonts w:hint="eastAsia" w:ascii="仿宋_GB2312" w:hAnsi="仿宋_GB2312" w:eastAsia="仿宋_GB2312" w:cs="仿宋_GB2312"/>
          <w:b/>
          <w:sz w:val="48"/>
          <w:szCs w:val="48"/>
        </w:rPr>
        <w:t xml:space="preserve">易申报系统操作手册 </w:t>
      </w:r>
    </w:p>
    <w:p>
      <w:pPr>
        <w:ind w:firstLine="2200" w:firstLineChars="500"/>
        <w:rPr>
          <w:rFonts w:hint="eastAsia" w:ascii="仿宋_GB2312" w:hAnsi="仿宋_GB2312" w:eastAsia="仿宋_GB2312" w:cs="仿宋_GB2312"/>
          <w:sz w:val="44"/>
          <w:szCs w:val="44"/>
        </w:rPr>
      </w:pPr>
      <w:r>
        <w:rPr>
          <w:rFonts w:hint="eastAsia" w:ascii="仿宋_GB2312" w:hAnsi="仿宋_GB2312" w:eastAsia="仿宋_GB2312" w:cs="仿宋_GB2312"/>
          <w:sz w:val="44"/>
          <w:szCs w:val="44"/>
        </w:rPr>
        <w:t xml:space="preserve">          </w:t>
      </w:r>
    </w:p>
    <w:p>
      <w:pPr>
        <w:ind w:firstLine="2200" w:firstLineChars="500"/>
        <w:rPr>
          <w:rFonts w:hint="default" w:ascii="仿宋_GB2312" w:hAnsi="仿宋_GB2312" w:eastAsia="仿宋_GB2312" w:cs="仿宋_GB2312"/>
          <w:b/>
          <w:color w:val="333333"/>
          <w:sz w:val="36"/>
          <w:szCs w:val="36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44"/>
          <w:szCs w:val="44"/>
        </w:rPr>
        <w:t xml:space="preserve">            </w:t>
      </w:r>
      <w:r>
        <w:rPr>
          <w:rFonts w:hint="eastAsia" w:ascii="仿宋_GB2312" w:hAnsi="仿宋_GB2312" w:eastAsia="仿宋_GB2312" w:cs="仿宋_GB2312"/>
          <w:b/>
          <w:color w:val="333333"/>
          <w:sz w:val="36"/>
          <w:szCs w:val="36"/>
          <w:shd w:val="clear" w:color="auto" w:fill="FFFFFF"/>
          <w:lang w:val="en-US" w:eastAsia="zh-CN"/>
        </w:rPr>
        <w:t xml:space="preserve">    -项目申请人</w:t>
      </w:r>
    </w:p>
    <w:p>
      <w:pPr>
        <w:ind w:firstLine="1807" w:firstLineChars="500"/>
        <w:rPr>
          <w:rFonts w:hint="eastAsia" w:ascii="仿宋_GB2312" w:hAnsi="仿宋_GB2312" w:eastAsia="仿宋_GB2312" w:cs="仿宋_GB2312"/>
          <w:b/>
          <w:color w:val="333333"/>
          <w:sz w:val="36"/>
          <w:szCs w:val="36"/>
          <w:shd w:val="clear" w:color="auto" w:fill="FFFFFF"/>
        </w:rPr>
      </w:pPr>
    </w:p>
    <w:p>
      <w:pPr>
        <w:ind w:firstLine="1807" w:firstLineChars="500"/>
        <w:rPr>
          <w:rFonts w:hint="eastAsia" w:ascii="仿宋_GB2312" w:hAnsi="仿宋_GB2312" w:eastAsia="仿宋_GB2312" w:cs="仿宋_GB2312"/>
          <w:b/>
          <w:color w:val="333333"/>
          <w:sz w:val="36"/>
          <w:szCs w:val="36"/>
          <w:shd w:val="clear" w:color="auto" w:fill="FFFFFF"/>
        </w:rPr>
      </w:pPr>
    </w:p>
    <w:p>
      <w:pPr>
        <w:ind w:firstLine="1807" w:firstLineChars="500"/>
        <w:rPr>
          <w:rFonts w:hint="eastAsia" w:ascii="仿宋_GB2312" w:hAnsi="仿宋_GB2312" w:eastAsia="仿宋_GB2312" w:cs="仿宋_GB2312"/>
          <w:b/>
          <w:color w:val="333333"/>
          <w:sz w:val="36"/>
          <w:szCs w:val="36"/>
          <w:shd w:val="clear" w:color="auto" w:fill="FFFFFF"/>
        </w:rPr>
      </w:pPr>
    </w:p>
    <w:p>
      <w:pPr>
        <w:ind w:firstLine="1807" w:firstLineChars="500"/>
        <w:rPr>
          <w:rFonts w:hint="eastAsia" w:ascii="仿宋_GB2312" w:hAnsi="仿宋_GB2312" w:eastAsia="仿宋_GB2312" w:cs="仿宋_GB2312"/>
          <w:b/>
          <w:color w:val="333333"/>
          <w:sz w:val="36"/>
          <w:szCs w:val="36"/>
          <w:shd w:val="clear" w:color="auto" w:fill="FFFFFF"/>
        </w:rPr>
      </w:pPr>
    </w:p>
    <w:p>
      <w:pPr>
        <w:ind w:firstLine="1807" w:firstLineChars="500"/>
        <w:rPr>
          <w:rFonts w:hint="eastAsia" w:ascii="仿宋_GB2312" w:hAnsi="仿宋_GB2312" w:eastAsia="仿宋_GB2312" w:cs="仿宋_GB2312"/>
          <w:b/>
          <w:color w:val="333333"/>
          <w:sz w:val="36"/>
          <w:szCs w:val="36"/>
          <w:shd w:val="clear" w:color="auto" w:fill="FFFFFF"/>
        </w:rPr>
      </w:pPr>
    </w:p>
    <w:p>
      <w:pPr>
        <w:ind w:firstLine="1807" w:firstLineChars="500"/>
        <w:rPr>
          <w:rFonts w:hint="eastAsia" w:ascii="仿宋_GB2312" w:hAnsi="仿宋_GB2312" w:eastAsia="仿宋_GB2312" w:cs="仿宋_GB2312"/>
          <w:b/>
          <w:color w:val="333333"/>
          <w:sz w:val="36"/>
          <w:szCs w:val="36"/>
          <w:shd w:val="clear" w:color="auto" w:fill="FFFFFF"/>
        </w:rPr>
      </w:pPr>
    </w:p>
    <w:p>
      <w:pPr>
        <w:ind w:firstLine="1807" w:firstLineChars="500"/>
        <w:rPr>
          <w:rFonts w:hint="eastAsia" w:ascii="仿宋_GB2312" w:hAnsi="仿宋_GB2312" w:eastAsia="仿宋_GB2312" w:cs="仿宋_GB2312"/>
          <w:b/>
          <w:color w:val="333333"/>
          <w:sz w:val="36"/>
          <w:szCs w:val="36"/>
          <w:shd w:val="clear" w:color="auto" w:fill="FFFFFF"/>
        </w:rPr>
      </w:pPr>
    </w:p>
    <w:p>
      <w:pPr>
        <w:ind w:firstLine="1807" w:firstLineChars="500"/>
        <w:rPr>
          <w:rFonts w:hint="eastAsia" w:ascii="仿宋_GB2312" w:hAnsi="仿宋_GB2312" w:eastAsia="仿宋_GB2312" w:cs="仿宋_GB2312"/>
          <w:b/>
          <w:color w:val="333333"/>
          <w:sz w:val="36"/>
          <w:szCs w:val="36"/>
          <w:shd w:val="clear" w:color="auto" w:fill="FFFFFF"/>
        </w:rPr>
      </w:pPr>
    </w:p>
    <w:p>
      <w:pPr>
        <w:ind w:firstLine="1807" w:firstLineChars="500"/>
        <w:rPr>
          <w:rFonts w:hint="eastAsia" w:ascii="仿宋_GB2312" w:hAnsi="仿宋_GB2312" w:eastAsia="仿宋_GB2312" w:cs="仿宋_GB2312"/>
          <w:b/>
          <w:color w:val="333333"/>
          <w:sz w:val="36"/>
          <w:szCs w:val="36"/>
          <w:shd w:val="clear" w:color="auto" w:fill="FFFFFF"/>
        </w:rPr>
      </w:pPr>
    </w:p>
    <w:p>
      <w:pPr>
        <w:ind w:firstLine="1807" w:firstLineChars="500"/>
        <w:rPr>
          <w:rFonts w:hint="eastAsia" w:ascii="仿宋_GB2312" w:hAnsi="仿宋_GB2312" w:eastAsia="仿宋_GB2312" w:cs="仿宋_GB2312"/>
          <w:b/>
          <w:color w:val="333333"/>
          <w:sz w:val="36"/>
          <w:szCs w:val="36"/>
          <w:shd w:val="clear" w:color="auto" w:fill="FFFFFF"/>
        </w:rPr>
      </w:pPr>
    </w:p>
    <w:p>
      <w:pPr>
        <w:ind w:firstLine="1807" w:firstLineChars="500"/>
        <w:rPr>
          <w:rFonts w:hint="eastAsia" w:ascii="仿宋_GB2312" w:hAnsi="仿宋_GB2312" w:eastAsia="仿宋_GB2312" w:cs="仿宋_GB2312"/>
          <w:b/>
          <w:color w:val="333333"/>
          <w:sz w:val="36"/>
          <w:szCs w:val="36"/>
          <w:shd w:val="clear" w:color="auto" w:fill="FFFFFF"/>
        </w:rPr>
      </w:pPr>
    </w:p>
    <w:p>
      <w:pPr>
        <w:ind w:firstLine="1807" w:firstLineChars="500"/>
        <w:rPr>
          <w:rFonts w:hint="eastAsia" w:ascii="仿宋_GB2312" w:hAnsi="仿宋_GB2312" w:eastAsia="仿宋_GB2312" w:cs="仿宋_GB2312"/>
          <w:b/>
          <w:color w:val="333333"/>
          <w:sz w:val="36"/>
          <w:szCs w:val="36"/>
          <w:shd w:val="clear" w:color="auto" w:fill="FFFFFF"/>
        </w:rPr>
      </w:pPr>
    </w:p>
    <w:p>
      <w:pPr>
        <w:ind w:firstLine="1807" w:firstLineChars="500"/>
        <w:rPr>
          <w:rFonts w:hint="eastAsia" w:ascii="仿宋_GB2312" w:hAnsi="仿宋_GB2312" w:eastAsia="仿宋_GB2312" w:cs="仿宋_GB2312"/>
          <w:b/>
          <w:color w:val="333333"/>
          <w:sz w:val="36"/>
          <w:szCs w:val="36"/>
          <w:shd w:val="clear" w:color="auto" w:fill="FFFFFF"/>
        </w:rPr>
      </w:pPr>
    </w:p>
    <w:p>
      <w:pPr>
        <w:spacing w:line="360" w:lineRule="auto"/>
        <w:jc w:val="center"/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sz w:val="32"/>
          <w:szCs w:val="32"/>
        </w:rPr>
        <w:t xml:space="preserve"> 北京易普拉格科技股份有限公司</w:t>
      </w:r>
    </w:p>
    <w:p>
      <w:pPr>
        <w:pStyle w:val="2"/>
        <w:numPr>
          <w:ilvl w:val="0"/>
          <w:numId w:val="2"/>
        </w:numPr>
        <w:ind w:left="360" w:leftChars="0" w:hanging="360" w:firstLineChars="0"/>
        <w:rPr>
          <w:rFonts w:hint="eastAsia" w:ascii="仿宋_GB2312" w:hAnsi="仿宋_GB2312" w:eastAsia="仿宋_GB2312" w:cs="仿宋_GB231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Toc14275"/>
    </w:p>
    <w:p>
      <w:pPr>
        <w:pStyle w:val="2"/>
        <w:numPr>
          <w:ilvl w:val="0"/>
          <w:numId w:val="2"/>
        </w:numPr>
        <w:ind w:left="360" w:leftChars="0" w:hanging="360" w:firstLineChars="0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系统</w:t>
      </w:r>
      <w:r>
        <w:rPr>
          <w:rFonts w:hint="eastAsia" w:ascii="仿宋_GB2312" w:hAnsi="仿宋_GB2312" w:eastAsia="仿宋_GB2312" w:cs="仿宋_GB2312"/>
        </w:rPr>
        <w:t>登录</w:t>
      </w:r>
      <w:bookmarkEnd w:id="0"/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24"/>
          <w:szCs w:val="24"/>
          <w:shd w:val="clear" w:color="auto" w:fill="FFFFFF"/>
        </w:rPr>
        <w:t>系统访问地址</w:t>
      </w:r>
      <w:r>
        <w:rPr>
          <w:rFonts w:hint="eastAsia" w:ascii="仿宋_GB2312" w:hAnsi="仿宋_GB2312" w:eastAsia="仿宋_GB2312" w:cs="仿宋_GB2312"/>
          <w:color w:val="333333"/>
          <w:sz w:val="24"/>
          <w:szCs w:val="24"/>
          <w:shd w:val="clear" w:color="auto" w:fill="FFFFFF"/>
          <w:lang w:eastAsia="zh-CN"/>
        </w:rPr>
        <w:t>：http://s3.rd12580.com:9001/11835/login</w:t>
      </w:r>
      <w:r>
        <w:rPr>
          <w:rFonts w:hint="eastAsia" w:ascii="仿宋_GB2312" w:hAnsi="仿宋_GB2312" w:eastAsia="仿宋_GB2312" w:cs="仿宋_GB2312"/>
          <w:color w:val="333333"/>
          <w:sz w:val="24"/>
          <w:szCs w:val="24"/>
          <w:shd w:val="clear" w:color="auto" w:fill="FFFFFF"/>
        </w:rPr>
        <w:t>，</w:t>
      </w:r>
      <w:r>
        <w:rPr>
          <w:rFonts w:hint="eastAsia" w:ascii="仿宋_GB2312" w:hAnsi="仿宋_GB2312" w:eastAsia="仿宋_GB2312" w:cs="仿宋_GB2312"/>
          <w:color w:val="333333"/>
          <w:sz w:val="24"/>
          <w:szCs w:val="24"/>
          <w:shd w:val="clear" w:color="auto" w:fill="FFFFFF"/>
          <w:lang w:val="en-US" w:eastAsia="zh-CN"/>
        </w:rPr>
        <w:t>登录方式选择手机验证码登录，首次登陆需要使用手机号加短信验证码的方式登录。</w:t>
      </w:r>
    </w:p>
    <w:p>
      <w:r>
        <w:drawing>
          <wp:inline distT="0" distB="0" distL="114300" distR="114300">
            <wp:extent cx="5273040" cy="1878330"/>
            <wp:effectExtent l="0" t="0" r="381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仿宋_GB2312" w:hAnsi="仿宋_GB2312" w:eastAsia="仿宋_GB2312" w:cs="仿宋_GB2312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24"/>
          <w:szCs w:val="24"/>
          <w:shd w:val="clear" w:color="auto" w:fill="FFFFFF"/>
          <w:lang w:val="en-US" w:eastAsia="zh-CN"/>
        </w:rPr>
        <w:t>登录后页面展示信息说明</w:t>
      </w:r>
    </w:p>
    <w:p>
      <w:r>
        <w:drawing>
          <wp:inline distT="0" distB="0" distL="114300" distR="114300">
            <wp:extent cx="5266690" cy="2359025"/>
            <wp:effectExtent l="0" t="0" r="1016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360" w:leftChars="0" w:hanging="360" w:firstLineChars="0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个人信息维护</w:t>
      </w:r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24"/>
          <w:szCs w:val="24"/>
          <w:shd w:val="clear" w:color="auto" w:fill="FFFFFF"/>
          <w:lang w:val="en-US" w:eastAsia="zh-CN"/>
        </w:rPr>
        <w:t>登录后可对个人信息进行完善，个人首次登陆的时候可以在右上角查看个人信息，在密码选项卡中个人可设置用户名、设置密码，后续可以使用设置的用户名密码进行登录。（请注意：用户名设置之后不允许修改。）</w:t>
      </w:r>
    </w:p>
    <w:p>
      <w:pPr>
        <w:spacing w:line="360" w:lineRule="auto"/>
        <w:jc w:val="left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114300" distR="114300">
            <wp:extent cx="5274310" cy="2372360"/>
            <wp:effectExtent l="0" t="0" r="254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ind w:left="360" w:leftChars="0" w:hanging="360" w:firstLineChars="0"/>
        <w:rPr>
          <w:rFonts w:hint="default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项目申报信息填写</w:t>
      </w:r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24"/>
          <w:szCs w:val="24"/>
          <w:shd w:val="clear" w:color="auto" w:fill="FFFFFF"/>
          <w:lang w:val="en-US" w:eastAsia="zh-CN"/>
        </w:rPr>
        <w:t>进入系统后，在服务大厅，可查看通知公告处本次申报的具体要求，以及申报对应的申请书和活页；点击对应的申报进入申报页面，点击“立即办理”按钮；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770" cy="2159000"/>
            <wp:effectExtent l="0" t="0" r="5080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337435"/>
            <wp:effectExtent l="0" t="0" r="10160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hint="eastAsia" w:asciiTheme="minorEastAsia" w:hAnsiTheme="minorEastAsia" w:eastAsiaTheme="minorEastAsia" w:cstheme="minorEastAsia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仿宋_GB2312" w:hAnsi="仿宋_GB2312" w:eastAsia="仿宋_GB2312" w:cs="仿宋_GB2312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24"/>
          <w:szCs w:val="24"/>
          <w:shd w:val="clear" w:color="auto" w:fill="FFFFFF"/>
          <w:lang w:val="en-US" w:eastAsia="zh-CN"/>
        </w:rPr>
        <w:t>按照系统要求填写项目名称、所属学科，上传申请书附件、活页附件，请注意：确认无误后，点击操作按钮提交信息，申报过程结束。</w:t>
      </w:r>
    </w:p>
    <w:p>
      <w:r>
        <w:drawing>
          <wp:inline distT="0" distB="0" distL="114300" distR="114300">
            <wp:extent cx="5266690" cy="1873885"/>
            <wp:effectExtent l="0" t="0" r="10160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default" w:ascii="仿宋_GB2312" w:hAnsi="仿宋_GB2312" w:eastAsia="仿宋_GB2312" w:cs="仿宋_GB2312"/>
          <w:color w:val="333333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color w:val="333333"/>
          <w:sz w:val="24"/>
          <w:szCs w:val="24"/>
          <w:shd w:val="clear" w:color="auto" w:fill="FFFFFF"/>
          <w:lang w:val="en-US" w:eastAsia="zh-CN"/>
        </w:rPr>
        <w:t>办理完成后，个人可在申报管理--项目申报管理中查看已填写的申报材料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083310"/>
            <wp:effectExtent l="0" t="0" r="10160" b="254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CPLFPAVAgAAEw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6045BF"/>
    <w:multiLevelType w:val="multilevel"/>
    <w:tmpl w:val="636045BF"/>
    <w:lvl w:ilvl="0" w:tentative="0">
      <w:start w:val="8"/>
      <w:numFmt w:val="decimal"/>
      <w:pStyle w:val="2"/>
      <w:lvlText w:val="%1."/>
      <w:lvlJc w:val="left"/>
      <w:pPr>
        <w:ind w:left="432" w:hanging="432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."/>
      <w:lvlJc w:val="left"/>
      <w:pPr>
        <w:ind w:left="575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 w:ascii="宋体" w:hAnsi="宋体" w:eastAsia="宋体" w:cs="宋体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7A9B60B1"/>
    <w:multiLevelType w:val="multilevel"/>
    <w:tmpl w:val="7A9B60B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9654DF"/>
    <w:rsid w:val="041339AB"/>
    <w:rsid w:val="04B55B6A"/>
    <w:rsid w:val="0DD123AA"/>
    <w:rsid w:val="16DF3A1C"/>
    <w:rsid w:val="1D3E1E24"/>
    <w:rsid w:val="21245A1B"/>
    <w:rsid w:val="287729E4"/>
    <w:rsid w:val="3A9654DF"/>
    <w:rsid w:val="3AE8599A"/>
    <w:rsid w:val="50A45235"/>
    <w:rsid w:val="6702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widowControl/>
      <w:numPr>
        <w:ilvl w:val="0"/>
        <w:numId w:val="1"/>
      </w:numPr>
      <w:spacing w:before="240" w:after="60"/>
      <w:ind w:left="432" w:hanging="432"/>
      <w:jc w:val="left"/>
      <w:outlineLvl w:val="0"/>
    </w:pPr>
    <w:rPr>
      <w:rFonts w:ascii="Cambria" w:hAnsi="Cambria" w:eastAsia="宋体" w:cs="Times New Roman"/>
      <w:b/>
      <w:bCs/>
      <w:kern w:val="32"/>
      <w:sz w:val="32"/>
      <w:szCs w:val="32"/>
      <w:lang w:bidi="en-US"/>
    </w:rPr>
  </w:style>
  <w:style w:type="character" w:default="1" w:styleId="5">
    <w:name w:val="Default Paragraph Font"/>
    <w:semiHidden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2020-05-07T01:21:00Z</dcterms:created>
  <dc:creator>郭帅</dc:creator>
  <cp:lastModifiedBy>易普拉格</cp:lastModifiedBy>
  <dcterms:modified xsi:type="dcterms:W3CDTF">2020-05-08T10:13:36Z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