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sz w:val="36"/>
        </w:rPr>
      </w:pPr>
      <w:bookmarkStart w:id="1" w:name="_GoBack"/>
      <w:bookmarkEnd w:id="1"/>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0" w:name="_Toc9399"/>
      <w:r>
        <w:rPr>
          <w:rFonts w:hint="eastAsia"/>
          <w:b/>
          <w:bCs/>
          <w:sz w:val="72"/>
        </w:rPr>
        <w:t>申请硕士学位授权         一级学科点简况表</w:t>
      </w:r>
      <w:bookmarkEnd w:id="0"/>
    </w:p>
    <w:p>
      <w:pPr>
        <w:rPr>
          <w:sz w:val="24"/>
        </w:rPr>
      </w:pPr>
    </w:p>
    <w:p>
      <w:pPr>
        <w:rPr>
          <w:sz w:val="24"/>
        </w:rPr>
      </w:pPr>
    </w:p>
    <w:p>
      <w:pPr>
        <w:rPr>
          <w:sz w:val="24"/>
        </w:rPr>
      </w:pPr>
    </w:p>
    <w:p>
      <w:pPr>
        <w:rPr>
          <w:sz w:val="24"/>
        </w:rPr>
      </w:pPr>
    </w:p>
    <w:tbl>
      <w:tblPr>
        <w:tblStyle w:val="5"/>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5"/>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5"/>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rPr>
            </w:pPr>
            <w:r>
              <w:rPr>
                <w:rFonts w:hint="eastAsia" w:eastAsia="仿宋_GB2312"/>
                <w:sz w:val="28"/>
                <w:szCs w:val="28"/>
              </w:rPr>
              <w:t>□二级硕士点</w:t>
            </w:r>
          </w:p>
          <w:p>
            <w:pPr>
              <w:rPr>
                <w:rFonts w:eastAsia="仿宋_GB2312"/>
                <w:sz w:val="28"/>
                <w:szCs w:val="28"/>
              </w:rPr>
            </w:pPr>
          </w:p>
          <w:p>
            <w:pPr>
              <w:rPr>
                <w:rFonts w:eastAsia="仿宋_GB2312"/>
                <w:sz w:val="28"/>
                <w:szCs w:val="28"/>
              </w:rPr>
            </w:pPr>
            <w:r>
              <w:rPr>
                <w:rFonts w:hint="eastAsia"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 xml:space="preserve"> 月   日填</w:t>
      </w:r>
    </w:p>
    <w:p>
      <w:pPr>
        <w:jc w:val="center"/>
        <w:rPr>
          <w:rFonts w:eastAsia="仿宋_GB2312"/>
          <w:sz w:val="32"/>
        </w:rPr>
      </w:pPr>
    </w:p>
    <w:p>
      <w:pPr>
        <w:ind w:right="-226"/>
        <w:jc w:val="center"/>
        <w:rPr>
          <w:rFonts w:eastAsia="仿宋_GB2312"/>
          <w:b/>
          <w:sz w:val="36"/>
        </w:rPr>
        <w:sectPr>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sectPr>
          <w:footerReference r:id="rId3" w:type="default"/>
          <w:footerReference r:id="rId4"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5"/>
        <w:tblW w:w="96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17"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
              </w:rPr>
              <w:t>简要分析本申请点的必要性、特色和优势、现有人才培养及思想政治教育状况。（限600字）</w:t>
            </w: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41"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
              </w:rPr>
              <w:t>简要分析本申请点的主要不足与短板。（限300字）</w:t>
            </w:r>
          </w:p>
        </w:tc>
      </w:tr>
    </w:tbl>
    <w:p>
      <w:pPr>
        <w:snapToGrid w:val="0"/>
        <w:spacing w:line="312" w:lineRule="auto"/>
        <w:jc w:val="center"/>
        <w:rPr>
          <w:rFonts w:eastAsia="黑体"/>
          <w:b/>
          <w:bCs/>
          <w:sz w:val="28"/>
        </w:rPr>
      </w:pPr>
    </w:p>
    <w:tbl>
      <w:tblPr>
        <w:tblStyle w:val="5"/>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5"/>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计算机应用技术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w:t>
            </w:r>
            <w:r>
              <w:rPr>
                <w:rFonts w:eastAsia="仿宋_GB2312"/>
              </w:rPr>
              <w:t>二级</w:t>
            </w:r>
            <w:r>
              <w:rPr>
                <w:rFonts w:hint="eastAsia" w:eastAsia="仿宋_GB2312"/>
              </w:rPr>
              <w:t>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硕士一级学科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5"/>
        <w:tblW w:w="9639" w:type="dxa"/>
        <w:jc w:val="center"/>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w:t>
      </w:r>
      <w:r>
        <w:rPr>
          <w:rFonts w:hint="eastAsia" w:eastAsiaTheme="majorEastAsia"/>
          <w:sz w:val="18"/>
          <w:szCs w:val="18"/>
          <w:lang w:val="en-US" w:eastAsia="zh-CN"/>
        </w:rPr>
        <w:t>9</w:t>
      </w:r>
      <w:r>
        <w:rPr>
          <w:rFonts w:hint="eastAsia" w:eastAsiaTheme="majorEastAsia"/>
          <w:sz w:val="18"/>
          <w:szCs w:val="18"/>
        </w:rPr>
        <w:t>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5"/>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9"/>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9"/>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国家自然科学基金创新研究群体</w:t>
            </w:r>
          </w:p>
        </w:tc>
        <w:tc>
          <w:tcPr>
            <w:tcW w:w="2238" w:type="dxa"/>
            <w:tcBorders>
              <w:top w:val="single" w:color="auto" w:sz="4" w:space="0"/>
              <w:bottom w:val="single" w:color="auto" w:sz="4" w:space="0"/>
            </w:tcBorders>
            <w:vAlign w:val="center"/>
          </w:tcPr>
          <w:p>
            <w:pPr>
              <w:pStyle w:val="9"/>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9"/>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9"/>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教育部创新团队</w:t>
            </w:r>
          </w:p>
        </w:tc>
        <w:tc>
          <w:tcPr>
            <w:tcW w:w="2238" w:type="dxa"/>
            <w:tcBorders>
              <w:top w:val="single" w:color="auto" w:sz="4" w:space="0"/>
              <w:bottom w:val="single" w:color="auto" w:sz="4" w:space="0"/>
            </w:tcBorders>
            <w:vAlign w:val="center"/>
          </w:tcPr>
          <w:p>
            <w:pPr>
              <w:pStyle w:val="9"/>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hint="eastAsia" w:ascii="Times New Roman" w:eastAsia="仿宋_GB2312" w:cs="宋体"/>
                <w:b/>
                <w:bCs/>
                <w:kern w:val="2"/>
                <w:szCs w:val="24"/>
              </w:rPr>
              <w:t>16</w:t>
            </w:r>
            <w:r>
              <w:rPr>
                <w:rFonts w:ascii="Times New Roman" w:eastAsia="仿宋_GB2312" w:cs="宋体"/>
                <w:b/>
                <w:bCs/>
                <w:kern w:val="2"/>
                <w:szCs w:val="24"/>
              </w:rPr>
              <w:t>12</w:t>
            </w:r>
          </w:p>
        </w:tc>
        <w:tc>
          <w:tcPr>
            <w:tcW w:w="1588" w:type="dxa"/>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9"/>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XX省</w:t>
            </w:r>
            <w:r>
              <w:rPr>
                <w:rFonts w:eastAsia="仿宋_GB2312"/>
                <w:color w:val="000000" w:themeColor="text1"/>
                <w:szCs w:val="21"/>
                <w14:textFill>
                  <w14:solidFill>
                    <w14:schemeClr w14:val="tx1"/>
                  </w14:solidFill>
                </w14:textFill>
              </w:rPr>
              <w:t>创新团队</w:t>
            </w: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9"/>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9"/>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38" w:type="dxa"/>
            <w:tcBorders>
              <w:top w:val="single" w:color="auto" w:sz="4" w:space="0"/>
              <w:bottom w:val="single" w:color="auto" w:sz="4" w:space="0"/>
            </w:tcBorders>
            <w:vAlign w:val="center"/>
          </w:tcPr>
          <w:p>
            <w:pPr>
              <w:pStyle w:val="9"/>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200806</w:t>
            </w:r>
          </w:p>
        </w:tc>
        <w:tc>
          <w:tcPr>
            <w:tcW w:w="1588" w:type="dxa"/>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9"/>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9"/>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9"/>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9"/>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9"/>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9"/>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9"/>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5"/>
        <w:tblW w:w="9639" w:type="dxa"/>
        <w:jc w:val="center"/>
        <w:tblLayout w:type="fixed"/>
        <w:tblCellMar>
          <w:top w:w="0" w:type="dxa"/>
          <w:left w:w="28" w:type="dxa"/>
          <w:bottom w:w="0" w:type="dxa"/>
          <w:right w:w="28" w:type="dxa"/>
        </w:tblCellMar>
      </w:tblPr>
      <w:tblGrid>
        <w:gridCol w:w="539"/>
        <w:gridCol w:w="825"/>
        <w:gridCol w:w="313"/>
        <w:gridCol w:w="765"/>
        <w:gridCol w:w="612"/>
        <w:gridCol w:w="997"/>
        <w:gridCol w:w="1534"/>
        <w:gridCol w:w="1351"/>
        <w:gridCol w:w="680"/>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9"/>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9"/>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9"/>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9"/>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14"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adjustRightInd w:val="0"/>
        <w:snapToGrid w:val="0"/>
        <w:spacing w:line="240" w:lineRule="exact"/>
        <w:ind w:firstLine="540" w:firstLineChars="300"/>
        <w:rPr>
          <w:sz w:val="18"/>
          <w:szCs w:val="18"/>
        </w:rPr>
      </w:pPr>
      <w:r>
        <w:rPr>
          <w:rFonts w:hint="eastAsia"/>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Style w:val="5"/>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9"/>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9"/>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9"/>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9"/>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9"/>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9"/>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9"/>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9"/>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9"/>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注：1.本表</w:t>
      </w:r>
      <w:r>
        <w:rPr>
          <w:rFonts w:hint="eastAsia" w:asciiTheme="minorEastAsia" w:hAnsiTheme="minorEastAsia" w:eastAsiaTheme="minorEastAsia" w:cstheme="minorEastAsia"/>
          <w:color w:val="000000" w:themeColor="text1"/>
          <w:sz w:val="18"/>
          <w:szCs w:val="18"/>
          <w14:textFill>
            <w14:solidFill>
              <w14:schemeClr w14:val="tx1"/>
            </w14:solidFill>
          </w14:textFill>
        </w:rPr>
        <w:t>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napToGrid w:val="0"/>
        <w:spacing w:line="312" w:lineRule="auto"/>
        <w:jc w:val="center"/>
        <w:rPr>
          <w:rFonts w:eastAsia="黑体"/>
          <w:b/>
          <w:bCs/>
          <w:sz w:val="28"/>
        </w:rPr>
      </w:pPr>
      <w:r>
        <w:rPr>
          <w:rFonts w:hint="eastAsia" w:cs="宋体"/>
          <w:b/>
          <w:bCs/>
          <w:sz w:val="28"/>
        </w:rPr>
        <w:t>Ⅲ</w:t>
      </w:r>
      <w:r>
        <w:rPr>
          <w:rFonts w:hint="eastAsia" w:cs="宋体"/>
          <w:b/>
          <w:bCs/>
          <w:sz w:val="28"/>
          <w:lang w:val="en-US" w:eastAsia="zh-CN"/>
        </w:rPr>
        <w:t xml:space="preserve"> </w:t>
      </w:r>
      <w:r>
        <w:rPr>
          <w:rFonts w:hint="eastAsia" w:eastAsia="黑体"/>
          <w:b/>
          <w:bCs/>
          <w:sz w:val="28"/>
        </w:rPr>
        <w:t xml:space="preserve"> 人才培养</w:t>
      </w:r>
    </w:p>
    <w:tbl>
      <w:tblPr>
        <w:tblStyle w:val="5"/>
        <w:tblW w:w="9639" w:type="dxa"/>
        <w:jc w:val="center"/>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0</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3与本学科点相关的本科生招生与学位授予情况（应与表I-3-3所填本科专业一致）</w:t>
            </w:r>
          </w:p>
        </w:tc>
      </w:tr>
      <w:tr>
        <w:tblPrEx>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5</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6</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7</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8</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9</w:t>
            </w:r>
            <w:r>
              <w:rPr>
                <w:rFonts w:eastAsia="仿宋_GB2312"/>
                <w:color w:val="000000" w:themeColor="text1"/>
                <w14:textFill>
                  <w14:solidFill>
                    <w14:schemeClr w14:val="tx1"/>
                  </w14:solidFill>
                </w14:textFill>
              </w:rPr>
              <w:t>年</w:t>
            </w:r>
          </w:p>
        </w:tc>
      </w:tr>
      <w:tr>
        <w:tblPrEx>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5"/>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hint="eastAsia" w:eastAsia="仿宋_GB2312"/>
                <w:b/>
                <w:bCs/>
                <w:szCs w:val="21"/>
              </w:rPr>
              <w:t>目前</w:t>
            </w:r>
            <w:r>
              <w:rPr>
                <w:rFonts w:eastAsia="仿宋_GB2312"/>
                <w:b/>
                <w:bCs/>
                <w:szCs w:val="21"/>
              </w:rPr>
              <w:t>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9"/>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9"/>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9"/>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9"/>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9"/>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5" w:type="default"/>
          <w:footerReference r:id="rId6"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6" w:charSpace="0"/>
        </w:sectPr>
      </w:pPr>
    </w:p>
    <w:tbl>
      <w:tblPr>
        <w:tblStyle w:val="5"/>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5"/>
        <w:tblW w:w="97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1953"/>
        <w:gridCol w:w="3540"/>
        <w:gridCol w:w="991"/>
        <w:gridCol w:w="1203"/>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706"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53"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40"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color="auto" w:sz="12" w:space="0"/>
            </w:tcBorders>
            <w:vAlign w:val="center"/>
          </w:tcPr>
          <w:p>
            <w:pPr>
              <w:jc w:val="center"/>
              <w:rPr>
                <w:rFonts w:eastAsia="仿宋_GB2312"/>
                <w:bCs/>
              </w:rPr>
            </w:pPr>
            <w:r>
              <w:rPr>
                <w:rFonts w:hint="eastAsia" w:eastAsia="仿宋_GB2312"/>
                <w:bCs/>
              </w:rPr>
              <w:t>时间</w:t>
            </w:r>
          </w:p>
        </w:tc>
        <w:tc>
          <w:tcPr>
            <w:tcW w:w="1203" w:type="dxa"/>
            <w:tcBorders>
              <w:top w:val="single" w:color="auto" w:sz="12" w:space="0"/>
            </w:tcBorders>
            <w:vAlign w:val="center"/>
          </w:tcPr>
          <w:p>
            <w:pPr>
              <w:jc w:val="center"/>
              <w:rPr>
                <w:rFonts w:eastAsia="仿宋_GB2312"/>
                <w:bCs/>
              </w:rPr>
            </w:pPr>
            <w:r>
              <w:rPr>
                <w:rFonts w:eastAsia="仿宋_GB2312"/>
                <w:bCs/>
              </w:rPr>
              <w:t>学生姓名</w:t>
            </w:r>
          </w:p>
        </w:tc>
        <w:tc>
          <w:tcPr>
            <w:tcW w:w="1554"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1953" w:type="dxa"/>
            <w:vAlign w:val="center"/>
          </w:tcPr>
          <w:p>
            <w:pPr>
              <w:jc w:val="center"/>
              <w:rPr>
                <w:rFonts w:eastAsia="仿宋_GB2312"/>
                <w:szCs w:val="21"/>
              </w:rPr>
            </w:pPr>
            <w:r>
              <w:rPr>
                <w:rFonts w:eastAsia="仿宋_GB2312"/>
                <w:szCs w:val="21"/>
              </w:rPr>
              <w:t>XXXX相关科学问题的研究</w:t>
            </w:r>
          </w:p>
        </w:tc>
        <w:tc>
          <w:tcPr>
            <w:tcW w:w="3540"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91" w:type="dxa"/>
            <w:vAlign w:val="center"/>
          </w:tcPr>
          <w:p>
            <w:pPr>
              <w:spacing w:line="300" w:lineRule="exact"/>
              <w:ind w:left="630" w:hanging="630" w:hangingChars="300"/>
              <w:jc w:val="center"/>
              <w:rPr>
                <w:rFonts w:eastAsia="仿宋_GB2312"/>
                <w:bCs/>
              </w:rPr>
            </w:pPr>
            <w:r>
              <w:rPr>
                <w:rFonts w:eastAsia="仿宋_GB2312"/>
                <w:bCs/>
              </w:rPr>
              <w:t>201610</w:t>
            </w:r>
          </w:p>
        </w:tc>
        <w:tc>
          <w:tcPr>
            <w:tcW w:w="1203" w:type="dxa"/>
            <w:vAlign w:val="center"/>
          </w:tcPr>
          <w:p>
            <w:pPr>
              <w:ind w:right="40"/>
              <w:jc w:val="center"/>
              <w:rPr>
                <w:rFonts w:eastAsia="仿宋_GB2312"/>
              </w:rPr>
            </w:pPr>
            <w:r>
              <w:rPr>
                <w:rFonts w:hint="eastAsia" w:eastAsia="仿宋_GB2312"/>
              </w:rPr>
              <w:t>XX</w:t>
            </w:r>
          </w:p>
        </w:tc>
        <w:tc>
          <w:tcPr>
            <w:tcW w:w="1554"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1953"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40"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91" w:type="dxa"/>
            <w:vAlign w:val="center"/>
          </w:tcPr>
          <w:p>
            <w:pPr>
              <w:spacing w:line="300" w:lineRule="exact"/>
              <w:ind w:left="630" w:hanging="630" w:hangingChars="300"/>
              <w:jc w:val="center"/>
              <w:rPr>
                <w:rFonts w:eastAsia="仿宋_GB2312"/>
                <w:bCs/>
              </w:rPr>
            </w:pPr>
            <w:r>
              <w:rPr>
                <w:rFonts w:eastAsia="仿宋_GB2312"/>
                <w:bCs/>
              </w:rPr>
              <w:t>201509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lang w:eastAsia="zh-CN"/>
              </w:rPr>
              <w:t>硕</w:t>
            </w:r>
            <w:r>
              <w:rPr>
                <w:rFonts w:eastAsia="仿宋_GB2312"/>
              </w:rPr>
              <w:t>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1953" w:type="dxa"/>
            <w:vAlign w:val="center"/>
          </w:tcPr>
          <w:p>
            <w:pPr>
              <w:jc w:val="center"/>
              <w:rPr>
                <w:rFonts w:eastAsia="仿宋_GB2312"/>
              </w:rPr>
            </w:pPr>
            <w:r>
              <w:rPr>
                <w:rFonts w:eastAsia="仿宋_GB2312"/>
              </w:rPr>
              <w:t>第</w:t>
            </w:r>
            <w:r>
              <w:rPr>
                <w:rFonts w:hint="eastAsia" w:eastAsia="仿宋_GB2312"/>
              </w:rPr>
              <w:t>13届全运会</w:t>
            </w:r>
          </w:p>
        </w:tc>
        <w:tc>
          <w:tcPr>
            <w:tcW w:w="3540"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91" w:type="dxa"/>
            <w:vAlign w:val="center"/>
          </w:tcPr>
          <w:p>
            <w:pPr>
              <w:jc w:val="center"/>
              <w:rPr>
                <w:rFonts w:eastAsia="仿宋_GB2312"/>
              </w:rPr>
            </w:pPr>
            <w:r>
              <w:rPr>
                <w:rFonts w:hint="eastAsia" w:eastAsia="仿宋_GB2312"/>
              </w:rPr>
              <w:t>201709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ind w:right="40"/>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1953" w:type="dxa"/>
            <w:vAlign w:val="center"/>
          </w:tcPr>
          <w:p>
            <w:pPr>
              <w:jc w:val="center"/>
              <w:rPr>
                <w:rFonts w:eastAsia="仿宋_GB2312"/>
              </w:rPr>
            </w:pPr>
          </w:p>
        </w:tc>
        <w:tc>
          <w:tcPr>
            <w:tcW w:w="3540" w:type="dxa"/>
            <w:vAlign w:val="center"/>
          </w:tcPr>
          <w:p>
            <w:pPr>
              <w:jc w:val="center"/>
              <w:rPr>
                <w:rFonts w:eastAsia="仿宋_GB2312"/>
              </w:rPr>
            </w:pPr>
          </w:p>
        </w:tc>
        <w:tc>
          <w:tcPr>
            <w:tcW w:w="991" w:type="dxa"/>
            <w:vAlign w:val="center"/>
          </w:tcPr>
          <w:p>
            <w:pPr>
              <w:jc w:val="center"/>
              <w:rPr>
                <w:rFonts w:eastAsia="仿宋_GB2312"/>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10</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sz w:val="18"/>
        </w:rPr>
      </w:pPr>
      <w:r>
        <w:rPr>
          <w:sz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5"/>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60"/>
        <w:gridCol w:w="321"/>
        <w:gridCol w:w="410"/>
        <w:gridCol w:w="169"/>
        <w:gridCol w:w="968"/>
        <w:gridCol w:w="968"/>
        <w:gridCol w:w="873"/>
        <w:gridCol w:w="441"/>
        <w:gridCol w:w="595"/>
        <w:gridCol w:w="361"/>
        <w:gridCol w:w="594"/>
        <w:gridCol w:w="95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6" w:type="dxa"/>
            <w:gridSpan w:val="16"/>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43"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877"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967"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5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5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1057"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69"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eastAsia="仿宋_GB2312"/>
                <w:b/>
                <w:bCs/>
                <w:lang w:eastAsia="zh-CN"/>
              </w:rPr>
            </w:pPr>
          </w:p>
          <w:p>
            <w:pPr>
              <w:snapToGrid w:val="0"/>
              <w:jc w:val="center"/>
              <w:rPr>
                <w:rFonts w:hint="eastAsia" w:eastAsia="仿宋_GB2312"/>
                <w:b/>
                <w:bCs/>
                <w:lang w:eastAsia="zh-CN"/>
              </w:rPr>
            </w:pPr>
          </w:p>
          <w:p>
            <w:pPr>
              <w:snapToGrid w:val="0"/>
              <w:jc w:val="center"/>
              <mc:AlternateContent>
                <mc:Choice Requires="wpsCustomData">
                  <wpsCustomData:diagonalParaType/>
                </mc:Choice>
              </mc:AlternateContent>
              <w:rPr>
                <w:rFonts w:hint="eastAsia" w:eastAsia="仿宋_GB2312"/>
                <w:b/>
                <w:bCs/>
                <w:lang w:eastAsia="zh-CN"/>
              </w:rPr>
            </w:pPr>
            <w:r>
              <w:rPr>
                <w:rFonts w:hint="eastAsia" w:eastAsia="仿宋_GB2312"/>
                <w:b/>
                <w:bCs/>
                <w:lang w:eastAsia="zh-CN"/>
              </w:rPr>
              <w:t>类别</w:t>
            </w:r>
          </w:p>
          <w:p>
            <w:pPr>
              <w:jc w:val="center"/>
              <w:rPr>
                <w:rFonts w:hint="eastAsia" w:eastAsia="仿宋_GB2312"/>
                <w:b/>
                <w:bCs/>
                <w:lang w:eastAsia="zh-CN"/>
              </w:rPr>
            </w:pPr>
          </w:p>
          <w:p>
            <w:pPr>
              <w:jc w:val="center"/>
              <w:rPr>
                <w:rFonts w:hint="eastAsia" w:eastAsia="仿宋_GB2312"/>
                <w:b/>
                <w:bCs/>
                <w:lang w:eastAsia="zh-CN"/>
              </w:rPr>
            </w:pPr>
            <w:r>
              <w:rPr>
                <w:rFonts w:hint="eastAsia" w:eastAsia="仿宋_GB2312"/>
                <w:b/>
                <w:bCs/>
                <w:lang w:eastAsia="zh-CN"/>
              </w:rPr>
              <w:t>计数</w:t>
            </w:r>
          </w:p>
        </w:tc>
        <w:tc>
          <w:tcPr>
            <w:tcW w:w="2743"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877" w:type="dxa"/>
            <w:gridSpan w:val="4"/>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vMerge w:val="continue"/>
            <w:tcBorders>
              <w:left w:val="single" w:color="auto" w:sz="12" w:space="0"/>
              <w:right w:val="single" w:color="auto" w:sz="4" w:space="0"/>
            </w:tcBorders>
            <w:vAlign w:val="center"/>
          </w:tcPr>
          <w:p>
            <w:pPr>
              <w:jc w:val="center"/>
              <w:rPr>
                <w:rFonts w:eastAsia="仿宋_GB2312"/>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hint="eastAsia"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18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76"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color w:val="000000"/>
                <w:szCs w:val="21"/>
              </w:rPr>
            </w:pPr>
            <w:r>
              <w:rPr>
                <w:rFonts w:hint="eastAsia" w:eastAsia="仿宋_GB2312"/>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105" w:type="dxa"/>
            <w:gridSpan w:val="3"/>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314" w:type="dxa"/>
            <w:gridSpan w:val="2"/>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50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7" w:type="dxa"/>
            <w:tcBorders>
              <w:top w:val="single" w:color="auto" w:sz="4" w:space="0"/>
              <w:left w:val="single" w:color="auto" w:sz="4" w:space="0"/>
              <w:bottom w:val="nil"/>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1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20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15" w:type="dxa"/>
            <w:gridSpan w:val="4"/>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12"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56" w:type="dxa"/>
            <w:gridSpan w:val="16"/>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jc w:val="center"/>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5"/>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891"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3765"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XXXX</w:t>
            </w:r>
          </w:p>
        </w:tc>
        <w:tc>
          <w:tcPr>
            <w:tcW w:w="1275" w:type="dxa"/>
            <w:tcBorders>
              <w:top w:val="single" w:color="auto" w:sz="4" w:space="0"/>
              <w:bottom w:val="single" w:color="auto" w:sz="4" w:space="0"/>
            </w:tcBorders>
            <w:vAlign w:val="center"/>
          </w:tcPr>
          <w:p>
            <w:pPr>
              <w:jc w:val="center"/>
              <w:rPr>
                <w:szCs w:val="21"/>
              </w:rPr>
            </w:pPr>
            <w:r>
              <w:rPr>
                <w:rFonts w:hint="eastAsia" w:eastAsia="仿宋_GB2312"/>
                <w:szCs w:val="21"/>
              </w:rPr>
              <w:t>XX</w:t>
            </w:r>
          </w:p>
        </w:tc>
        <w:tc>
          <w:tcPr>
            <w:tcW w:w="1021" w:type="dxa"/>
            <w:tcBorders>
              <w:top w:val="single" w:color="auto" w:sz="4" w:space="0"/>
              <w:bottom w:val="single" w:color="auto" w:sz="4" w:space="0"/>
            </w:tcBorders>
            <w:vAlign w:val="center"/>
          </w:tcPr>
          <w:p>
            <w:pPr>
              <w:jc w:val="center"/>
              <w:rPr>
                <w:rFonts w:eastAsia="仿宋_GB2312"/>
                <w:szCs w:val="21"/>
              </w:rPr>
            </w:pPr>
            <w:r>
              <w:rPr>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3765" w:type="dxa"/>
            <w:tcBorders>
              <w:top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tbl>
      <w:tblPr>
        <w:tblStyle w:val="5"/>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hint="eastAsia"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9"/>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p>
          <w:p>
            <w:pPr>
              <w:pStyle w:val="9"/>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9"/>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9"/>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pStyle w:val="9"/>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widowControl/>
        <w:jc w:val="left"/>
        <w:rPr>
          <w:rFonts w:eastAsiaTheme="minorEastAsia"/>
          <w:bCs/>
          <w:sz w:val="18"/>
          <w:szCs w:val="18"/>
        </w:rPr>
      </w:pPr>
      <w:r>
        <w:rPr>
          <w:rFonts w:eastAsiaTheme="minorEastAsia"/>
          <w:bCs/>
          <w:sz w:val="18"/>
          <w:szCs w:val="18"/>
        </w:rPr>
        <w:br w:type="page"/>
      </w:r>
    </w:p>
    <w:tbl>
      <w:tblPr>
        <w:tblStyle w:val="5"/>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5"/>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410"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5"/>
        <w:tblpPr w:leftFromText="180" w:rightFromText="180" w:vertAnchor="text"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5" w:type="dxa"/>
            <w:gridSpan w:val="2"/>
            <w:tcBorders>
              <w:right w:val="single" w:color="auto" w:sz="12"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9"/>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9"/>
              <w:snapToGrid w:val="0"/>
              <w:spacing w:before="0" w:after="0" w:line="240" w:lineRule="auto"/>
              <w:jc w:val="center"/>
              <w:rPr>
                <w:rFonts w:ascii="Times New Roman"/>
                <w:color w:val="000000" w:themeColor="text1"/>
                <w14:textFill>
                  <w14:solidFill>
                    <w14:schemeClr w14:val="tx1"/>
                  </w14:solidFill>
                </w14:textFill>
              </w:rPr>
            </w:pPr>
          </w:p>
        </w:tc>
        <w:tc>
          <w:tcPr>
            <w:tcW w:w="1165" w:type="dxa"/>
            <w:gridSpan w:val="2"/>
            <w:tcBorders>
              <w:right w:val="single" w:color="auto" w:sz="12" w:space="0"/>
            </w:tcBorders>
            <w:vAlign w:val="center"/>
          </w:tcPr>
          <w:p>
            <w:pPr>
              <w:pStyle w:val="9"/>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5"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10"/>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1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1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1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1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1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1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1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1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1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1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1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9"/>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9"/>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12" w:space="0"/>
              <w:right w:val="single" w:color="auto" w:sz="4" w:space="0"/>
            </w:tcBorders>
            <w:vAlign w:val="center"/>
          </w:tcPr>
          <w:p>
            <w:pPr>
              <w:pStyle w:val="9"/>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12"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12"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12" w:space="0"/>
              <w:right w:val="single" w:color="auto" w:sz="4" w:space="0"/>
            </w:tcBorders>
            <w:vAlign w:val="center"/>
          </w:tcPr>
          <w:p>
            <w:pPr>
              <w:pStyle w:val="9"/>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9"/>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9"/>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5"/>
        <w:tblpPr w:leftFromText="180" w:rightFromText="180" w:vertAnchor="text" w:tblpY="1"/>
        <w:tblOverlap w:val="never"/>
        <w:tblW w:w="9639"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2590" w:type="dxa"/>
            <w:gridSpan w:val="4"/>
            <w:tcBorders>
              <w:left w:val="single" w:color="auto" w:sz="4" w:space="0"/>
            </w:tcBorders>
            <w:vAlign w:val="center"/>
          </w:tcPr>
          <w:p>
            <w:pPr>
              <w:jc w:val="center"/>
              <w:rPr>
                <w:rFonts w:eastAsia="仿宋_GB2312"/>
              </w:rPr>
            </w:pPr>
            <w:r>
              <w:rPr>
                <w:rFonts w:eastAsia="仿宋_GB2312"/>
              </w:rPr>
              <w:t>XXXX</w:t>
            </w:r>
          </w:p>
        </w:tc>
        <w:tc>
          <w:tcPr>
            <w:tcW w:w="2469" w:type="dxa"/>
            <w:gridSpan w:val="4"/>
            <w:vAlign w:val="center"/>
          </w:tcPr>
          <w:p>
            <w:pPr>
              <w:jc w:val="center"/>
              <w:rPr>
                <w:rFonts w:eastAsia="仿宋_GB2312"/>
              </w:rPr>
            </w:pPr>
            <w:r>
              <w:rPr>
                <w:rFonts w:hint="eastAsia" w:eastAsia="仿宋_GB2312"/>
              </w:rPr>
              <w:t>科技部</w:t>
            </w:r>
          </w:p>
        </w:tc>
        <w:tc>
          <w:tcPr>
            <w:tcW w:w="1559" w:type="dxa"/>
            <w:gridSpan w:val="3"/>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9"/>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9"/>
              <w:spacing w:before="140" w:line="240" w:lineRule="auto"/>
              <w:rPr>
                <w:rFonts w:ascii="Times New Roman" w:eastAsia="华文仿宋"/>
              </w:rPr>
            </w:pPr>
          </w:p>
        </w:tc>
        <w:tc>
          <w:tcPr>
            <w:tcW w:w="2590" w:type="dxa"/>
            <w:gridSpan w:val="4"/>
            <w:tcBorders>
              <w:left w:val="single" w:color="auto" w:sz="4" w:space="0"/>
            </w:tcBorders>
            <w:vAlign w:val="center"/>
          </w:tcPr>
          <w:p>
            <w:pPr>
              <w:pStyle w:val="9"/>
              <w:spacing w:before="140" w:line="240" w:lineRule="auto"/>
              <w:rPr>
                <w:rFonts w:ascii="Times New Roman" w:eastAsia="华文仿宋"/>
              </w:rPr>
            </w:pPr>
          </w:p>
        </w:tc>
        <w:tc>
          <w:tcPr>
            <w:tcW w:w="2469" w:type="dxa"/>
            <w:gridSpan w:val="4"/>
            <w:vAlign w:val="center"/>
          </w:tcPr>
          <w:p>
            <w:pPr>
              <w:pStyle w:val="9"/>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5"/>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73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23D08"/>
    <w:rsid w:val="001D41F9"/>
    <w:rsid w:val="09223D08"/>
    <w:rsid w:val="1C1F3BA1"/>
    <w:rsid w:val="1C3C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after="330" w:line="576" w:lineRule="auto"/>
      <w:jc w:val="center"/>
      <w:outlineLvl w:val="0"/>
    </w:pPr>
    <w:rPr>
      <w:rFonts w:ascii="Times New Roman" w:hAnsi="Times New Roman" w:eastAsia="仿宋" w:cs="Times New Roman"/>
      <w:b/>
      <w:bCs/>
      <w:kern w:val="44"/>
      <w:sz w:val="36"/>
      <w:szCs w:val="44"/>
    </w:rPr>
  </w:style>
  <w:style w:type="paragraph" w:styleId="3">
    <w:name w:val="heading 4"/>
    <w:basedOn w:val="1"/>
    <w:next w:val="1"/>
    <w:semiHidden/>
    <w:unhideWhenUsed/>
    <w:qFormat/>
    <w:uiPriority w:val="0"/>
    <w:pPr>
      <w:keepNext/>
      <w:keepLines/>
      <w:adjustRightInd w:val="0"/>
      <w:snapToGrid w:val="0"/>
      <w:spacing w:beforeLines="0" w:beforeAutospacing="0" w:afterLines="0" w:afterAutospacing="0" w:line="540" w:lineRule="exact"/>
      <w:ind w:firstLine="560" w:firstLineChars="200"/>
      <w:outlineLvl w:val="3"/>
    </w:pPr>
    <w:rPr>
      <w:rFonts w:ascii="Arial" w:hAnsi="Arial" w:eastAsia="宋体"/>
      <w:b/>
      <w:sz w:val="28"/>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customStyle="1" w:styleId="7">
    <w:name w:val="标题 1 Char"/>
    <w:link w:val="2"/>
    <w:qFormat/>
    <w:locked/>
    <w:uiPriority w:val="0"/>
    <w:rPr>
      <w:rFonts w:ascii="Times New Roman" w:hAnsi="Times New Roman" w:eastAsia="仿宋" w:cs="Times New Roman"/>
      <w:b/>
      <w:bCs/>
      <w:kern w:val="44"/>
      <w:sz w:val="36"/>
      <w:szCs w:val="44"/>
    </w:rPr>
  </w:style>
  <w:style w:type="paragraph" w:customStyle="1" w:styleId="8">
    <w:name w:val="标准2"/>
    <w:basedOn w:val="1"/>
    <w:qFormat/>
    <w:uiPriority w:val="99"/>
    <w:pPr>
      <w:adjustRightInd w:val="0"/>
      <w:spacing w:before="120" w:after="120" w:line="312" w:lineRule="atLeast"/>
      <w:textAlignment w:val="baseline"/>
    </w:pPr>
    <w:rPr>
      <w:rFonts w:ascii="宋体"/>
      <w:kern w:val="0"/>
      <w:szCs w:val="20"/>
    </w:rPr>
  </w:style>
  <w:style w:type="paragraph" w:customStyle="1" w:styleId="9">
    <w:name w:val="标准3"/>
    <w:basedOn w:val="1"/>
    <w:qFormat/>
    <w:uiPriority w:val="99"/>
    <w:pPr>
      <w:adjustRightInd w:val="0"/>
      <w:spacing w:before="120" w:after="120" w:line="312" w:lineRule="atLeast"/>
      <w:textAlignment w:val="baseline"/>
    </w:pPr>
    <w:rPr>
      <w:rFonts w:ascii="宋体"/>
      <w:kern w:val="0"/>
      <w:szCs w:val="20"/>
    </w:rPr>
  </w:style>
  <w:style w:type="paragraph" w:customStyle="1" w:styleId="10">
    <w:name w:val="标准"/>
    <w:basedOn w:val="1"/>
    <w:qFormat/>
    <w:uiPriority w:val="99"/>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2020-10-19T10:01:00Z</dcterms:created>
  <dc:creator>也也也老师</dc:creator>
  <cp:lastModifiedBy>何也</cp:lastModifiedBy>
  <dcterms:modified xsi:type="dcterms:W3CDTF">2020-10-19T11:02:45Z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