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4133" w14:textId="77777777" w:rsidR="00E6346B" w:rsidRDefault="009C4934">
      <w:pPr>
        <w:pStyle w:val="Title"/>
        <w:spacing w:line="560" w:lineRule="exact"/>
        <w:rPr>
          <w:rFonts w:ascii="STZhongsong" w:eastAsia="STZhongsong" w:hAnsi="STZhongsong" w:cs="STZhongsong"/>
          <w:b/>
          <w:bCs/>
          <w:sz w:val="36"/>
          <w:szCs w:val="36"/>
        </w:rPr>
      </w:pPr>
      <w:r>
        <w:rPr>
          <w:rFonts w:ascii="STZhongsong" w:eastAsia="STZhongsong" w:hAnsi="STZhongsong" w:cs="STZhongsong" w:hint="eastAsia"/>
          <w:b/>
          <w:bCs/>
          <w:sz w:val="36"/>
          <w:szCs w:val="36"/>
        </w:rPr>
        <w:t>附件3</w:t>
      </w:r>
    </w:p>
    <w:p w14:paraId="1621EF3D" w14:textId="77777777" w:rsidR="00E6346B" w:rsidRDefault="009C4934">
      <w:pPr>
        <w:pStyle w:val="Title"/>
        <w:spacing w:line="560" w:lineRule="exact"/>
        <w:jc w:val="center"/>
        <w:rPr>
          <w:rFonts w:ascii="STZhongsong" w:eastAsia="STZhongsong" w:hAnsi="STZhongsong" w:cs="STZhongsong"/>
          <w:b/>
          <w:bCs/>
          <w:sz w:val="36"/>
          <w:szCs w:val="36"/>
        </w:rPr>
      </w:pPr>
      <w:r>
        <w:rPr>
          <w:rFonts w:ascii="STZhongsong" w:eastAsia="STZhongsong" w:hAnsi="STZhongsong" w:cs="STZhongsong" w:hint="eastAsia"/>
          <w:b/>
          <w:bCs/>
          <w:sz w:val="36"/>
          <w:szCs w:val="36"/>
        </w:rPr>
        <w:t>中国-上海合作组织国际司法交流合作培训基地</w:t>
      </w:r>
    </w:p>
    <w:p w14:paraId="2EE3A2FF" w14:textId="77777777" w:rsidR="00E6346B" w:rsidRDefault="009C4934">
      <w:pPr>
        <w:pStyle w:val="Title"/>
        <w:spacing w:line="560" w:lineRule="exact"/>
        <w:jc w:val="center"/>
        <w:rPr>
          <w:rFonts w:ascii="STZhongsong" w:eastAsia="STZhongsong" w:hAnsi="STZhongsong" w:cs="STZhongsong"/>
          <w:b/>
          <w:bCs/>
          <w:sz w:val="36"/>
          <w:szCs w:val="36"/>
        </w:rPr>
      </w:pPr>
      <w:r>
        <w:rPr>
          <w:rFonts w:ascii="STZhongsong" w:eastAsia="STZhongsong" w:hAnsi="STZhongsong" w:cs="STZhongsong" w:hint="eastAsia"/>
          <w:b/>
          <w:bCs/>
          <w:sz w:val="36"/>
          <w:szCs w:val="36"/>
        </w:rPr>
        <w:t>关于申报2020年教学改革与研究项目的通知</w:t>
      </w:r>
    </w:p>
    <w:p w14:paraId="6DF0D994" w14:textId="77777777" w:rsidR="00E6346B" w:rsidRDefault="00E6346B">
      <w:pPr>
        <w:pStyle w:val="NormalWeb"/>
        <w:spacing w:line="560" w:lineRule="exact"/>
        <w:jc w:val="both"/>
        <w:rPr>
          <w:rFonts w:ascii="FangSong_GB2312" w:eastAsia="FangSong_GB2312" w:hAnsi="FangSong"/>
          <w:sz w:val="28"/>
          <w:szCs w:val="28"/>
        </w:rPr>
      </w:pPr>
    </w:p>
    <w:p w14:paraId="4BD7E928" w14:textId="77777777" w:rsidR="00E6346B" w:rsidRDefault="009C4934">
      <w:pPr>
        <w:widowControl/>
        <w:wordWrap w:val="0"/>
        <w:snapToGrid w:val="0"/>
        <w:spacing w:line="560" w:lineRule="exact"/>
        <w:ind w:firstLineChars="200" w:firstLine="600"/>
        <w:rPr>
          <w:rFonts w:ascii="SimHei" w:eastAsia="SimHei" w:hAnsi="SimHei" w:cs="SimHei"/>
          <w:bCs/>
          <w:sz w:val="30"/>
          <w:szCs w:val="30"/>
        </w:rPr>
      </w:pPr>
      <w:r>
        <w:rPr>
          <w:rFonts w:ascii="SimHei" w:eastAsia="SimHei" w:hAnsi="SimHei" w:cs="SimHei" w:hint="eastAsia"/>
          <w:bCs/>
          <w:sz w:val="30"/>
          <w:szCs w:val="30"/>
        </w:rPr>
        <w:t xml:space="preserve"> 一、项目概况</w:t>
      </w:r>
    </w:p>
    <w:p w14:paraId="3518726F"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教学改革与研究主题需围绕发达国家涉外培训的内容、优势、成果及经验展开，与我国目前的涉外培训进行比较研究，或者针对培训工作网络化体系的建立，为中国-上合基地更好的开展线上培训工作提出有效的意见建议。</w:t>
      </w:r>
    </w:p>
    <w:p w14:paraId="05EACA12" w14:textId="77777777" w:rsidR="00E6346B" w:rsidRDefault="009C4934">
      <w:pPr>
        <w:widowControl/>
        <w:snapToGrid w:val="0"/>
        <w:spacing w:line="560" w:lineRule="exact"/>
        <w:ind w:firstLine="560"/>
        <w:rPr>
          <w:rFonts w:ascii="FangSong" w:eastAsia="FangSong" w:hAnsi="FangSong" w:cs="FangSong"/>
          <w:b/>
          <w:bCs/>
          <w:sz w:val="30"/>
          <w:szCs w:val="30"/>
        </w:rPr>
      </w:pPr>
      <w:r>
        <w:rPr>
          <w:rFonts w:ascii="FangSong" w:eastAsia="FangSong" w:hAnsi="FangSong" w:cs="FangSong" w:hint="eastAsia"/>
          <w:sz w:val="30"/>
          <w:szCs w:val="30"/>
        </w:rPr>
        <w:t>申报团体或个人可以从项目参考课题中任选一项系列课题或单独子课题，也可以自拟主题申报教学改革与研究系列项目或单独项目（参考选题详见附件3-2），为更好的优化教学管理模式、提高教学质量，以及实现成果转化，</w:t>
      </w:r>
      <w:r>
        <w:rPr>
          <w:rFonts w:ascii="FangSong" w:eastAsia="FangSong" w:hAnsi="FangSong" w:cs="FangSong" w:hint="eastAsia"/>
          <w:b/>
          <w:bCs/>
          <w:sz w:val="30"/>
          <w:szCs w:val="30"/>
        </w:rPr>
        <w:t>中国-上合基地鼓励有能力、有经验的团队承担系列教学改革研究项目。</w:t>
      </w:r>
    </w:p>
    <w:p w14:paraId="1B56BB6E"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中国-上合基地将为每个</w:t>
      </w:r>
      <w:r>
        <w:rPr>
          <w:rFonts w:ascii="FangSong" w:eastAsia="FangSong" w:hAnsi="FangSong" w:cs="FangSong" w:hint="eastAsia"/>
          <w:b/>
          <w:bCs/>
          <w:sz w:val="30"/>
          <w:szCs w:val="30"/>
        </w:rPr>
        <w:t>单独项目提供</w:t>
      </w:r>
      <w:r>
        <w:rPr>
          <w:rFonts w:ascii="FangSong" w:eastAsia="FangSong" w:hAnsi="FangSong" w:cs="FangSong"/>
          <w:b/>
          <w:bCs/>
          <w:sz w:val="30"/>
          <w:szCs w:val="30"/>
        </w:rPr>
        <w:t>1-3万</w:t>
      </w:r>
      <w:r>
        <w:rPr>
          <w:rFonts w:ascii="FangSong" w:eastAsia="FangSong" w:hAnsi="FangSong" w:cs="FangSong" w:hint="eastAsia"/>
          <w:b/>
          <w:bCs/>
          <w:sz w:val="30"/>
          <w:szCs w:val="30"/>
        </w:rPr>
        <w:t>元人民币建设经费，具体拨付金额将根据专家最终评审结果确定，建设周期为</w:t>
      </w:r>
      <w:r>
        <w:rPr>
          <w:rFonts w:ascii="FangSong" w:eastAsia="FangSong" w:hAnsi="FangSong" w:cs="FangSong"/>
          <w:b/>
          <w:bCs/>
          <w:sz w:val="30"/>
          <w:szCs w:val="30"/>
        </w:rPr>
        <w:t>1年。</w:t>
      </w:r>
    </w:p>
    <w:p w14:paraId="696128D9" w14:textId="77777777" w:rsidR="00E6346B" w:rsidRDefault="009C4934">
      <w:pPr>
        <w:widowControl/>
        <w:wordWrap w:val="0"/>
        <w:snapToGrid w:val="0"/>
        <w:spacing w:line="560" w:lineRule="exact"/>
        <w:ind w:firstLineChars="200" w:firstLine="560"/>
        <w:rPr>
          <w:rFonts w:ascii="FangSong_GB2312" w:eastAsia="FangSong_GB2312" w:hAnsi="FangSong_GB2312"/>
          <w:bCs/>
          <w:sz w:val="28"/>
          <w:szCs w:val="28"/>
        </w:rPr>
      </w:pPr>
      <w:r>
        <w:rPr>
          <w:rFonts w:ascii="FangSong_GB2312" w:eastAsia="FangSong_GB2312" w:hAnsi="FangSong_GB2312"/>
          <w:bCs/>
          <w:sz w:val="28"/>
          <w:szCs w:val="28"/>
        </w:rPr>
        <w:t xml:space="preserve"> </w:t>
      </w:r>
      <w:r>
        <w:rPr>
          <w:rFonts w:ascii="SimHei" w:eastAsia="SimHei" w:hAnsi="SimHei" w:cs="SimHei" w:hint="eastAsia"/>
          <w:bCs/>
          <w:sz w:val="30"/>
          <w:szCs w:val="30"/>
        </w:rPr>
        <w:t>二、申报要求</w:t>
      </w:r>
    </w:p>
    <w:p w14:paraId="4F690E62"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（一）具有完全民事行为能力的自然人或具有独立法人资格的有关学会、高校、研究机构；</w:t>
      </w:r>
    </w:p>
    <w:p w14:paraId="0C59A19E"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（二）申报内容符合本项目的申报要求，不可重复申报；</w:t>
      </w:r>
    </w:p>
    <w:p w14:paraId="6599DFF8" w14:textId="77777777" w:rsidR="00E6346B" w:rsidRDefault="009C4934">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（三）申报内容能够理论联系实际，结合中国-上合基地的涉外工作；</w:t>
      </w:r>
    </w:p>
    <w:p w14:paraId="5B32286D" w14:textId="77777777" w:rsidR="00E6346B" w:rsidRDefault="009C4934">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（四）具备实施所申报项目的研究基础与实践经验。</w:t>
      </w:r>
    </w:p>
    <w:p w14:paraId="2E45B6B0" w14:textId="77777777" w:rsidR="00E6346B" w:rsidRDefault="009C4934">
      <w:pPr>
        <w:widowControl/>
        <w:wordWrap w:val="0"/>
        <w:snapToGrid w:val="0"/>
        <w:spacing w:line="560" w:lineRule="exact"/>
        <w:ind w:firstLineChars="200" w:firstLine="560"/>
        <w:rPr>
          <w:rFonts w:ascii="FangSong_GB2312" w:eastAsia="FangSong_GB2312" w:hAnsi="FangSong_GB2312"/>
          <w:bCs/>
          <w:sz w:val="28"/>
          <w:szCs w:val="28"/>
        </w:rPr>
      </w:pPr>
      <w:r>
        <w:rPr>
          <w:rFonts w:ascii="FangSong_GB2312" w:eastAsia="FangSong_GB2312" w:hAnsi="FangSong_GB2312"/>
          <w:bCs/>
          <w:sz w:val="28"/>
          <w:szCs w:val="28"/>
        </w:rPr>
        <w:lastRenderedPageBreak/>
        <w:t xml:space="preserve"> </w:t>
      </w:r>
      <w:r>
        <w:rPr>
          <w:rFonts w:ascii="SimHei" w:eastAsia="SimHei" w:hAnsi="SimHei" w:cs="SimHei" w:hint="eastAsia"/>
          <w:bCs/>
          <w:sz w:val="30"/>
          <w:szCs w:val="30"/>
        </w:rPr>
        <w:t>三、申报流程</w:t>
      </w:r>
    </w:p>
    <w:p w14:paraId="437E56A7"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（一）申报团体或个人在规定期间内向中国-上合基地《中国-上海合作组织国际司法交流合作培训基地教学改革与研究项目申报表》（附件3-3）；</w:t>
      </w:r>
    </w:p>
    <w:p w14:paraId="60CF20E7"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（二）中国-上合基地汇总申报项目并组织专家对项目内容进行评审；</w:t>
      </w:r>
    </w:p>
    <w:p w14:paraId="052E2EC4"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（三）对于通过评审的项目将进行网络公示，公示期为1周。</w:t>
      </w:r>
    </w:p>
    <w:p w14:paraId="57C4B772" w14:textId="77777777" w:rsidR="00E6346B" w:rsidRDefault="009C4934">
      <w:pPr>
        <w:widowControl/>
        <w:wordWrap w:val="0"/>
        <w:snapToGrid w:val="0"/>
        <w:spacing w:line="560" w:lineRule="exact"/>
        <w:ind w:firstLineChars="200" w:firstLine="560"/>
        <w:rPr>
          <w:rFonts w:ascii="SimHei" w:eastAsia="SimHei" w:hAnsi="SimHei" w:cs="SimHei"/>
          <w:bCs/>
          <w:sz w:val="30"/>
          <w:szCs w:val="30"/>
        </w:rPr>
      </w:pPr>
      <w:r>
        <w:rPr>
          <w:rFonts w:ascii="FangSong_GB2312" w:eastAsia="FangSong_GB2312" w:hAnsi="FangSong_GB2312"/>
          <w:bCs/>
          <w:sz w:val="28"/>
          <w:szCs w:val="28"/>
        </w:rPr>
        <w:t xml:space="preserve"> </w:t>
      </w:r>
      <w:r>
        <w:rPr>
          <w:rFonts w:ascii="SimHei" w:eastAsia="SimHei" w:hAnsi="SimHei" w:cs="SimHei" w:hint="eastAsia"/>
          <w:bCs/>
          <w:sz w:val="30"/>
          <w:szCs w:val="30"/>
        </w:rPr>
        <w:t>四、结项要求</w:t>
      </w:r>
    </w:p>
    <w:p w14:paraId="30BE6AA1"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结项时系列课题项目负责人需汇总提交涵盖所有子课题的：</w:t>
      </w:r>
    </w:p>
    <w:p w14:paraId="140D70A4" w14:textId="77777777" w:rsidR="00E6346B" w:rsidRDefault="009C4934">
      <w:pPr>
        <w:widowControl/>
        <w:wordWrap w:val="0"/>
        <w:snapToGrid w:val="0"/>
        <w:spacing w:line="560" w:lineRule="exact"/>
        <w:ind w:firstLineChars="200" w:firstLine="600"/>
        <w:rPr>
          <w:rFonts w:ascii="FangSong" w:eastAsia="FangSong" w:hAnsi="FangSong" w:cs="FangSong"/>
          <w:color w:val="000000" w:themeColor="text1"/>
          <w:sz w:val="30"/>
          <w:szCs w:val="30"/>
        </w:rPr>
      </w:pPr>
      <w:r>
        <w:rPr>
          <w:rFonts w:ascii="FangSong" w:eastAsia="FangSong" w:hAnsi="FangSong" w:cs="FangSong" w:hint="eastAsia"/>
          <w:color w:val="000000" w:themeColor="text1"/>
          <w:sz w:val="30"/>
          <w:szCs w:val="30"/>
        </w:rPr>
        <w:t>（一）一份50000-100000字总报告，内容应具有理论指导意义和实践运用价值，能够提出适合基地培训教学的相关可行性教改方案。</w:t>
      </w:r>
    </w:p>
    <w:p w14:paraId="62A7085C" w14:textId="77777777" w:rsidR="00E6346B" w:rsidRDefault="009C4934">
      <w:pPr>
        <w:pStyle w:val="ListParagraph"/>
        <w:snapToGrid w:val="0"/>
        <w:spacing w:line="560" w:lineRule="exact"/>
        <w:ind w:left="0" w:firstLineChars="200" w:firstLine="600"/>
        <w:rPr>
          <w:rFonts w:ascii="FangSong" w:eastAsia="FangSong" w:hAnsi="FangSong" w:cs="FangSong"/>
          <w:color w:val="000000" w:themeColor="text1"/>
          <w:sz w:val="30"/>
          <w:szCs w:val="30"/>
        </w:rPr>
      </w:pPr>
      <w:r>
        <w:rPr>
          <w:rFonts w:ascii="FangSong" w:eastAsia="FangSong" w:hAnsi="FangSong" w:cs="FangSong" w:hint="eastAsia"/>
          <w:color w:val="000000" w:themeColor="text1"/>
          <w:sz w:val="30"/>
          <w:szCs w:val="30"/>
        </w:rPr>
        <w:t>（二）若申请技术操作实务类系列课题，如系列课题二“</w:t>
      </w:r>
      <w:r>
        <w:rPr>
          <w:rFonts w:ascii="FangSong" w:eastAsia="FangSong" w:hAnsi="FangSong" w:hint="eastAsia"/>
          <w:bCs/>
          <w:color w:val="000000" w:themeColor="text1"/>
          <w:sz w:val="30"/>
          <w:szCs w:val="30"/>
        </w:rPr>
        <w:t>中国-上合基地培训工作网络化体系建立实务</w:t>
      </w:r>
      <w:r>
        <w:rPr>
          <w:rFonts w:ascii="FangSong" w:eastAsia="FangSong" w:hAnsi="FangSong" w:cs="FangSong" w:hint="eastAsia"/>
          <w:color w:val="000000" w:themeColor="text1"/>
          <w:sz w:val="30"/>
          <w:szCs w:val="30"/>
        </w:rPr>
        <w:t>”需提交网络培训平台的使用说明、功能展示视频及试运行系统，替代调研报告。</w:t>
      </w:r>
    </w:p>
    <w:p w14:paraId="3CF8A7E2" w14:textId="77777777" w:rsidR="00E6346B" w:rsidRDefault="009C4934">
      <w:pPr>
        <w:widowControl/>
        <w:snapToGrid w:val="0"/>
        <w:spacing w:line="560" w:lineRule="exact"/>
        <w:ind w:firstLine="560"/>
        <w:rPr>
          <w:rFonts w:ascii="FangSong" w:eastAsia="FangSong" w:hAnsi="FangSong" w:cs="FangSong"/>
          <w:color w:val="000000" w:themeColor="text1"/>
          <w:sz w:val="30"/>
          <w:szCs w:val="30"/>
        </w:rPr>
      </w:pPr>
      <w:r>
        <w:rPr>
          <w:rFonts w:ascii="FangSong" w:eastAsia="FangSong" w:hAnsi="FangSong" w:cs="FangSong" w:hint="eastAsia"/>
          <w:color w:val="000000" w:themeColor="text1"/>
          <w:sz w:val="30"/>
          <w:szCs w:val="30"/>
        </w:rPr>
        <w:t>结项时单个子课题项目负责人需提交：</w:t>
      </w:r>
    </w:p>
    <w:p w14:paraId="2A4D699C" w14:textId="77777777" w:rsidR="00E6346B" w:rsidRDefault="009C4934">
      <w:pPr>
        <w:widowControl/>
        <w:numPr>
          <w:ilvl w:val="0"/>
          <w:numId w:val="1"/>
        </w:numPr>
        <w:wordWrap w:val="0"/>
        <w:snapToGrid w:val="0"/>
        <w:spacing w:line="560" w:lineRule="exact"/>
        <w:rPr>
          <w:rFonts w:ascii="FangSong" w:eastAsia="FangSong" w:hAnsi="FangSong" w:cs="FangSong"/>
          <w:color w:val="000000" w:themeColor="text1"/>
          <w:sz w:val="30"/>
          <w:szCs w:val="30"/>
        </w:rPr>
      </w:pPr>
      <w:r>
        <w:rPr>
          <w:rFonts w:ascii="FangSong" w:eastAsia="FangSong" w:hAnsi="FangSong" w:cs="FangSong" w:hint="eastAsia"/>
          <w:color w:val="000000" w:themeColor="text1"/>
          <w:sz w:val="30"/>
          <w:szCs w:val="30"/>
        </w:rPr>
        <w:t>一份20000字左右的调研报告，内容应具有理论指导意义和实践运用价值，能够提出适合基地培训教学的相关可行性教改方案。</w:t>
      </w:r>
    </w:p>
    <w:p w14:paraId="76D95DB6" w14:textId="77777777" w:rsidR="00E6346B" w:rsidRDefault="009C4934">
      <w:pPr>
        <w:widowControl/>
        <w:numPr>
          <w:ilvl w:val="0"/>
          <w:numId w:val="1"/>
        </w:numPr>
        <w:wordWrap w:val="0"/>
        <w:snapToGrid w:val="0"/>
        <w:spacing w:line="560" w:lineRule="exact"/>
        <w:rPr>
          <w:rFonts w:ascii="FangSong" w:eastAsia="FangSong" w:hAnsi="FangSong" w:cs="FangSong"/>
          <w:color w:val="000000" w:themeColor="text1"/>
          <w:sz w:val="30"/>
          <w:szCs w:val="30"/>
        </w:rPr>
      </w:pPr>
      <w:r>
        <w:rPr>
          <w:rFonts w:ascii="FangSong" w:eastAsia="FangSong" w:hAnsi="FangSong" w:cs="FangSong" w:hint="eastAsia"/>
          <w:color w:val="000000" w:themeColor="text1"/>
          <w:sz w:val="30"/>
          <w:szCs w:val="30"/>
        </w:rPr>
        <w:t>若申请技术操作实务类子课题，需提交文字使用说明、功能展示视频及试运行系统，替代调研报告。</w:t>
      </w:r>
    </w:p>
    <w:p w14:paraId="0BECF95E" w14:textId="77777777" w:rsidR="00E6346B" w:rsidRDefault="009C4934">
      <w:pPr>
        <w:widowControl/>
        <w:numPr>
          <w:ilvl w:val="255"/>
          <w:numId w:val="0"/>
        </w:numPr>
        <w:wordWrap w:val="0"/>
        <w:snapToGrid w:val="0"/>
        <w:spacing w:line="560" w:lineRule="exact"/>
        <w:ind w:firstLineChars="200" w:firstLine="600"/>
        <w:rPr>
          <w:rFonts w:ascii="FangSong_GB2312" w:eastAsia="FangSong_GB2312" w:hAnsi="FangSong_GB2312"/>
          <w:color w:val="000000" w:themeColor="text1"/>
          <w:sz w:val="30"/>
          <w:szCs w:val="30"/>
        </w:rPr>
      </w:pPr>
      <w:r>
        <w:rPr>
          <w:rFonts w:ascii="FangSong" w:eastAsia="FangSong" w:hAnsi="FangSong" w:cs="FangSong" w:hint="eastAsia"/>
          <w:color w:val="000000" w:themeColor="text1"/>
          <w:sz w:val="30"/>
          <w:szCs w:val="30"/>
        </w:rPr>
        <w:t>中国-上合基地将根据教改方案对中国-上合基地相关工作进行调整，项目负责人需协助中国-上合基地共同开展此项工作。</w:t>
      </w:r>
    </w:p>
    <w:p w14:paraId="1D275481" w14:textId="77777777" w:rsidR="00E6346B" w:rsidRDefault="009C4934">
      <w:pPr>
        <w:widowControl/>
        <w:wordWrap w:val="0"/>
        <w:snapToGrid w:val="0"/>
        <w:spacing w:line="560" w:lineRule="exact"/>
        <w:ind w:firstLineChars="200" w:firstLine="600"/>
        <w:rPr>
          <w:rFonts w:ascii="SimHei" w:eastAsia="SimHei" w:hAnsi="SimHei" w:cs="SimHei"/>
          <w:bCs/>
          <w:color w:val="000000" w:themeColor="text1"/>
          <w:sz w:val="30"/>
          <w:szCs w:val="30"/>
        </w:rPr>
      </w:pPr>
      <w:r>
        <w:rPr>
          <w:rFonts w:ascii="SimHei" w:eastAsia="SimHei" w:hAnsi="SimHei" w:cs="SimHei" w:hint="eastAsia"/>
          <w:bCs/>
          <w:color w:val="000000" w:themeColor="text1"/>
          <w:sz w:val="30"/>
          <w:szCs w:val="30"/>
        </w:rPr>
        <w:t>五、申报及评审时间</w:t>
      </w:r>
    </w:p>
    <w:p w14:paraId="35C6DF36" w14:textId="77777777" w:rsidR="002B54F9" w:rsidRDefault="002B54F9">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lastRenderedPageBreak/>
        <w:t>项目发布即日起至</w:t>
      </w:r>
      <w:r>
        <w:rPr>
          <w:rFonts w:ascii="FangSong" w:eastAsia="FangSong" w:hAnsi="FangSong" w:cs="FangSong"/>
          <w:sz w:val="30"/>
          <w:szCs w:val="30"/>
        </w:rPr>
        <w:t>7</w:t>
      </w:r>
      <w:r>
        <w:rPr>
          <w:rFonts w:ascii="FangSong" w:eastAsia="FangSong" w:hAnsi="FangSong" w:cs="FangSong" w:hint="eastAsia"/>
          <w:sz w:val="30"/>
          <w:szCs w:val="30"/>
        </w:rPr>
        <w:t>月3</w:t>
      </w:r>
      <w:r>
        <w:rPr>
          <w:rFonts w:ascii="FangSong" w:eastAsia="FangSong" w:hAnsi="FangSong" w:cs="FangSong"/>
          <w:sz w:val="30"/>
          <w:szCs w:val="30"/>
        </w:rPr>
        <w:t>1</w:t>
      </w:r>
      <w:r>
        <w:rPr>
          <w:rFonts w:ascii="FangSong" w:eastAsia="FangSong" w:hAnsi="FangSong" w:cs="FangSong" w:hint="eastAsia"/>
          <w:sz w:val="30"/>
          <w:szCs w:val="30"/>
        </w:rPr>
        <w:t>日。中国-上合基地将于8月组织统一评审。</w:t>
      </w:r>
    </w:p>
    <w:p w14:paraId="5491A092" w14:textId="3B8D4618" w:rsidR="00E6346B" w:rsidRDefault="009C4934">
      <w:pPr>
        <w:widowControl/>
        <w:wordWrap w:val="0"/>
        <w:snapToGrid w:val="0"/>
        <w:spacing w:line="560" w:lineRule="exact"/>
        <w:ind w:firstLineChars="200" w:firstLine="600"/>
        <w:rPr>
          <w:rFonts w:ascii="SimHei" w:eastAsia="SimHei" w:hAnsi="SimHei" w:cs="SimHei"/>
          <w:bCs/>
          <w:sz w:val="30"/>
          <w:szCs w:val="30"/>
        </w:rPr>
      </w:pPr>
      <w:r>
        <w:rPr>
          <w:rFonts w:ascii="SimHei" w:eastAsia="SimHei" w:hAnsi="SimHei" w:cs="SimHei" w:hint="eastAsia"/>
          <w:bCs/>
          <w:sz w:val="30"/>
          <w:szCs w:val="30"/>
        </w:rPr>
        <w:t>六、材料报送</w:t>
      </w:r>
    </w:p>
    <w:p w14:paraId="71C9EFEE"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请申报团体或个人根据要求填写《中国-上海合作组织国际司法交流合作培训基地教学改革与研究项目申报表》（附件3-3），需提交纸质版与电子版（申报表扫描件），纸质版文件（一式四份）邮寄至相关地址，电子版请发送至邮箱（见文末）。</w:t>
      </w:r>
    </w:p>
    <w:p w14:paraId="6B067711" w14:textId="77777777" w:rsidR="00E6346B" w:rsidRDefault="009C4934">
      <w:pPr>
        <w:widowControl/>
        <w:wordWrap w:val="0"/>
        <w:snapToGrid w:val="0"/>
        <w:spacing w:line="560" w:lineRule="exact"/>
        <w:ind w:firstLineChars="200" w:firstLine="602"/>
        <w:rPr>
          <w:rFonts w:ascii="FangSong" w:eastAsia="FangSong" w:hAnsi="FangSong" w:cs="FangSong"/>
          <w:b/>
          <w:bCs/>
          <w:sz w:val="30"/>
          <w:szCs w:val="30"/>
        </w:rPr>
      </w:pPr>
      <w:r>
        <w:rPr>
          <w:rFonts w:ascii="FangSong" w:eastAsia="FangSong" w:hAnsi="FangSong" w:cs="FangSong" w:hint="eastAsia"/>
          <w:b/>
          <w:bCs/>
          <w:sz w:val="30"/>
          <w:szCs w:val="30"/>
        </w:rPr>
        <w:t>若直接申报系列研究，请将各子课题的上述材料一并打包提交。</w:t>
      </w:r>
    </w:p>
    <w:p w14:paraId="7212BFE2" w14:textId="77777777" w:rsidR="00E6346B" w:rsidRDefault="009C4934">
      <w:pPr>
        <w:widowControl/>
        <w:wordWrap w:val="0"/>
        <w:snapToGrid w:val="0"/>
        <w:spacing w:line="560" w:lineRule="exact"/>
        <w:ind w:firstLineChars="200" w:firstLine="600"/>
        <w:rPr>
          <w:rFonts w:ascii="SimHei" w:eastAsia="SimHei" w:hAnsi="SimHei" w:cs="SimHei"/>
          <w:bCs/>
          <w:sz w:val="30"/>
          <w:szCs w:val="30"/>
        </w:rPr>
      </w:pPr>
      <w:r>
        <w:rPr>
          <w:rFonts w:ascii="SimHei" w:eastAsia="SimHei" w:hAnsi="SimHei" w:cs="SimHei" w:hint="eastAsia"/>
          <w:bCs/>
          <w:sz w:val="30"/>
          <w:szCs w:val="30"/>
        </w:rPr>
        <w:t>七、其他事项</w:t>
      </w:r>
    </w:p>
    <w:p w14:paraId="545832EB"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（一）项目负责人应保证项目如期完成。如因特殊情况无法按期完成项目的，项目负责人应提前1个月向中国-上合基地提出书面延期申请，最长延期时间不得超过半年；</w:t>
      </w:r>
    </w:p>
    <w:p w14:paraId="56A637EA" w14:textId="77777777" w:rsidR="00E6346B" w:rsidRDefault="009C4934">
      <w:pPr>
        <w:widowControl/>
        <w:wordWrap w:val="0"/>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（二）凡因各种原因造成项目无法按原计划进行的，项目负责人应及时向中国-上合基地提交书面说明，经审核同意后方可终止项目，中国-上合基地同时保留追回所有项目建设经费的权利；</w:t>
      </w:r>
    </w:p>
    <w:p w14:paraId="41BBDDFB" w14:textId="77777777" w:rsidR="00E6346B" w:rsidRDefault="009C4934">
      <w:pPr>
        <w:widowControl/>
        <w:wordWrap w:val="0"/>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t>（三）项目结项阶段，由中国-上合基地负责组织专家组对项目成果进行评审。对完成质量不达标或经费使用不规范的项目将采取限期整改或取消项目的措施，中国-上合基地同时保留追回所有项目建设经费的权利。</w:t>
      </w:r>
    </w:p>
    <w:p w14:paraId="5F3FB515" w14:textId="77777777" w:rsidR="00E6346B" w:rsidRDefault="009C4934">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（四）请项目负责人严格遵照《中国-上海合作组织国际司法交流合作培训基地教学改革与研究项目管理办法》（附件3-1）执行项目；</w:t>
      </w:r>
    </w:p>
    <w:p w14:paraId="2A12CABC" w14:textId="77777777" w:rsidR="00E6346B" w:rsidRDefault="009C4934">
      <w:pPr>
        <w:widowControl/>
        <w:snapToGrid w:val="0"/>
        <w:spacing w:line="560" w:lineRule="exact"/>
        <w:ind w:firstLineChars="200" w:firstLine="600"/>
        <w:rPr>
          <w:rFonts w:ascii="FangSong" w:eastAsia="FangSong" w:hAnsi="FangSong" w:cs="FangSong"/>
          <w:sz w:val="30"/>
          <w:szCs w:val="30"/>
        </w:rPr>
      </w:pPr>
      <w:r>
        <w:rPr>
          <w:rFonts w:ascii="FangSong" w:eastAsia="FangSong" w:hAnsi="FangSong" w:cs="FangSong" w:hint="eastAsia"/>
          <w:sz w:val="30"/>
          <w:szCs w:val="30"/>
        </w:rPr>
        <w:lastRenderedPageBreak/>
        <w:t>（五）本通知事项由中国-上合基地办公室负责解释，由中国-上合基地办公室培训部负责具体执行。</w:t>
      </w:r>
    </w:p>
    <w:p w14:paraId="2DF85B8D" w14:textId="77777777" w:rsidR="00E6346B" w:rsidRDefault="009C4934">
      <w:pPr>
        <w:widowControl/>
        <w:wordWrap w:val="0"/>
        <w:snapToGrid w:val="0"/>
        <w:spacing w:line="560" w:lineRule="exact"/>
        <w:ind w:firstLine="560"/>
        <w:rPr>
          <w:rFonts w:ascii="FangSong" w:eastAsia="FangSong" w:hAnsi="FangSong" w:cs="FangSong"/>
          <w:b/>
          <w:bCs/>
          <w:sz w:val="30"/>
          <w:szCs w:val="30"/>
        </w:rPr>
      </w:pPr>
      <w:r>
        <w:rPr>
          <w:rFonts w:ascii="FangSong" w:eastAsia="FangSong" w:hAnsi="FangSong" w:cs="FangSong" w:hint="eastAsia"/>
          <w:b/>
          <w:bCs/>
          <w:sz w:val="30"/>
          <w:szCs w:val="30"/>
        </w:rPr>
        <w:t>联系人：王老师  地址：上海市青浦区外青松公路7989号</w:t>
      </w:r>
    </w:p>
    <w:p w14:paraId="2BDCEE1D" w14:textId="398684B5" w:rsidR="00E6346B" w:rsidRDefault="009C4934">
      <w:pPr>
        <w:widowControl/>
        <w:wordWrap w:val="0"/>
        <w:snapToGrid w:val="0"/>
        <w:spacing w:line="560" w:lineRule="exact"/>
        <w:ind w:firstLine="560"/>
        <w:rPr>
          <w:rFonts w:ascii="FangSong" w:eastAsia="FangSong" w:hAnsi="FangSong" w:cs="FangSong"/>
          <w:b/>
          <w:bCs/>
          <w:sz w:val="30"/>
          <w:szCs w:val="30"/>
        </w:rPr>
      </w:pPr>
      <w:r>
        <w:rPr>
          <w:rFonts w:ascii="FangSong" w:eastAsia="FangSong" w:hAnsi="FangSong" w:cs="FangSong" w:hint="eastAsia"/>
          <w:b/>
          <w:bCs/>
          <w:sz w:val="30"/>
          <w:szCs w:val="30"/>
        </w:rPr>
        <w:t>联系方式：</w:t>
      </w:r>
      <w:r w:rsidR="002B54F9">
        <w:rPr>
          <w:rFonts w:ascii="FangSong" w:eastAsia="FangSong" w:hAnsi="FangSong" w:cs="FangSong" w:hint="eastAsia"/>
          <w:b/>
          <w:bCs/>
          <w:sz w:val="30"/>
          <w:szCs w:val="30"/>
        </w:rPr>
        <w:t>1</w:t>
      </w:r>
      <w:r w:rsidR="002B54F9">
        <w:rPr>
          <w:rFonts w:ascii="FangSong" w:eastAsia="FangSong" w:hAnsi="FangSong" w:cs="FangSong"/>
          <w:b/>
          <w:bCs/>
          <w:sz w:val="30"/>
          <w:szCs w:val="30"/>
        </w:rPr>
        <w:t>5800681727</w:t>
      </w:r>
      <w:bookmarkStart w:id="0" w:name="_GoBack"/>
      <w:bookmarkEnd w:id="0"/>
      <w:r>
        <w:rPr>
          <w:rFonts w:ascii="FangSong" w:eastAsia="FangSong" w:hAnsi="FangSong" w:cs="FangSong" w:hint="eastAsia"/>
          <w:b/>
          <w:bCs/>
          <w:sz w:val="30"/>
          <w:szCs w:val="30"/>
        </w:rPr>
        <w:t xml:space="preserve">       </w:t>
      </w:r>
    </w:p>
    <w:p w14:paraId="55A7A9B9" w14:textId="77777777" w:rsidR="00E6346B" w:rsidRDefault="009C4934">
      <w:pPr>
        <w:widowControl/>
        <w:wordWrap w:val="0"/>
        <w:snapToGrid w:val="0"/>
        <w:spacing w:line="560" w:lineRule="exact"/>
        <w:ind w:firstLine="560"/>
        <w:rPr>
          <w:rFonts w:ascii="FangSong" w:eastAsia="FangSong" w:hAnsi="FangSong" w:cs="FangSong"/>
          <w:b/>
          <w:bCs/>
          <w:sz w:val="30"/>
          <w:szCs w:val="30"/>
        </w:rPr>
      </w:pPr>
      <w:r>
        <w:rPr>
          <w:rFonts w:ascii="FangSong" w:eastAsia="FangSong" w:hAnsi="FangSong" w:cs="FangSong" w:hint="eastAsia"/>
          <w:b/>
          <w:bCs/>
          <w:sz w:val="30"/>
          <w:szCs w:val="30"/>
        </w:rPr>
        <w:t>邮箱：</w:t>
      </w:r>
      <w:hyperlink r:id="rId6" w:history="1">
        <w:r>
          <w:rPr>
            <w:rStyle w:val="Hyperlink"/>
            <w:rFonts w:ascii="FangSong" w:eastAsia="FangSong" w:hAnsi="FangSong" w:cs="FangSong" w:hint="default"/>
            <w:b/>
            <w:bCs/>
            <w:sz w:val="30"/>
            <w:szCs w:val="30"/>
          </w:rPr>
          <w:t>447933447@qq.com</w:t>
        </w:r>
      </w:hyperlink>
    </w:p>
    <w:p w14:paraId="1C26FA39" w14:textId="77777777" w:rsidR="00E6346B" w:rsidRDefault="00E6346B">
      <w:pPr>
        <w:widowControl/>
        <w:wordWrap w:val="0"/>
        <w:snapToGrid w:val="0"/>
        <w:spacing w:line="560" w:lineRule="exact"/>
        <w:ind w:firstLine="560"/>
        <w:jc w:val="right"/>
        <w:rPr>
          <w:rFonts w:ascii="FangSong" w:eastAsia="FangSong" w:hAnsi="FangSong" w:cs="FangSong"/>
          <w:sz w:val="30"/>
          <w:szCs w:val="30"/>
        </w:rPr>
      </w:pPr>
    </w:p>
    <w:p w14:paraId="1E5A1248" w14:textId="77777777" w:rsidR="00E6346B" w:rsidRDefault="00E6346B">
      <w:pPr>
        <w:widowControl/>
        <w:wordWrap w:val="0"/>
        <w:snapToGrid w:val="0"/>
        <w:spacing w:line="560" w:lineRule="exact"/>
        <w:rPr>
          <w:rFonts w:ascii="FangSong" w:eastAsia="FangSong" w:hAnsi="FangSong" w:cs="FangSong"/>
          <w:b/>
          <w:bCs/>
          <w:sz w:val="30"/>
          <w:szCs w:val="30"/>
        </w:rPr>
      </w:pPr>
    </w:p>
    <w:p w14:paraId="007C2921" w14:textId="77777777" w:rsidR="00E6346B" w:rsidRDefault="00E6346B">
      <w:pPr>
        <w:rPr>
          <w:rFonts w:ascii="FangSong_GB2312" w:eastAsia="FangSong_GB2312" w:hAnsi="FangSong_GB2312"/>
          <w:sz w:val="30"/>
          <w:szCs w:val="30"/>
        </w:rPr>
      </w:pPr>
    </w:p>
    <w:p w14:paraId="364289B7" w14:textId="77777777" w:rsidR="00E6346B" w:rsidRDefault="009C4934">
      <w:pPr>
        <w:widowControl/>
        <w:wordWrap w:val="0"/>
        <w:snapToGrid w:val="0"/>
        <w:spacing w:line="560" w:lineRule="exact"/>
        <w:ind w:leftChars="284" w:left="2396" w:hangingChars="600" w:hanging="1800"/>
        <w:rPr>
          <w:rFonts w:ascii="FangSong" w:eastAsia="FangSong" w:hAnsi="FangSong" w:cs="FangSong"/>
          <w:sz w:val="30"/>
          <w:szCs w:val="30"/>
        </w:rPr>
      </w:pPr>
      <w:r>
        <w:rPr>
          <w:rFonts w:ascii="FangSong" w:eastAsia="FangSong" w:hAnsi="FangSong" w:cs="FangSong" w:hint="eastAsia"/>
          <w:sz w:val="30"/>
          <w:szCs w:val="30"/>
        </w:rPr>
        <w:t>附件：3-1.《中国-上海合作组织国际司法交流合作培训基地教学改革与研究项目管理办法》</w:t>
      </w:r>
    </w:p>
    <w:p w14:paraId="31AA0A33" w14:textId="77777777" w:rsidR="00E6346B" w:rsidRDefault="009C4934">
      <w:pPr>
        <w:widowControl/>
        <w:wordWrap w:val="0"/>
        <w:snapToGrid w:val="0"/>
        <w:spacing w:line="560" w:lineRule="exact"/>
        <w:ind w:leftChars="710" w:left="2391" w:hangingChars="300" w:hanging="900"/>
        <w:rPr>
          <w:rFonts w:ascii="FangSong" w:eastAsia="FangSong" w:hAnsi="FangSong" w:cs="FangSong"/>
          <w:sz w:val="30"/>
          <w:szCs w:val="30"/>
        </w:rPr>
      </w:pPr>
      <w:r>
        <w:rPr>
          <w:rFonts w:ascii="FangSong" w:eastAsia="FangSong" w:hAnsi="FangSong" w:cs="FangSong" w:hint="eastAsia"/>
          <w:sz w:val="30"/>
          <w:szCs w:val="30"/>
        </w:rPr>
        <w:t>3-2.《中国-上海合作组织国际司法交流合作培训基地教学改革与研究项目参考课题》</w:t>
      </w:r>
    </w:p>
    <w:p w14:paraId="635607DD" w14:textId="77777777" w:rsidR="00E6346B" w:rsidRDefault="009C4934">
      <w:pPr>
        <w:widowControl/>
        <w:wordWrap w:val="0"/>
        <w:snapToGrid w:val="0"/>
        <w:spacing w:line="560" w:lineRule="exact"/>
        <w:ind w:leftChars="710" w:left="2391" w:hangingChars="300" w:hanging="900"/>
        <w:rPr>
          <w:rFonts w:ascii="FangSong" w:eastAsia="FangSong" w:hAnsi="FangSong" w:cs="FangSong"/>
          <w:sz w:val="30"/>
          <w:szCs w:val="30"/>
        </w:rPr>
      </w:pPr>
      <w:r>
        <w:rPr>
          <w:rFonts w:ascii="FangSong" w:eastAsia="FangSong" w:hAnsi="FangSong" w:cs="FangSong" w:hint="eastAsia"/>
          <w:sz w:val="30"/>
          <w:szCs w:val="30"/>
        </w:rPr>
        <w:t>3-3.《中国-上海合作组织国际司法交流合作培训基地教学改革与研究项目申报表》</w:t>
      </w:r>
    </w:p>
    <w:p w14:paraId="7678921B" w14:textId="77777777" w:rsidR="00E6346B" w:rsidRDefault="00E6346B">
      <w:pPr>
        <w:rPr>
          <w:rFonts w:ascii="STZhongsong" w:eastAsia="STZhongsong" w:hAnsi="STZhongsong"/>
          <w:b/>
          <w:sz w:val="30"/>
          <w:szCs w:val="30"/>
        </w:rPr>
      </w:pPr>
    </w:p>
    <w:p w14:paraId="0A8A1A6F" w14:textId="77777777" w:rsidR="00E6346B" w:rsidRDefault="00E6346B">
      <w:pPr>
        <w:rPr>
          <w:rFonts w:ascii="STZhongsong" w:eastAsia="STZhongsong" w:hAnsi="STZhongsong"/>
          <w:b/>
          <w:sz w:val="30"/>
          <w:szCs w:val="30"/>
        </w:rPr>
      </w:pPr>
    </w:p>
    <w:p w14:paraId="6F24DB47" w14:textId="77777777" w:rsidR="00E6346B" w:rsidRDefault="00E6346B">
      <w:pPr>
        <w:rPr>
          <w:rFonts w:ascii="STZhongsong" w:eastAsia="STZhongsong" w:hAnsi="STZhongsong"/>
          <w:b/>
          <w:sz w:val="30"/>
          <w:szCs w:val="30"/>
        </w:rPr>
      </w:pPr>
    </w:p>
    <w:p w14:paraId="73FD3384" w14:textId="77777777" w:rsidR="00E6346B" w:rsidRDefault="009C4934">
      <w:pPr>
        <w:widowControl/>
        <w:wordWrap w:val="0"/>
        <w:snapToGrid w:val="0"/>
        <w:spacing w:line="560" w:lineRule="exact"/>
        <w:ind w:firstLine="560"/>
        <w:jc w:val="right"/>
        <w:rPr>
          <w:rFonts w:ascii="FangSong" w:eastAsia="FangSong" w:hAnsi="FangSong" w:cs="FangSong"/>
          <w:sz w:val="30"/>
          <w:szCs w:val="30"/>
        </w:rPr>
      </w:pPr>
      <w:r>
        <w:rPr>
          <w:rFonts w:ascii="FangSong" w:eastAsia="FangSong" w:hAnsi="FangSong" w:cs="FangSong" w:hint="eastAsia"/>
          <w:sz w:val="30"/>
          <w:szCs w:val="30"/>
        </w:rPr>
        <w:t>中国-上海合作组织国际司法交流合作培训基地</w:t>
      </w:r>
    </w:p>
    <w:p w14:paraId="53AE518D" w14:textId="77777777" w:rsidR="00E6346B" w:rsidRDefault="009C4934">
      <w:pPr>
        <w:widowControl/>
        <w:wordWrap w:val="0"/>
        <w:snapToGrid w:val="0"/>
        <w:spacing w:line="560" w:lineRule="exact"/>
        <w:jc w:val="right"/>
        <w:rPr>
          <w:rFonts w:ascii="FangSong" w:eastAsia="FangSong" w:hAnsi="FangSong" w:cs="FangSong"/>
          <w:sz w:val="30"/>
          <w:szCs w:val="30"/>
        </w:rPr>
      </w:pPr>
      <w:r>
        <w:rPr>
          <w:rFonts w:ascii="FangSong" w:eastAsia="FangSong" w:hAnsi="FangSong" w:cs="FangSong" w:hint="eastAsia"/>
          <w:sz w:val="30"/>
          <w:szCs w:val="30"/>
        </w:rPr>
        <w:t>2020年6月4日</w:t>
      </w:r>
    </w:p>
    <w:p w14:paraId="617B7F23" w14:textId="77777777" w:rsidR="00E6346B" w:rsidRDefault="00E6346B">
      <w:pPr>
        <w:rPr>
          <w:rFonts w:ascii="STZhongsong" w:eastAsia="STZhongsong" w:hAnsi="STZhongsong"/>
          <w:b/>
          <w:sz w:val="30"/>
          <w:szCs w:val="30"/>
        </w:rPr>
      </w:pPr>
    </w:p>
    <w:p w14:paraId="59C957A7" w14:textId="77777777" w:rsidR="00E6346B" w:rsidRDefault="00E6346B">
      <w:pPr>
        <w:rPr>
          <w:rFonts w:ascii="STZhongsong" w:eastAsia="STZhongsong" w:hAnsi="STZhongsong"/>
          <w:b/>
          <w:sz w:val="30"/>
          <w:szCs w:val="30"/>
        </w:rPr>
      </w:pPr>
    </w:p>
    <w:p w14:paraId="1C3477C3" w14:textId="77777777" w:rsidR="00E6346B" w:rsidRDefault="00E6346B">
      <w:pPr>
        <w:rPr>
          <w:rFonts w:ascii="STZhongsong" w:eastAsia="STZhongsong" w:hAnsi="STZhongsong"/>
          <w:b/>
          <w:sz w:val="30"/>
          <w:szCs w:val="30"/>
        </w:rPr>
      </w:pPr>
    </w:p>
    <w:p w14:paraId="23E3425E" w14:textId="77777777" w:rsidR="00E6346B" w:rsidRDefault="00E6346B">
      <w:pPr>
        <w:rPr>
          <w:rFonts w:ascii="STZhongsong" w:eastAsia="STZhongsong" w:hAnsi="STZhongsong"/>
          <w:b/>
          <w:sz w:val="30"/>
          <w:szCs w:val="30"/>
        </w:rPr>
      </w:pPr>
    </w:p>
    <w:p w14:paraId="6075D169" w14:textId="77777777" w:rsidR="00E6346B" w:rsidRDefault="00E6346B"/>
    <w:sectPr w:rsidR="00E634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Zhongsong">
    <w:altName w:val="SimSun"/>
    <w:panose1 w:val="02010600040101010101"/>
    <w:charset w:val="86"/>
    <w:family w:val="auto"/>
    <w:pitch w:val="variable"/>
    <w:sig w:usb0="00000287" w:usb1="080F0000" w:usb2="00000010" w:usb3="00000000" w:csb0="0004009F" w:csb1="00000000"/>
  </w:font>
  <w:font w:name="FangSong_GB2312">
    <w:altName w:val="FangSong"/>
    <w:panose1 w:val="020B0604020202020204"/>
    <w:charset w:val="86"/>
    <w:family w:val="modern"/>
    <w:pitch w:val="default"/>
    <w:sig w:usb0="00000000" w:usb1="00000000" w:usb2="00000010" w:usb3="00000000" w:csb0="00040000" w:csb1="00000000"/>
  </w:font>
  <w:font w:name="FangSong">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02D2A"/>
    <w:multiLevelType w:val="singleLevel"/>
    <w:tmpl w:val="62E02D2A"/>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7D173A9"/>
    <w:rsid w:val="002B54F9"/>
    <w:rsid w:val="009C4934"/>
    <w:rsid w:val="00E6346B"/>
    <w:rsid w:val="17D173A9"/>
    <w:rsid w:val="1AF4676A"/>
    <w:rsid w:val="5167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B46161"/>
  <w15:docId w15:val="{B7EDE1B4-5B25-D544-9D52-FFCAD210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widowControl/>
      <w:jc w:val="left"/>
    </w:pPr>
    <w:rPr>
      <w:rFonts w:ascii="Microsoft YaHei" w:eastAsia="Microsoft YaHei" w:hAnsi="Microsoft YaHei" w:cs="SimSun"/>
      <w:kern w:val="0"/>
      <w:sz w:val="24"/>
    </w:rPr>
  </w:style>
  <w:style w:type="paragraph" w:styleId="Title">
    <w:name w:val="Title"/>
    <w:basedOn w:val="Normal"/>
    <w:next w:val="Normal"/>
    <w:uiPriority w:val="10"/>
    <w:qFormat/>
    <w:pPr>
      <w:widowControl/>
      <w:contextualSpacing/>
      <w:jc w:val="left"/>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qFormat/>
    <w:rPr>
      <w:rFonts w:ascii="SimSun" w:eastAsia="SimSun" w:hAnsi="SimSun" w:hint="eastAsia"/>
      <w:color w:val="000000"/>
      <w:sz w:val="21"/>
      <w:szCs w:val="21"/>
      <w:u w:val="none"/>
    </w:rPr>
  </w:style>
  <w:style w:type="paragraph" w:styleId="ListParagraph">
    <w:name w:val="List Paragraph"/>
    <w:basedOn w:val="Normal"/>
    <w:uiPriority w:val="26"/>
    <w:qFormat/>
    <w:pPr>
      <w:ind w:left="85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47933447@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曦丹Xidan</dc:creator>
  <cp:lastModifiedBy>Xu, Lydia</cp:lastModifiedBy>
  <cp:revision>3</cp:revision>
  <dcterms:created xsi:type="dcterms:W3CDTF">2020-06-29T07:20:00Z</dcterms:created>
  <dcterms:modified xsi:type="dcterms:W3CDTF">2020-06-29T07:32:00Z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