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Fonts w:ascii="华文中宋" w:hAnsi="华文中宋" w:eastAsia="华文中宋" w:cs="仿宋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bCs/>
          <w:sz w:val="32"/>
          <w:szCs w:val="32"/>
        </w:rPr>
        <w:t>附件：</w:t>
      </w:r>
    </w:p>
    <w:p>
      <w:pPr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中国—上海合作组织国际司法交流合作培训基地</w:t>
      </w:r>
    </w:p>
    <w:p>
      <w:pPr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境内研修中心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项  目  申  报  书</w:t>
      </w:r>
    </w:p>
    <w:p>
      <w:pPr>
        <w:adjustRightInd w:val="0"/>
        <w:snapToGrid w:val="0"/>
        <w:spacing w:line="72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720" w:lineRule="auto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研修中心名称：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72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申报单位：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line="72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负责人：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adjustRightInd w:val="0"/>
        <w:snapToGrid w:val="0"/>
        <w:spacing w:line="720" w:lineRule="auto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联系方式：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line="72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填报时间：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2017年9月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填报要求：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根据项目书内容及要求进行填报，内容不可为空，字号为仿宋_GB 2312四号字体，纸质版材料提交时请用A4纸双面打印；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项目资金使用时长为一年，即2017年10月20日-2018年10月19日；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申报书提交日期：2017年9月29日前，如遇到特殊情况，请提前告知；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提交形式：</w:t>
      </w:r>
      <w:r>
        <w:fldChar w:fldCharType="begin"/>
      </w:r>
      <w:r>
        <w:instrText xml:space="preserve"> HYPERLINK "mailto:纸质版材料邮寄至上海市青浦区外青松公路7989号，电子版材料发送至1256168892@qq.com;" </w:instrText>
      </w:r>
      <w: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auto"/>
          <w:sz w:val="24"/>
          <w:u w:val="none"/>
        </w:rPr>
        <w:t>纸质版材料邮寄至上海市青浦区外青松公路7989号，电子版材料发送至1256168892@qq.com;</w:t>
      </w:r>
      <w:r>
        <w:rPr>
          <w:rStyle w:val="3"/>
          <w:rFonts w:hint="eastAsia" w:ascii="仿宋_GB2312" w:hAnsi="仿宋_GB2312" w:eastAsia="仿宋_GB2312" w:cs="仿宋_GB2312"/>
          <w:color w:val="auto"/>
          <w:sz w:val="24"/>
          <w:u w:val="none"/>
        </w:rPr>
        <w:fldChar w:fldCharType="end"/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联系人：杨立颖    联系方式：15802137651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43"/>
        <w:gridCol w:w="1399"/>
        <w:gridCol w:w="1467"/>
        <w:gridCol w:w="329"/>
        <w:gridCol w:w="1065"/>
        <w:gridCol w:w="90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研修中心名称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依托单位/机构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负责人信息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49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9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申报特色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（一）依托单位简介（依托单位即为境外研修中心所在的高校、机构或科研院所等）（400字左右）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（二）拟申请研修中心的建构安排（1.目标定位与任务，2.人员构成与分工，3.组织架构与职能，4.工作场地与可用资源等，请分条说明）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（三）研修中心特色及可资利用资源（注：指依托单位及本国相关机构可为研修中心提供的人力、物力、信息资源，包括共同实施的项目，课题和其他可支持条件等）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8522" w:type="dxa"/>
          </w:tcPr>
          <w:p>
            <w:pPr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（四）本年度建设计划及拟开展活动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（五）长期规划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经费申请</w:t>
      </w:r>
    </w:p>
    <w:tbl>
      <w:tblPr>
        <w:tblStyle w:val="5"/>
        <w:tblpPr w:leftFromText="180" w:rightFromText="180" w:vertAnchor="text" w:horzAnchor="page" w:tblpX="1824" w:tblpY="6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经费预算表：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</w:t>
      </w: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根据不同地区消费水平，各研修中心酌情申请经费，一般情况下经费申请为8-10万，如确有需要，可酌情增加。</w:t>
      </w: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经费将一次性下拨，根据建设情况，研修中心可在半年后提出追加申请，培训基地将视情况决定是否批准。</w:t>
      </w: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此项目建设经费为一年期，各研修中心可根据自身情况申请后续建设经费，具体经费使用办法严格依照申请单位财务有关规定进行执行。相关经费必须用于与培训基地有关项目，不得挪作他用。</w:t>
      </w: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br w:type="page"/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申请单位意见</w:t>
      </w:r>
    </w:p>
    <w:tbl>
      <w:tblPr>
        <w:tblStyle w:val="5"/>
        <w:tblpPr w:leftFromText="180" w:rightFromText="180" w:vertAnchor="text" w:horzAnchor="page" w:tblpX="1829" w:tblpY="18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申请部门意见：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申请部门负责人签名（盖章）：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申请单位意见：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申请单位负责人签名（盖章）：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审批意见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专家评审意见：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是否同意立项：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负责人签名： 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年    月   日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中国—上海合作组织国际司法交流合作培训基地管委会秘书处意见：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签名（盖章）：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rdia New">
    <w:altName w:val="Microsoft Sans Serif"/>
    <w:panose1 w:val="00000000000000000000"/>
    <w:charset w:val="DE"/>
    <w:family w:val="roman"/>
    <w:pitch w:val="default"/>
    <w:sig w:usb0="00000000" w:usb1="00000000" w:usb2="00000000" w:usb3="00000000" w:csb0="0001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ngsana New">
    <w:altName w:val="Microsoft Sans Serif"/>
    <w:panose1 w:val="00000000000000000000"/>
    <w:charset w:val="DE"/>
    <w:family w:val="roman"/>
    <w:pitch w:val="default"/>
    <w:sig w:usb0="00000000" w:usb1="00000000" w:usb2="00000000" w:usb3="00000000" w:csb0="00010000" w:csb1="00000000"/>
  </w:font>
  <w:font w:name="微软雅黑">
    <w:panose1 w:val="020B0503020204020204"/>
    <w:charset w:val="50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S Mincho">
    <w:altName w:val="Yu Gothic"/>
    <w:panose1 w:val="00000000000000000000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gsan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4452"/>
    <w:multiLevelType w:val="singleLevel"/>
    <w:tmpl w:val="595A445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5A48AC"/>
    <w:multiLevelType w:val="singleLevel"/>
    <w:tmpl w:val="595A48A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5C4F63"/>
    <w:multiLevelType w:val="singleLevel"/>
    <w:tmpl w:val="595C4F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F6D3A"/>
    <w:rsid w:val="7CFF6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2017-09-14T06:25:00Z</dcterms:created>
  <dc:creator>Administrator</dc:creator>
  <cp:lastModifiedBy>Administrator</cp:lastModifiedBy>
  <dcterms:modified xsi:type="dcterms:W3CDTF">2017-09-14T06:25:31Z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