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F1" w:rsidRDefault="00691B01">
      <w:pPr>
        <w:spacing w:line="1500" w:lineRule="exact"/>
        <w:jc w:val="distribute"/>
        <w:rPr>
          <w:rFonts w:ascii="华文新魏" w:eastAsia="华文新魏" w:hAnsi="Arial Unicode MS" w:cs="Arial Unicode MS"/>
          <w:color w:val="FF0000"/>
          <w:sz w:val="80"/>
          <w:szCs w:val="80"/>
        </w:rPr>
      </w:pPr>
      <w:r>
        <w:rPr>
          <w:rFonts w:ascii="华文新魏" w:eastAsia="华文新魏" w:hAnsi="Arial Unicode MS" w:cs="Arial Unicode MS" w:hint="eastAsia"/>
          <w:color w:val="FF0000"/>
          <w:sz w:val="80"/>
          <w:szCs w:val="80"/>
        </w:rPr>
        <w:t>专题会议纪要</w:t>
      </w:r>
    </w:p>
    <w:p w:rsidR="00E371F1" w:rsidRDefault="00691B01" w:rsidP="00A25317">
      <w:pPr>
        <w:spacing w:beforeLines="100" w:line="560" w:lineRule="exact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2017年第</w:t>
      </w:r>
      <w:r w:rsidR="003C7A72">
        <w:rPr>
          <w:rFonts w:ascii="黑体" w:eastAsia="黑体" w:hint="eastAsia"/>
          <w:sz w:val="30"/>
        </w:rPr>
        <w:t>3</w:t>
      </w:r>
      <w:r>
        <w:rPr>
          <w:rFonts w:ascii="黑体" w:eastAsia="黑体" w:hint="eastAsia"/>
          <w:sz w:val="30"/>
        </w:rPr>
        <w:t>期（总第</w:t>
      </w:r>
      <w:r w:rsidR="006272CD">
        <w:rPr>
          <w:rFonts w:ascii="黑体" w:eastAsia="黑体" w:hint="eastAsia"/>
          <w:sz w:val="30"/>
        </w:rPr>
        <w:t>10</w:t>
      </w:r>
      <w:r>
        <w:rPr>
          <w:rFonts w:ascii="黑体" w:eastAsia="黑体" w:hint="eastAsia"/>
          <w:sz w:val="30"/>
        </w:rPr>
        <w:t>期）</w:t>
      </w:r>
    </w:p>
    <w:p w:rsidR="00E371F1" w:rsidRDefault="00850B1C">
      <w:pPr>
        <w:spacing w:line="600" w:lineRule="exact"/>
        <w:jc w:val="left"/>
        <w:rPr>
          <w:rFonts w:ascii="方正姚体" w:eastAsia="方正姚体"/>
          <w:spacing w:val="-20"/>
          <w:sz w:val="28"/>
          <w:szCs w:val="28"/>
        </w:rPr>
      </w:pPr>
      <w:r>
        <w:rPr>
          <w:rFonts w:ascii="方正姚体" w:eastAsia="方正姚体"/>
          <w:spacing w:val="-20"/>
          <w:sz w:val="28"/>
          <w:szCs w:val="28"/>
        </w:rPr>
        <w:pict>
          <v:line id="直线 2" o:spid="_x0000_s1026" style="position:absolute;z-index:251660288" from="0,29.6pt" to="423pt,29.6pt" o:gfxdata="UEsDBAoAAAAAAIdO4kAAAAAAAAAAAAAAAAAEAAAAZHJzL1BLAwQUAAAACACHTuJA72T/h9QAAAAG&#10;AQAADwAAAGRycy9kb3ducmV2LnhtbE2PzU7DMBCE70h9B2srcaNOI6hCiFO1CG5IiPDTqxsvcdR4&#10;HcVumr49iziU48ysZr4t1pPrxIhDaD0pWC4SEEi1Ny01Cj7en28yECFqMrrzhArOGGBdzq4KnRt/&#10;ojccq9gILqGQawU2xj6XMtQWnQ4L3yNx9u0HpyPLoZFm0Ccud51Mk2QlnW6JF6zu8dFifaiOTsH0&#10;lW3s7iVun/znqz1Mu8qN6Vmp6/kyeQARcYqXY/jFZ3QomWnvj2SC6BTwI1HB3X0KgtPsdsXG/s+Q&#10;ZSH/45c/UEsDBBQAAAAIAIdO4kAr7w5+0QEAAI4DAAAOAAAAZHJzL2Uyb0RvYy54bWytU0uOEzEQ&#10;3SNxB8t70p1GYUatdGYxIWwQRII5QMV2d1vyTy5POjkL12DFhuPMNSg7mQzMbBAiC6fsKj+/96p6&#10;eXOwhu1VRO1dx+ezmjPlhJfaDR2/+7p5c80ZJnASjHeq40eF/Gb1+tVyCq1q/OiNVJERiMN2Ch0f&#10;UwptVaEYlQWc+aAcJXsfLSTaxqGSESZCt6Zq6vpdNfkoQ/RCIdLp+pTkq4Lf90qkz32PKjHTceKW&#10;yhrLustrtVpCO0QIoxZnGvAPLCxoR49eoNaQgN1H/QLKahE9+j7NhLeV73stVNFAaub1MzVfRgiq&#10;aCFzMFxswv8HKz7tt5FpSb3jzIGlFj18+/7w4ydrsjdTwJZKbt02nncYtjELPfTR5n+SwA7Fz+PF&#10;T3VITNDh4u1VM6/JdvGYq54uhojpg/KW5aDjRrssFVrYf8REj1HpY0k+No5NHW+uF1cLwgMald5A&#10;otAGIo9uKJfRGy032ph8BeOwuzWR7YGav9nU9MuaCPiPsvzKGnA81ZXUaSxGBfK9kywdA9niaH55&#10;5mCV5MwoGvccESC0CbT5m0p62jhikG09GZmjnZdHasJ9iHoYyYp5YZkz1PTC9zygeap+3xekp89o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vZP+H1AAAAAYBAAAPAAAAAAAAAAEAIAAAACIAAABk&#10;cnMvZG93bnJldi54bWxQSwECFAAUAAAACACHTuJAK+8OftEBAACOAwAADgAAAAAAAAABACAAAAAj&#10;AQAAZHJzL2Uyb0RvYy54bWxQSwUGAAAAAAYABgBZAQAAZgUAAAAA&#10;" strokecolor="red" strokeweight="2.25pt"/>
        </w:pict>
      </w:r>
      <w:r w:rsidR="00691B01">
        <w:rPr>
          <w:rFonts w:ascii="方正姚体" w:eastAsia="方正姚体" w:hint="eastAsia"/>
          <w:spacing w:val="-20"/>
          <w:sz w:val="28"/>
          <w:szCs w:val="28"/>
        </w:rPr>
        <w:t>上海政法学院教学质量督查与评估办公室                  2017年</w:t>
      </w:r>
      <w:r w:rsidR="00910AB5">
        <w:rPr>
          <w:rFonts w:ascii="方正姚体" w:eastAsia="方正姚体" w:hint="eastAsia"/>
          <w:spacing w:val="-20"/>
          <w:sz w:val="28"/>
          <w:szCs w:val="28"/>
        </w:rPr>
        <w:t>10</w:t>
      </w:r>
      <w:r w:rsidR="00691B01">
        <w:rPr>
          <w:rFonts w:ascii="方正姚体" w:eastAsia="方正姚体" w:hint="eastAsia"/>
          <w:spacing w:val="-20"/>
          <w:sz w:val="28"/>
          <w:szCs w:val="28"/>
        </w:rPr>
        <w:t>月</w:t>
      </w:r>
      <w:r w:rsidR="00910AB5">
        <w:rPr>
          <w:rFonts w:ascii="方正姚体" w:eastAsia="方正姚体" w:hint="eastAsia"/>
          <w:spacing w:val="-20"/>
          <w:sz w:val="28"/>
          <w:szCs w:val="28"/>
        </w:rPr>
        <w:t>12</w:t>
      </w:r>
      <w:r w:rsidR="00691B01">
        <w:rPr>
          <w:rFonts w:ascii="方正姚体" w:eastAsia="方正姚体" w:hint="eastAsia"/>
          <w:spacing w:val="-20"/>
          <w:sz w:val="28"/>
          <w:szCs w:val="28"/>
        </w:rPr>
        <w:t>日</w:t>
      </w:r>
    </w:p>
    <w:p w:rsidR="00E371F1" w:rsidRDefault="00691B01" w:rsidP="00A25317">
      <w:pPr>
        <w:adjustRightInd w:val="0"/>
        <w:snapToGrid w:val="0"/>
        <w:spacing w:beforeLines="50" w:line="480" w:lineRule="auto"/>
        <w:rPr>
          <w:rFonts w:ascii="黑体" w:eastAsia="黑体"/>
          <w:b/>
          <w:sz w:val="18"/>
          <w:szCs w:val="18"/>
        </w:rPr>
      </w:pPr>
      <w:r>
        <w:rPr>
          <w:rFonts w:ascii="黑体" w:eastAsia="黑体" w:hint="eastAsia"/>
          <w:b/>
          <w:sz w:val="18"/>
          <w:szCs w:val="18"/>
        </w:rPr>
        <w:t xml:space="preserve">    </w:t>
      </w:r>
    </w:p>
    <w:p w:rsidR="00E371F1" w:rsidRDefault="00691B01">
      <w:pPr>
        <w:pStyle w:val="a6"/>
        <w:spacing w:line="48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10月12</w:t>
      </w:r>
      <w:r w:rsidR="00910AB5">
        <w:rPr>
          <w:rFonts w:ascii="仿宋_GB2312" w:eastAsia="仿宋_GB2312" w:hint="eastAsia"/>
          <w:sz w:val="28"/>
          <w:szCs w:val="28"/>
        </w:rPr>
        <w:t>日（周四）上午，校长刘晓红主持召开</w:t>
      </w:r>
      <w:r w:rsidR="00910AB5" w:rsidRPr="00910AB5">
        <w:rPr>
          <w:rFonts w:ascii="仿宋_GB2312" w:eastAsia="仿宋_GB2312" w:hint="eastAsia"/>
          <w:sz w:val="28"/>
          <w:szCs w:val="28"/>
        </w:rPr>
        <w:t>学校本科教学质量报告工作委员会会议</w:t>
      </w:r>
      <w:r w:rsidR="00A25317">
        <w:rPr>
          <w:rFonts w:ascii="仿宋_GB2312" w:eastAsia="仿宋_GB2312" w:hint="eastAsia"/>
          <w:sz w:val="28"/>
          <w:szCs w:val="28"/>
        </w:rPr>
        <w:t>。副校长关保英、学校办公室、发展规划处、教务处、人事处、学生处、招生与就业指导办公室、计财处、基本建设办公室、教学质量督查与评估办公室等部门负责人参加会议，</w:t>
      </w:r>
      <w:r w:rsidR="00910AB5" w:rsidRPr="00910AB5">
        <w:rPr>
          <w:rFonts w:ascii="仿宋_GB2312" w:eastAsia="仿宋_GB2312" w:hint="eastAsia"/>
          <w:sz w:val="28"/>
          <w:szCs w:val="28"/>
        </w:rPr>
        <w:t>专题</w:t>
      </w:r>
      <w:r w:rsidR="00910AB5">
        <w:rPr>
          <w:rFonts w:ascii="仿宋_GB2312" w:eastAsia="仿宋_GB2312" w:hint="eastAsia"/>
          <w:sz w:val="28"/>
          <w:szCs w:val="28"/>
        </w:rPr>
        <w:t>对《上海政法学院2016年本科教学质量报告》进行</w:t>
      </w:r>
      <w:r>
        <w:rPr>
          <w:rFonts w:ascii="仿宋_GB2312" w:eastAsia="仿宋_GB2312" w:hint="eastAsia"/>
          <w:sz w:val="28"/>
          <w:szCs w:val="28"/>
        </w:rPr>
        <w:t>讨论。</w:t>
      </w:r>
      <w:bookmarkStart w:id="0" w:name="_GoBack"/>
      <w:bookmarkEnd w:id="0"/>
    </w:p>
    <w:p w:rsidR="00910AB5" w:rsidRDefault="00910AB5" w:rsidP="00910AB5">
      <w:pPr>
        <w:pStyle w:val="a6"/>
        <w:spacing w:line="48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教学质量督查与评估办公室主任李起</w:t>
      </w:r>
      <w:r w:rsidRPr="00910AB5">
        <w:rPr>
          <w:rFonts w:ascii="仿宋_GB2312" w:eastAsia="仿宋_GB2312" w:hint="eastAsia"/>
          <w:sz w:val="28"/>
          <w:szCs w:val="28"/>
        </w:rPr>
        <w:t>从“本科教育基本情况”、“师资与教学条件”、“教学建设与改革”、“教学质量保障”、“本科生培养质量”以及“问题与对策”等六个方面对我校</w:t>
      </w:r>
      <w:r>
        <w:rPr>
          <w:rFonts w:ascii="仿宋_GB2312" w:eastAsia="仿宋_GB2312" w:hint="eastAsia"/>
          <w:sz w:val="28"/>
          <w:szCs w:val="28"/>
        </w:rPr>
        <w:t>2016</w:t>
      </w:r>
      <w:r w:rsidRPr="00910AB5">
        <w:rPr>
          <w:rFonts w:ascii="仿宋_GB2312" w:eastAsia="仿宋_GB2312" w:hint="eastAsia"/>
          <w:sz w:val="28"/>
          <w:szCs w:val="28"/>
        </w:rPr>
        <w:t>年度本科</w:t>
      </w:r>
      <w:r w:rsidR="00B355E2">
        <w:rPr>
          <w:rFonts w:ascii="仿宋_GB2312" w:eastAsia="仿宋_GB2312" w:hint="eastAsia"/>
          <w:sz w:val="28"/>
          <w:szCs w:val="28"/>
        </w:rPr>
        <w:t>教学质量报告编制情况</w:t>
      </w:r>
      <w:r w:rsidRPr="00910AB5">
        <w:rPr>
          <w:rFonts w:ascii="仿宋_GB2312" w:eastAsia="仿宋_GB2312" w:hint="eastAsia"/>
          <w:sz w:val="28"/>
          <w:szCs w:val="28"/>
        </w:rPr>
        <w:t>进行了</w:t>
      </w:r>
      <w:r>
        <w:rPr>
          <w:rFonts w:ascii="仿宋_GB2312" w:eastAsia="仿宋_GB2312" w:hint="eastAsia"/>
          <w:sz w:val="28"/>
          <w:szCs w:val="28"/>
        </w:rPr>
        <w:t>详细汇报。</w:t>
      </w:r>
    </w:p>
    <w:p w:rsidR="00E371F1" w:rsidRDefault="00910AB5" w:rsidP="00C55BF3">
      <w:pPr>
        <w:pStyle w:val="a6"/>
        <w:spacing w:line="48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刘晓红校长、关保英副校长组织与会委员</w:t>
      </w:r>
      <w:r w:rsidRPr="00910AB5">
        <w:rPr>
          <w:rFonts w:ascii="仿宋_GB2312" w:eastAsia="仿宋_GB2312" w:hint="eastAsia"/>
          <w:sz w:val="28"/>
          <w:szCs w:val="28"/>
        </w:rPr>
        <w:t>就该报告进行了</w:t>
      </w:r>
      <w:r>
        <w:rPr>
          <w:rFonts w:ascii="仿宋_GB2312" w:eastAsia="仿宋_GB2312" w:hint="eastAsia"/>
          <w:sz w:val="28"/>
          <w:szCs w:val="28"/>
        </w:rPr>
        <w:t>讨论。会议认为，《上海政法学院2016年本科教学质量报告》</w:t>
      </w:r>
      <w:r w:rsidRPr="00910AB5">
        <w:rPr>
          <w:rFonts w:ascii="仿宋_GB2312" w:eastAsia="仿宋_GB2312" w:hint="eastAsia"/>
          <w:sz w:val="28"/>
          <w:szCs w:val="28"/>
        </w:rPr>
        <w:t>较为全面、客观地反映出了我校本科教育教学工作</w:t>
      </w:r>
      <w:r>
        <w:rPr>
          <w:rFonts w:ascii="仿宋_GB2312" w:eastAsia="仿宋_GB2312" w:hint="eastAsia"/>
          <w:sz w:val="28"/>
          <w:szCs w:val="28"/>
        </w:rPr>
        <w:t>的质量与状况，</w:t>
      </w:r>
      <w:r w:rsidR="00C55BF3">
        <w:rPr>
          <w:rFonts w:ascii="仿宋_GB2312" w:eastAsia="仿宋_GB2312" w:hint="eastAsia"/>
          <w:sz w:val="28"/>
          <w:szCs w:val="28"/>
        </w:rPr>
        <w:t>会议</w:t>
      </w:r>
      <w:r w:rsidRPr="00910AB5">
        <w:rPr>
          <w:rFonts w:ascii="仿宋_GB2312" w:eastAsia="仿宋_GB2312" w:hint="eastAsia"/>
          <w:sz w:val="28"/>
          <w:szCs w:val="28"/>
        </w:rPr>
        <w:t>建议</w:t>
      </w:r>
      <w:r w:rsidR="00C55BF3">
        <w:rPr>
          <w:rFonts w:ascii="仿宋_GB2312" w:eastAsia="仿宋_GB2312" w:hint="eastAsia"/>
          <w:sz w:val="28"/>
          <w:szCs w:val="28"/>
        </w:rPr>
        <w:t>教学质量督查与评估办公室</w:t>
      </w:r>
      <w:r w:rsidRPr="00910AB5">
        <w:rPr>
          <w:rFonts w:ascii="仿宋_GB2312" w:eastAsia="仿宋_GB2312" w:hint="eastAsia"/>
          <w:sz w:val="28"/>
          <w:szCs w:val="28"/>
        </w:rPr>
        <w:t>对报告相关内容</w:t>
      </w:r>
      <w:r>
        <w:rPr>
          <w:rFonts w:ascii="仿宋_GB2312" w:eastAsia="仿宋_GB2312" w:hint="eastAsia"/>
          <w:sz w:val="28"/>
          <w:szCs w:val="28"/>
        </w:rPr>
        <w:t>进行</w:t>
      </w:r>
      <w:r w:rsidR="00C55BF3">
        <w:rPr>
          <w:rFonts w:ascii="仿宋_GB2312" w:eastAsia="仿宋_GB2312" w:hint="eastAsia"/>
          <w:sz w:val="28"/>
          <w:szCs w:val="28"/>
        </w:rPr>
        <w:t>进一步修改完善，</w:t>
      </w:r>
      <w:r>
        <w:rPr>
          <w:rFonts w:ascii="仿宋_GB2312" w:eastAsia="仿宋_GB2312" w:hint="eastAsia"/>
          <w:sz w:val="28"/>
          <w:szCs w:val="28"/>
        </w:rPr>
        <w:t>尽快</w:t>
      </w:r>
      <w:r w:rsidRPr="00910AB5">
        <w:rPr>
          <w:rFonts w:ascii="仿宋_GB2312" w:eastAsia="仿宋_GB2312" w:hint="eastAsia"/>
          <w:sz w:val="28"/>
          <w:szCs w:val="28"/>
        </w:rPr>
        <w:t>提请校长办公会议审定</w:t>
      </w:r>
      <w:r w:rsidR="00C55BF3">
        <w:rPr>
          <w:rFonts w:ascii="仿宋_GB2312" w:eastAsia="仿宋_GB2312" w:hint="eastAsia"/>
          <w:sz w:val="28"/>
          <w:szCs w:val="28"/>
        </w:rPr>
        <w:t>，并</w:t>
      </w:r>
      <w:r w:rsidR="00691B01">
        <w:rPr>
          <w:rFonts w:ascii="仿宋_GB2312" w:eastAsia="仿宋_GB2312" w:hint="eastAsia"/>
          <w:sz w:val="28"/>
          <w:szCs w:val="28"/>
        </w:rPr>
        <w:t>按时上报市教委。</w:t>
      </w:r>
    </w:p>
    <w:p w:rsidR="00A25317" w:rsidRDefault="00A25317" w:rsidP="00850B1C">
      <w:pPr>
        <w:widowControl/>
        <w:tabs>
          <w:tab w:val="left" w:pos="720"/>
        </w:tabs>
        <w:adjustRightInd w:val="0"/>
        <w:snapToGrid w:val="0"/>
        <w:spacing w:afterLines="50"/>
        <w:ind w:firstLineChars="200" w:firstLine="360"/>
        <w:jc w:val="right"/>
        <w:rPr>
          <w:rFonts w:ascii="仿宋_GB2312" w:eastAsia="仿宋_GB2312" w:hint="eastAsia"/>
          <w:color w:val="000000"/>
          <w:sz w:val="18"/>
          <w:szCs w:val="18"/>
        </w:rPr>
      </w:pPr>
    </w:p>
    <w:p w:rsidR="00E371F1" w:rsidRPr="006272CD" w:rsidRDefault="00691B01" w:rsidP="00850B1C">
      <w:pPr>
        <w:widowControl/>
        <w:tabs>
          <w:tab w:val="left" w:pos="720"/>
        </w:tabs>
        <w:adjustRightInd w:val="0"/>
        <w:snapToGrid w:val="0"/>
        <w:spacing w:afterLines="50"/>
        <w:ind w:firstLineChars="200" w:firstLine="360"/>
        <w:jc w:val="right"/>
        <w:rPr>
          <w:rFonts w:ascii="仿宋_GB2312" w:eastAsia="仿宋_GB2312"/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18"/>
          <w:szCs w:val="18"/>
        </w:rPr>
        <w:t xml:space="preserve">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教学质量督查与评估办公室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    201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 w:rsidR="00C55BF3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 w:rsidR="00C55BF3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日</w:t>
      </w:r>
    </w:p>
    <w:sectPr w:rsidR="00E371F1" w:rsidRPr="006272CD" w:rsidSect="00E371F1">
      <w:footerReference w:type="default" r:id="rId7"/>
      <w:pgSz w:w="11906" w:h="16838"/>
      <w:pgMar w:top="1440" w:right="1800" w:bottom="1440" w:left="1800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0AC" w:rsidRDefault="009840AC" w:rsidP="00E371F1">
      <w:r>
        <w:separator/>
      </w:r>
    </w:p>
  </w:endnote>
  <w:endnote w:type="continuationSeparator" w:id="1">
    <w:p w:rsidR="009840AC" w:rsidRDefault="009840AC" w:rsidP="00E37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3980"/>
    </w:sdtPr>
    <w:sdtContent>
      <w:p w:rsidR="00E371F1" w:rsidRDefault="00850B1C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691B01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B355E2" w:rsidRPr="00B355E2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371F1" w:rsidRDefault="00E371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0AC" w:rsidRDefault="009840AC" w:rsidP="00E371F1">
      <w:r>
        <w:separator/>
      </w:r>
    </w:p>
  </w:footnote>
  <w:footnote w:type="continuationSeparator" w:id="1">
    <w:p w:rsidR="009840AC" w:rsidRDefault="009840AC" w:rsidP="00E37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C97"/>
    <w:rsid w:val="00067F5B"/>
    <w:rsid w:val="00074166"/>
    <w:rsid w:val="0009348D"/>
    <w:rsid w:val="00095C97"/>
    <w:rsid w:val="001E1E57"/>
    <w:rsid w:val="001E6C02"/>
    <w:rsid w:val="00201371"/>
    <w:rsid w:val="00204753"/>
    <w:rsid w:val="00216C06"/>
    <w:rsid w:val="002240B3"/>
    <w:rsid w:val="00290639"/>
    <w:rsid w:val="003050C7"/>
    <w:rsid w:val="003C7A72"/>
    <w:rsid w:val="003F2B0B"/>
    <w:rsid w:val="004C22E8"/>
    <w:rsid w:val="00533DE0"/>
    <w:rsid w:val="0058554A"/>
    <w:rsid w:val="00597380"/>
    <w:rsid w:val="005A3992"/>
    <w:rsid w:val="006272CD"/>
    <w:rsid w:val="00691B01"/>
    <w:rsid w:val="006F1FB6"/>
    <w:rsid w:val="007260F5"/>
    <w:rsid w:val="00742CD1"/>
    <w:rsid w:val="0079375B"/>
    <w:rsid w:val="007A7E20"/>
    <w:rsid w:val="007C1A90"/>
    <w:rsid w:val="007F1EB6"/>
    <w:rsid w:val="00825445"/>
    <w:rsid w:val="00850B1C"/>
    <w:rsid w:val="00856A38"/>
    <w:rsid w:val="00910AB5"/>
    <w:rsid w:val="009840AC"/>
    <w:rsid w:val="009D1871"/>
    <w:rsid w:val="00A25317"/>
    <w:rsid w:val="00B355E2"/>
    <w:rsid w:val="00B44190"/>
    <w:rsid w:val="00BB1E86"/>
    <w:rsid w:val="00BC54EF"/>
    <w:rsid w:val="00C55BF3"/>
    <w:rsid w:val="00CD1F59"/>
    <w:rsid w:val="00D358AA"/>
    <w:rsid w:val="00DB4E15"/>
    <w:rsid w:val="00E371F1"/>
    <w:rsid w:val="00E96E08"/>
    <w:rsid w:val="00F20ED4"/>
    <w:rsid w:val="00F85F72"/>
    <w:rsid w:val="00FB1408"/>
    <w:rsid w:val="19B21AC3"/>
    <w:rsid w:val="2F5C6430"/>
    <w:rsid w:val="50A1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371F1"/>
    <w:pPr>
      <w:spacing w:line="540" w:lineRule="exact"/>
      <w:ind w:firstLine="600"/>
    </w:pPr>
    <w:rPr>
      <w:rFonts w:ascii="Arial" w:eastAsia="黑体" w:hAnsi="Arial" w:cs="Times New Roman"/>
      <w:sz w:val="30"/>
      <w:szCs w:val="30"/>
    </w:rPr>
  </w:style>
  <w:style w:type="paragraph" w:styleId="a4">
    <w:name w:val="footer"/>
    <w:basedOn w:val="a"/>
    <w:link w:val="Char0"/>
    <w:uiPriority w:val="99"/>
    <w:unhideWhenUsed/>
    <w:qFormat/>
    <w:rsid w:val="00E37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37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371F1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E371F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371F1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E371F1"/>
    <w:rPr>
      <w:rFonts w:ascii="Arial" w:eastAsia="黑体" w:hAnsi="Arial" w:cs="Times New Roman"/>
      <w:sz w:val="30"/>
      <w:szCs w:val="30"/>
    </w:rPr>
  </w:style>
  <w:style w:type="paragraph" w:styleId="a7">
    <w:name w:val="Balloon Text"/>
    <w:basedOn w:val="a"/>
    <w:link w:val="Char2"/>
    <w:uiPriority w:val="99"/>
    <w:semiHidden/>
    <w:unhideWhenUsed/>
    <w:rsid w:val="00910A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10A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冯晓岗</dc:creator>
  <cp:lastModifiedBy>杨燕蓉</cp:lastModifiedBy>
  <cp:revision>9</cp:revision>
  <cp:lastPrinted>2016-01-06T05:44:00Z</cp:lastPrinted>
  <dcterms:created xsi:type="dcterms:W3CDTF">2016-10-19T06:52:00Z</dcterms:created>
  <dcterms:modified xsi:type="dcterms:W3CDTF">2017-10-19T05:54:00Z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