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020" w:type="dxa"/>
        <w:tblInd w:w="2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88"/>
        <w:gridCol w:w="12132"/>
      </w:tblGrid>
      <w:tr w:rsidR="00E24811" w:rsidRPr="002C0F2F" w:rsidTr="00F44C5D">
        <w:tc>
          <w:tcPr>
            <w:tcW w:w="888" w:type="dxa"/>
          </w:tcPr>
          <w:p w:rsidR="00E24811" w:rsidRPr="002C0F2F" w:rsidRDefault="00E24811" w:rsidP="00B05438">
            <w:pPr>
              <w:spacing w:after="100" w:line="480" w:lineRule="exact"/>
              <w:ind w:leftChars="-2" w:left="2" w:hangingChars="3" w:hanging="6"/>
              <w:jc w:val="center"/>
              <w:rPr>
                <w:rFonts w:ascii="宋体" w:hAnsi="宋体"/>
                <w:b/>
                <w:szCs w:val="21"/>
              </w:rPr>
            </w:pPr>
          </w:p>
        </w:tc>
        <w:tc>
          <w:tcPr>
            <w:tcW w:w="12132" w:type="dxa"/>
            <w:vAlign w:val="center"/>
          </w:tcPr>
          <w:p w:rsidR="00E24811" w:rsidRPr="002C0F2F" w:rsidRDefault="00794A01" w:rsidP="00B05438">
            <w:pPr>
              <w:spacing w:after="100" w:line="480" w:lineRule="exact"/>
              <w:ind w:leftChars="-2" w:left="2" w:hangingChars="3" w:hanging="6"/>
              <w:jc w:val="center"/>
              <w:rPr>
                <w:rFonts w:ascii="宋体" w:hAnsi="宋体"/>
                <w:b/>
                <w:szCs w:val="21"/>
              </w:rPr>
            </w:pPr>
            <w:r>
              <w:rPr>
                <w:rFonts w:ascii="宋体" w:hAnsi="宋体" w:hint="eastAsia"/>
                <w:b/>
                <w:szCs w:val="21"/>
              </w:rPr>
              <w:t>VPN设备技术及服务要求</w:t>
            </w:r>
          </w:p>
        </w:tc>
      </w:tr>
      <w:tr w:rsidR="00E24811" w:rsidRPr="002C0F2F" w:rsidTr="00F44C5D">
        <w:tc>
          <w:tcPr>
            <w:tcW w:w="888" w:type="dxa"/>
            <w:vAlign w:val="center"/>
          </w:tcPr>
          <w:p w:rsidR="00E24811" w:rsidRPr="002C0F2F" w:rsidRDefault="00E24811" w:rsidP="00B05438">
            <w:pPr>
              <w:jc w:val="center"/>
              <w:rPr>
                <w:rFonts w:ascii="宋体" w:hAnsi="宋体"/>
                <w:szCs w:val="21"/>
              </w:rPr>
            </w:pPr>
            <w:r w:rsidRPr="002C0F2F">
              <w:rPr>
                <w:rFonts w:ascii="宋体" w:hAnsi="宋体" w:hint="eastAsia"/>
                <w:szCs w:val="21"/>
              </w:rPr>
              <w:t>用户数要求</w:t>
            </w:r>
          </w:p>
        </w:tc>
        <w:tc>
          <w:tcPr>
            <w:tcW w:w="12132" w:type="dxa"/>
          </w:tcPr>
          <w:p w:rsidR="00E24811" w:rsidRPr="002C0F2F" w:rsidRDefault="00E24811" w:rsidP="00B05438">
            <w:pPr>
              <w:rPr>
                <w:rFonts w:ascii="宋体" w:hAnsi="宋体"/>
                <w:szCs w:val="21"/>
              </w:rPr>
            </w:pPr>
            <w:r w:rsidRPr="002C0F2F">
              <w:rPr>
                <w:rFonts w:ascii="宋体" w:hAnsi="宋体" w:hint="eastAsia"/>
                <w:szCs w:val="21"/>
              </w:rPr>
              <w:t>本次招标的SSL VPN产品必须为知名产品，单台支</w:t>
            </w:r>
            <w:r w:rsidRPr="002C0F2F">
              <w:rPr>
                <w:rFonts w:ascii="宋体" w:hAnsi="宋体" w:hint="eastAsia"/>
                <w:color w:val="000000"/>
                <w:szCs w:val="21"/>
              </w:rPr>
              <w:t>持1000并发用</w:t>
            </w:r>
            <w:r w:rsidRPr="002C0F2F">
              <w:rPr>
                <w:rFonts w:ascii="宋体" w:hAnsi="宋体" w:hint="eastAsia"/>
                <w:szCs w:val="21"/>
              </w:rPr>
              <w:t>户数以上，设备在不更换硬件条件下单台可以扩展到支持5000并发用户数。</w:t>
            </w:r>
          </w:p>
        </w:tc>
      </w:tr>
      <w:tr w:rsidR="00E24811" w:rsidRPr="002C0F2F" w:rsidTr="00F44C5D">
        <w:tc>
          <w:tcPr>
            <w:tcW w:w="888" w:type="dxa"/>
            <w:vMerge w:val="restart"/>
            <w:vAlign w:val="center"/>
          </w:tcPr>
          <w:p w:rsidR="00E24811" w:rsidRPr="002C0F2F" w:rsidRDefault="00E24811" w:rsidP="00B05438">
            <w:pPr>
              <w:ind w:leftChars="-2" w:left="2" w:hangingChars="3" w:hanging="6"/>
              <w:jc w:val="center"/>
              <w:rPr>
                <w:rFonts w:ascii="宋体" w:hAnsi="宋体"/>
                <w:szCs w:val="21"/>
              </w:rPr>
            </w:pPr>
            <w:r w:rsidRPr="002C0F2F">
              <w:rPr>
                <w:rFonts w:ascii="宋体" w:hAnsi="宋体" w:hint="eastAsia"/>
                <w:szCs w:val="21"/>
              </w:rPr>
              <w:t>性能要求</w:t>
            </w:r>
          </w:p>
        </w:tc>
        <w:tc>
          <w:tcPr>
            <w:tcW w:w="12132" w:type="dxa"/>
          </w:tcPr>
          <w:p w:rsidR="00E24811" w:rsidRPr="002C0F2F" w:rsidRDefault="00E24811" w:rsidP="00B05438">
            <w:pPr>
              <w:widowControl/>
              <w:jc w:val="left"/>
              <w:rPr>
                <w:rFonts w:ascii="宋体" w:hAnsi="宋体"/>
                <w:szCs w:val="21"/>
              </w:rPr>
            </w:pPr>
            <w:r w:rsidRPr="002C0F2F">
              <w:rPr>
                <w:rFonts w:ascii="宋体" w:hAnsi="宋体" w:hint="eastAsia"/>
                <w:szCs w:val="21"/>
              </w:rPr>
              <w:t>最大支持4000个并发SSL会话。</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SSL VPN网络吞吐量≥</w:t>
            </w:r>
            <w:smartTag w:uri="urn:schemas-microsoft-com:office:smarttags" w:element="chmetcnv">
              <w:smartTagPr>
                <w:attr w:name="UnitName" w:val="m"/>
                <w:attr w:name="SourceValue" w:val="400"/>
                <w:attr w:name="HasSpace" w:val="False"/>
                <w:attr w:name="Negative" w:val="False"/>
                <w:attr w:name="NumberType" w:val="1"/>
                <w:attr w:name="TCSC" w:val="0"/>
              </w:smartTagPr>
              <w:r w:rsidRPr="002C0F2F">
                <w:rPr>
                  <w:rFonts w:ascii="宋体" w:hAnsi="宋体" w:hint="eastAsia"/>
                  <w:szCs w:val="21"/>
                </w:rPr>
                <w:t>400M</w:t>
              </w:r>
            </w:smartTag>
            <w:r w:rsidRPr="002C0F2F">
              <w:rPr>
                <w:rFonts w:ascii="宋体" w:hAnsi="宋体" w:hint="eastAsia"/>
                <w:szCs w:val="21"/>
              </w:rPr>
              <w:t>/秒。</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每秒钟可以新建的用户数目&gt;= 5000个/秒。</w:t>
            </w:r>
          </w:p>
        </w:tc>
      </w:tr>
      <w:tr w:rsidR="00E24811" w:rsidRPr="002C0F2F" w:rsidTr="00F44C5D">
        <w:tc>
          <w:tcPr>
            <w:tcW w:w="888" w:type="dxa"/>
            <w:vMerge w:val="restart"/>
            <w:vAlign w:val="center"/>
          </w:tcPr>
          <w:p w:rsidR="00E24811" w:rsidRPr="002C0F2F" w:rsidRDefault="00E24811" w:rsidP="00B05438">
            <w:pPr>
              <w:ind w:leftChars="-2" w:left="2" w:hangingChars="3" w:hanging="6"/>
              <w:jc w:val="center"/>
              <w:rPr>
                <w:rFonts w:ascii="宋体" w:hAnsi="宋体"/>
                <w:szCs w:val="21"/>
              </w:rPr>
            </w:pPr>
            <w:r w:rsidRPr="002C0F2F">
              <w:rPr>
                <w:rFonts w:ascii="宋体" w:hAnsi="宋体" w:hint="eastAsia"/>
                <w:szCs w:val="21"/>
              </w:rPr>
              <w:t>硬件要求</w:t>
            </w: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具有专业SSL硬件加速卡。</w:t>
            </w:r>
          </w:p>
        </w:tc>
      </w:tr>
      <w:tr w:rsidR="00E24811" w:rsidRPr="002C0F2F" w:rsidTr="00F44C5D">
        <w:trPr>
          <w:trHeight w:val="375"/>
        </w:trPr>
        <w:tc>
          <w:tcPr>
            <w:tcW w:w="888" w:type="dxa"/>
            <w:vMerge/>
            <w:vAlign w:val="center"/>
          </w:tcPr>
          <w:p w:rsidR="00E24811" w:rsidRPr="002C0F2F" w:rsidRDefault="00E24811" w:rsidP="00B05438">
            <w:pPr>
              <w:jc w:val="center"/>
              <w:rPr>
                <w:rFonts w:ascii="宋体" w:hAnsi="宋体"/>
                <w:szCs w:val="21"/>
              </w:rPr>
            </w:pPr>
          </w:p>
        </w:tc>
        <w:tc>
          <w:tcPr>
            <w:tcW w:w="12132" w:type="dxa"/>
            <w:tcBorders>
              <w:bottom w:val="single" w:sz="4" w:space="0" w:color="auto"/>
            </w:tcBorders>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端口至少</w:t>
            </w:r>
            <w:r w:rsidRPr="002C0F2F">
              <w:rPr>
                <w:rFonts w:ascii="宋体" w:hAnsi="宋体"/>
                <w:szCs w:val="21"/>
              </w:rPr>
              <w:t>4</w:t>
            </w:r>
            <w:r w:rsidRPr="002C0F2F">
              <w:rPr>
                <w:rFonts w:ascii="宋体" w:hAnsi="宋体" w:hint="eastAsia"/>
                <w:szCs w:val="21"/>
              </w:rPr>
              <w:t>个</w:t>
            </w:r>
            <w:r w:rsidRPr="002C0F2F">
              <w:rPr>
                <w:rFonts w:ascii="宋体" w:hAnsi="宋体"/>
                <w:szCs w:val="21"/>
              </w:rPr>
              <w:t>10/100/1000Base-TX</w:t>
            </w:r>
            <w:r w:rsidRPr="002C0F2F">
              <w:rPr>
                <w:rFonts w:ascii="宋体" w:hAnsi="宋体" w:hint="eastAsia"/>
                <w:szCs w:val="21"/>
              </w:rPr>
              <w:t>。</w:t>
            </w:r>
          </w:p>
        </w:tc>
      </w:tr>
      <w:tr w:rsidR="00E24811" w:rsidRPr="002C0F2F" w:rsidTr="00F44C5D">
        <w:trPr>
          <w:trHeight w:val="422"/>
        </w:trPr>
        <w:tc>
          <w:tcPr>
            <w:tcW w:w="888" w:type="dxa"/>
            <w:vMerge/>
            <w:vAlign w:val="center"/>
          </w:tcPr>
          <w:p w:rsidR="00E24811" w:rsidRPr="002C0F2F" w:rsidRDefault="00E24811" w:rsidP="00B05438">
            <w:pPr>
              <w:jc w:val="center"/>
              <w:rPr>
                <w:rFonts w:ascii="宋体" w:hAnsi="宋体"/>
                <w:szCs w:val="21"/>
              </w:rPr>
            </w:pPr>
          </w:p>
        </w:tc>
        <w:tc>
          <w:tcPr>
            <w:tcW w:w="12132" w:type="dxa"/>
            <w:tcBorders>
              <w:top w:val="single" w:sz="4" w:space="0" w:color="auto"/>
            </w:tcBorders>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提供冗余电源。</w:t>
            </w:r>
          </w:p>
        </w:tc>
      </w:tr>
      <w:tr w:rsidR="00E24811" w:rsidRPr="002C0F2F" w:rsidTr="00F44C5D">
        <w:tc>
          <w:tcPr>
            <w:tcW w:w="888" w:type="dxa"/>
            <w:vMerge w:val="restart"/>
            <w:vAlign w:val="center"/>
          </w:tcPr>
          <w:p w:rsidR="00E24811" w:rsidRPr="002C0F2F" w:rsidRDefault="00E24811" w:rsidP="00B05438">
            <w:pPr>
              <w:ind w:leftChars="-2" w:left="2" w:hangingChars="3" w:hanging="6"/>
              <w:jc w:val="center"/>
              <w:rPr>
                <w:rFonts w:ascii="宋体" w:hAnsi="宋体"/>
                <w:szCs w:val="21"/>
              </w:rPr>
            </w:pPr>
            <w:r w:rsidRPr="002C0F2F">
              <w:rPr>
                <w:rFonts w:ascii="宋体" w:hAnsi="宋体" w:hint="eastAsia"/>
                <w:szCs w:val="21"/>
              </w:rPr>
              <w:t>安全要求</w:t>
            </w: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系统必须为专用的硬件系统，通过专有操作系统进行所有功能实现，可以抵御针对系统本身的攻击，为了防止 SSL VPN产品在应用时由于产品自身的安全漏洞给生产应用带来巨大的损失和不方便。要求此次投标的SSL VPN产品必须具有极高的安全性，要求在产品本身具有防火墙访问控制功能；同时要求此次投标的SSL VPN产品不能具有任何已知安全漏洞，同时也不能有在近一年中某些产品版本存在重要安全漏洞，通过补丁或升级等方式解决的情况。</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支持国际ICSA3.0认证</w:t>
            </w:r>
          </w:p>
        </w:tc>
      </w:tr>
      <w:tr w:rsidR="00E24811" w:rsidRPr="002C0F2F" w:rsidTr="00F44C5D">
        <w:tc>
          <w:tcPr>
            <w:tcW w:w="888" w:type="dxa"/>
            <w:vAlign w:val="center"/>
          </w:tcPr>
          <w:p w:rsidR="00E24811" w:rsidRPr="002C0F2F" w:rsidRDefault="00E24811" w:rsidP="00B05438">
            <w:pPr>
              <w:ind w:leftChars="-2" w:left="2" w:hangingChars="3" w:hanging="6"/>
              <w:jc w:val="center"/>
              <w:rPr>
                <w:rFonts w:ascii="宋体" w:hAnsi="宋体"/>
                <w:szCs w:val="21"/>
              </w:rPr>
            </w:pPr>
            <w:r w:rsidRPr="002C0F2F">
              <w:rPr>
                <w:rFonts w:ascii="宋体" w:hAnsi="宋体" w:hint="eastAsia"/>
                <w:szCs w:val="21"/>
              </w:rPr>
              <w:t>系统冗余要求</w:t>
            </w: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系统支持HA功能，并具有多台VPN设备间的负载均衡功能，具有多种均衡算法，支持的主/备模式和主/主模式。</w:t>
            </w:r>
          </w:p>
        </w:tc>
      </w:tr>
      <w:tr w:rsidR="00E24811" w:rsidRPr="002C0F2F" w:rsidTr="00F44C5D">
        <w:trPr>
          <w:trHeight w:val="1039"/>
        </w:trPr>
        <w:tc>
          <w:tcPr>
            <w:tcW w:w="888" w:type="dxa"/>
            <w:vMerge w:val="restart"/>
            <w:vAlign w:val="center"/>
          </w:tcPr>
          <w:p w:rsidR="00E24811" w:rsidRPr="002C0F2F" w:rsidRDefault="00E24811" w:rsidP="00B05438">
            <w:pPr>
              <w:ind w:leftChars="-2" w:left="2" w:hangingChars="3" w:hanging="6"/>
              <w:jc w:val="center"/>
              <w:rPr>
                <w:rFonts w:ascii="宋体" w:hAnsi="宋体"/>
                <w:szCs w:val="21"/>
              </w:rPr>
            </w:pPr>
            <w:r w:rsidRPr="002C0F2F">
              <w:rPr>
                <w:rFonts w:ascii="宋体" w:hAnsi="宋体" w:hint="eastAsia"/>
                <w:szCs w:val="21"/>
              </w:rPr>
              <w:t>功能要求</w:t>
            </w:r>
          </w:p>
        </w:tc>
        <w:tc>
          <w:tcPr>
            <w:tcW w:w="12132" w:type="dxa"/>
            <w:tcBorders>
              <w:bottom w:val="single" w:sz="4" w:space="0" w:color="auto"/>
            </w:tcBorders>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必须提供Windows系列的纯SSL通道的接入。支持密码保存、自动拨号等功能。</w:t>
            </w:r>
          </w:p>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必须提供linux 平台用户纯SSL通道的接入。</w:t>
            </w:r>
          </w:p>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必须提供Mac平台用户纯SSL通道的接入。</w:t>
            </w:r>
          </w:p>
        </w:tc>
      </w:tr>
      <w:tr w:rsidR="00E24811" w:rsidRPr="002C0F2F" w:rsidTr="00F44C5D">
        <w:trPr>
          <w:trHeight w:val="1291"/>
        </w:trPr>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Borders>
              <w:top w:val="single" w:sz="4" w:space="0" w:color="auto"/>
              <w:bottom w:val="single" w:sz="4" w:space="0" w:color="auto"/>
            </w:tcBorders>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提供苹果IPAD、Iphone平台以及</w:t>
            </w:r>
            <w:bookmarkStart w:id="0" w:name="OLE_LINK1"/>
            <w:bookmarkStart w:id="1" w:name="OLE_LINK2"/>
            <w:r w:rsidRPr="002C0F2F">
              <w:rPr>
                <w:rFonts w:ascii="宋体" w:hAnsi="宋体"/>
                <w:szCs w:val="21"/>
              </w:rPr>
              <w:t>Android</w:t>
            </w:r>
            <w:r w:rsidRPr="002C0F2F">
              <w:rPr>
                <w:rFonts w:ascii="宋体" w:hAnsi="宋体" w:hint="eastAsia"/>
                <w:szCs w:val="21"/>
              </w:rPr>
              <w:t>平台</w:t>
            </w:r>
            <w:bookmarkEnd w:id="0"/>
            <w:bookmarkEnd w:id="1"/>
            <w:r w:rsidRPr="002C0F2F">
              <w:rPr>
                <w:rFonts w:ascii="宋体" w:hAnsi="宋体" w:hint="eastAsia"/>
                <w:szCs w:val="21"/>
              </w:rPr>
              <w:t>的纯SSLVPN通道的建立。IPAD、Iphone SSL VPN客户端软件必须支持在苹果公司APP store直接下载。支持移动设备硬件特征码的校验及用户绑定。</w:t>
            </w:r>
          </w:p>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可以通过增加许可的方式满足自建APP Store。支持手机安全浏览器功能。</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投标的SSL VPN产品必须具有虚拟站点技术，既一台SSL VPN产品能够逻辑上当作多台SSL VPN产品应用和管理。为了在同一台SSL VPN设备上同时支持多种业务及应用（如同时支持OA应用、生产系统应用、远程维护）；要求单台设备最大支持256个虚拟站点，可通过不同的虚拟站点实现多种应用，每个虚拟站点可独立实现面向应用的全部SSL VPN功能。支持不同虚拟站点下内网主机属于</w:t>
            </w:r>
            <w:r w:rsidRPr="002C0F2F">
              <w:rPr>
                <w:rFonts w:ascii="宋体" w:hAnsi="宋体" w:hint="eastAsia"/>
                <w:szCs w:val="21"/>
              </w:rPr>
              <w:lastRenderedPageBreak/>
              <w:t>相同IP地址段。并且可以基于站点对并发用户进行控制。</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虚拟站点下提供对多种常用的认证服务器的支持，如</w:t>
            </w:r>
            <w:r w:rsidRPr="002C0F2F">
              <w:rPr>
                <w:rFonts w:ascii="宋体" w:hAnsi="宋体"/>
                <w:szCs w:val="21"/>
              </w:rPr>
              <w:t>RADIUS</w:t>
            </w:r>
            <w:r w:rsidRPr="002C0F2F">
              <w:rPr>
                <w:rFonts w:ascii="宋体" w:hAnsi="宋体" w:hint="eastAsia"/>
                <w:szCs w:val="21"/>
              </w:rPr>
              <w:t>、</w:t>
            </w:r>
            <w:r w:rsidRPr="002C0F2F">
              <w:rPr>
                <w:rFonts w:ascii="宋体" w:hAnsi="宋体"/>
                <w:szCs w:val="21"/>
              </w:rPr>
              <w:t>LDAP</w:t>
            </w:r>
            <w:r w:rsidRPr="002C0F2F">
              <w:rPr>
                <w:rFonts w:ascii="宋体" w:hAnsi="宋体" w:hint="eastAsia"/>
                <w:szCs w:val="21"/>
              </w:rPr>
              <w:t>、</w:t>
            </w:r>
            <w:r w:rsidRPr="002C0F2F">
              <w:rPr>
                <w:rFonts w:ascii="宋体" w:hAnsi="宋体"/>
                <w:szCs w:val="21"/>
              </w:rPr>
              <w:t>Active Directory</w:t>
            </w:r>
            <w:r w:rsidRPr="002C0F2F">
              <w:rPr>
                <w:rFonts w:ascii="宋体" w:hAnsi="宋体" w:hint="eastAsia"/>
                <w:szCs w:val="21"/>
              </w:rPr>
              <w:t>认证，包括</w:t>
            </w:r>
            <w:r w:rsidRPr="002C0F2F">
              <w:rPr>
                <w:rFonts w:ascii="宋体" w:hAnsi="宋体"/>
                <w:szCs w:val="21"/>
              </w:rPr>
              <w:t>RSA SecurID®</w:t>
            </w:r>
            <w:r w:rsidRPr="002C0F2F">
              <w:rPr>
                <w:rFonts w:ascii="宋体" w:hAnsi="宋体" w:hint="eastAsia"/>
                <w:szCs w:val="21"/>
              </w:rPr>
              <w:t>和</w:t>
            </w:r>
            <w:r w:rsidRPr="002C0F2F">
              <w:rPr>
                <w:rFonts w:ascii="宋体" w:hAnsi="宋体"/>
                <w:szCs w:val="21"/>
              </w:rPr>
              <w:t>X.509</w:t>
            </w:r>
            <w:r w:rsidRPr="002C0F2F">
              <w:rPr>
                <w:rFonts w:ascii="宋体" w:hAnsi="宋体" w:hint="eastAsia"/>
                <w:szCs w:val="21"/>
              </w:rPr>
              <w:t>客户端数字证书, USB key登陆和身份验证等，同时也可在设备上建立本地用户数据库，本地数据库最大支持200，000个用户录入，用作身份认证。支持用户帐号和机器MAC地址、硬盘ID号进行绑定认证。同时支持多个AAA认证的同时使用，并且具有可选择性。</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能够实现针对用户以及管理员的role-base的权限管理，能够实现不同用户访问通过不同角色的权限控制来访问相应角色下的资源，若一个用户包含多个角色，需要实现资源的叠加。能够实现不同管理员管理通过不同角色的权限控制来独立管理相应的虚拟站点。</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autoSpaceDE w:val="0"/>
              <w:autoSpaceDN w:val="0"/>
              <w:adjustRightInd w:val="0"/>
              <w:jc w:val="left"/>
              <w:rPr>
                <w:rFonts w:ascii="宋体" w:hAnsi="宋体" w:cs="FZZDXJW--GB1-0"/>
                <w:color w:val="231815"/>
                <w:kern w:val="0"/>
                <w:szCs w:val="21"/>
              </w:rPr>
            </w:pPr>
            <w:r w:rsidRPr="002C0F2F">
              <w:rPr>
                <w:rFonts w:ascii="宋体" w:hAnsi="宋体" w:hint="eastAsia"/>
                <w:szCs w:val="21"/>
              </w:rPr>
              <w:t>VPN的接入主机无需安装相应的客户端软件，利用系统已有的标准的WEB浏览器，同时系统必须对接入的主机提供跨平台的支持，如</w:t>
            </w:r>
            <w:r w:rsidRPr="002C0F2F">
              <w:rPr>
                <w:rFonts w:ascii="宋体" w:hAnsi="宋体" w:cs="FZZDXJW--GB1-0" w:hint="eastAsia"/>
                <w:color w:val="231815"/>
                <w:kern w:val="0"/>
                <w:szCs w:val="21"/>
              </w:rPr>
              <w:t>支持</w:t>
            </w:r>
            <w:r w:rsidRPr="002C0F2F">
              <w:rPr>
                <w:rFonts w:ascii="宋体" w:hAnsi="宋体" w:cs="FZZDXJW--GB1-0"/>
                <w:color w:val="231815"/>
                <w:kern w:val="0"/>
                <w:szCs w:val="21"/>
              </w:rPr>
              <w:t>Windows</w:t>
            </w:r>
            <w:r w:rsidRPr="002C0F2F">
              <w:rPr>
                <w:rFonts w:ascii="宋体" w:hAnsi="宋体" w:cs="FZZDXJW--GB1-0" w:hint="eastAsia"/>
                <w:color w:val="231815"/>
                <w:kern w:val="0"/>
                <w:szCs w:val="21"/>
              </w:rPr>
              <w:t>、</w:t>
            </w:r>
            <w:r w:rsidRPr="002C0F2F">
              <w:rPr>
                <w:rFonts w:ascii="宋体" w:hAnsi="宋体" w:cs="FZZDXJW--GB1-0"/>
                <w:color w:val="231815"/>
                <w:kern w:val="0"/>
                <w:szCs w:val="21"/>
              </w:rPr>
              <w:t>Linux</w:t>
            </w:r>
            <w:r w:rsidRPr="002C0F2F">
              <w:rPr>
                <w:rFonts w:ascii="宋体" w:hAnsi="宋体" w:cs="FZZDXJW--GB1-0" w:hint="eastAsia"/>
                <w:color w:val="231815"/>
                <w:kern w:val="0"/>
                <w:szCs w:val="21"/>
              </w:rPr>
              <w:t>、</w:t>
            </w:r>
            <w:r w:rsidRPr="002C0F2F">
              <w:rPr>
                <w:rFonts w:ascii="宋体" w:hAnsi="宋体" w:cs="FZZDXJW--GB1-0"/>
                <w:color w:val="231815"/>
                <w:kern w:val="0"/>
                <w:szCs w:val="21"/>
              </w:rPr>
              <w:t>MacOS</w:t>
            </w:r>
            <w:r w:rsidRPr="002C0F2F">
              <w:rPr>
                <w:rFonts w:ascii="宋体" w:hAnsi="宋体" w:hint="eastAsia"/>
                <w:szCs w:val="21"/>
              </w:rPr>
              <w:t>等；</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系统支持多种的网络应用程序，如基于WEB的B/S结构，C/S结构，以及文件共享(包括CIFS,NFS,DFS)及所有TCP、</w:t>
            </w:r>
            <w:r w:rsidRPr="002C0F2F">
              <w:rPr>
                <w:rFonts w:ascii="宋体" w:hAnsi="宋体"/>
                <w:szCs w:val="21"/>
              </w:rPr>
              <w:t>UDP</w:t>
            </w:r>
            <w:r w:rsidRPr="002C0F2F">
              <w:rPr>
                <w:rFonts w:ascii="宋体" w:hAnsi="宋体" w:hint="eastAsia"/>
                <w:szCs w:val="21"/>
              </w:rPr>
              <w:t>、NetBOIS应用。且所有实现均必须仅通过SSL协议实现（而非通过除SSL协议以外的其它协议，如IPSec协议组）进行实现。</w:t>
            </w:r>
            <w:r w:rsidRPr="002C0F2F">
              <w:rPr>
                <w:rFonts w:ascii="宋体" w:hAnsi="宋体" w:hint="eastAsia"/>
                <w:bCs/>
                <w:szCs w:val="21"/>
              </w:rPr>
              <w:t>特别是对3层VPN支持方面也必须基于SSL协议进行实现，而不能基于其它协议（例如ppp协议或IPSec协议）；</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系统必须全面解决由于WEB缓存所带来的安全隐患，例如</w:t>
            </w:r>
            <w:r w:rsidRPr="002C0F2F">
              <w:rPr>
                <w:rFonts w:ascii="宋体" w:hAnsi="宋体"/>
                <w:szCs w:val="21"/>
              </w:rPr>
              <w:t>清除缓存记录</w:t>
            </w:r>
            <w:r w:rsidRPr="002C0F2F">
              <w:rPr>
                <w:rFonts w:ascii="宋体" w:hAnsi="宋体" w:hint="eastAsia"/>
                <w:szCs w:val="21"/>
              </w:rPr>
              <w:t>、</w:t>
            </w:r>
            <w:r w:rsidRPr="002C0F2F">
              <w:rPr>
                <w:rFonts w:ascii="宋体" w:hAnsi="宋体"/>
                <w:szCs w:val="21"/>
              </w:rPr>
              <w:t>超时检测</w:t>
            </w:r>
            <w:r w:rsidRPr="002C0F2F">
              <w:rPr>
                <w:rFonts w:ascii="宋体" w:hAnsi="宋体" w:hint="eastAsia"/>
                <w:szCs w:val="21"/>
              </w:rPr>
              <w:t>等。具有客户端的安全检查机制，如可以检查客户端的个人防火墙、防病毒系统，检查客户端的文件、进程、注册表、操作系统及其版本等信息，并且可以根据检测的结果赋予不同的访问权限。支持安全桌面（虚拟桌面），支持安全桌面（虚拟桌面）资源互通；</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bCs/>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提供详细的用户访问信息日志：包括日期、时间、源IP地址尝试登陆、用户名、登陆成功后访问操作等等，从而能够通过分析日志将用户所有访问应用过程进行重现；</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要求提供Web资源映射，不用更换内部应用系统或暴露内部域名；</w:t>
            </w:r>
          </w:p>
        </w:tc>
      </w:tr>
      <w:tr w:rsidR="00E24811" w:rsidRPr="002C0F2F" w:rsidTr="00F44C5D">
        <w:tc>
          <w:tcPr>
            <w:tcW w:w="888" w:type="dxa"/>
            <w:vMerge/>
            <w:vAlign w:val="center"/>
          </w:tcPr>
          <w:p w:rsidR="00E24811" w:rsidRPr="002C0F2F" w:rsidRDefault="00E24811" w:rsidP="00B05438">
            <w:pPr>
              <w:tabs>
                <w:tab w:val="num" w:pos="720"/>
              </w:tabs>
              <w:ind w:leftChars="-2" w:left="2" w:hangingChars="3" w:hanging="6"/>
              <w:jc w:val="center"/>
              <w:rPr>
                <w:rFonts w:ascii="宋体" w:hAnsi="宋体"/>
                <w:szCs w:val="21"/>
              </w:rPr>
            </w:pPr>
          </w:p>
        </w:tc>
        <w:tc>
          <w:tcPr>
            <w:tcW w:w="12132" w:type="dxa"/>
          </w:tcPr>
          <w:p w:rsidR="00E24811" w:rsidRPr="002C0F2F" w:rsidRDefault="00E24811" w:rsidP="00B05438">
            <w:pPr>
              <w:tabs>
                <w:tab w:val="num" w:pos="720"/>
              </w:tabs>
              <w:ind w:leftChars="-2" w:left="2" w:hangingChars="3" w:hanging="6"/>
              <w:rPr>
                <w:rFonts w:ascii="宋体" w:hAnsi="宋体"/>
                <w:szCs w:val="21"/>
              </w:rPr>
            </w:pPr>
            <w:bookmarkStart w:id="2" w:name="_Toc143433747"/>
            <w:r w:rsidRPr="002C0F2F">
              <w:rPr>
                <w:rFonts w:ascii="宋体" w:hAnsi="宋体" w:hint="eastAsia"/>
                <w:szCs w:val="21"/>
              </w:rPr>
              <w:t>SSL 加密算法要求</w:t>
            </w:r>
            <w:bookmarkEnd w:id="2"/>
            <w:r w:rsidRPr="002C0F2F">
              <w:rPr>
                <w:rFonts w:ascii="宋体" w:hAnsi="宋体" w:hint="eastAsia"/>
                <w:szCs w:val="21"/>
              </w:rPr>
              <w:t>：</w:t>
            </w:r>
          </w:p>
          <w:p w:rsidR="00E24811" w:rsidRPr="002C0F2F" w:rsidRDefault="00E24811" w:rsidP="00B05438">
            <w:pPr>
              <w:rPr>
                <w:noProof/>
                <w:szCs w:val="21"/>
              </w:rPr>
            </w:pPr>
            <w:r w:rsidRPr="002C0F2F">
              <w:rPr>
                <w:rFonts w:hint="eastAsia"/>
                <w:noProof/>
                <w:szCs w:val="21"/>
              </w:rPr>
              <w:t>密钥算法：</w:t>
            </w:r>
            <w:r w:rsidRPr="002C0F2F">
              <w:rPr>
                <w:rFonts w:hint="eastAsia"/>
                <w:noProof/>
                <w:szCs w:val="21"/>
              </w:rPr>
              <w:t>AES (128-bit)</w:t>
            </w:r>
            <w:r w:rsidRPr="002C0F2F">
              <w:rPr>
                <w:rFonts w:hint="eastAsia"/>
                <w:noProof/>
                <w:szCs w:val="21"/>
              </w:rPr>
              <w:t>，</w:t>
            </w:r>
            <w:r w:rsidRPr="002C0F2F">
              <w:rPr>
                <w:rFonts w:hint="eastAsia"/>
                <w:noProof/>
                <w:szCs w:val="21"/>
              </w:rPr>
              <w:t>AES(256-bit)</w:t>
            </w:r>
            <w:r w:rsidRPr="002C0F2F">
              <w:rPr>
                <w:rFonts w:hint="eastAsia"/>
                <w:noProof/>
                <w:szCs w:val="21"/>
              </w:rPr>
              <w:t>，</w:t>
            </w:r>
            <w:r w:rsidRPr="002C0F2F">
              <w:rPr>
                <w:rFonts w:hint="eastAsia"/>
                <w:noProof/>
                <w:szCs w:val="21"/>
              </w:rPr>
              <w:t>DES (56-bit)</w:t>
            </w:r>
            <w:r w:rsidRPr="002C0F2F">
              <w:rPr>
                <w:rFonts w:hint="eastAsia"/>
                <w:noProof/>
                <w:szCs w:val="21"/>
              </w:rPr>
              <w:t>，</w:t>
            </w:r>
            <w:r w:rsidRPr="002C0F2F">
              <w:rPr>
                <w:rFonts w:hint="eastAsia"/>
                <w:noProof/>
                <w:szCs w:val="21"/>
              </w:rPr>
              <w:t>3DES (168-bit)</w:t>
            </w:r>
            <w:r w:rsidRPr="002C0F2F">
              <w:rPr>
                <w:rFonts w:hint="eastAsia"/>
                <w:noProof/>
                <w:szCs w:val="21"/>
              </w:rPr>
              <w:t>，</w:t>
            </w:r>
            <w:r w:rsidRPr="002C0F2F">
              <w:rPr>
                <w:rFonts w:hint="eastAsia"/>
                <w:noProof/>
                <w:szCs w:val="21"/>
              </w:rPr>
              <w:t>RC4 (128-bit)</w:t>
            </w:r>
          </w:p>
          <w:p w:rsidR="00E24811" w:rsidRPr="002C0F2F" w:rsidRDefault="00E24811" w:rsidP="00B05438">
            <w:pPr>
              <w:rPr>
                <w:noProof/>
                <w:szCs w:val="21"/>
              </w:rPr>
            </w:pPr>
            <w:r w:rsidRPr="002C0F2F">
              <w:rPr>
                <w:rFonts w:hint="eastAsia"/>
                <w:noProof/>
                <w:szCs w:val="21"/>
              </w:rPr>
              <w:t>公钥算法：</w:t>
            </w:r>
            <w:bookmarkStart w:id="3" w:name="OLE_LINK3"/>
            <w:bookmarkStart w:id="4" w:name="OLE_LINK4"/>
            <w:r w:rsidRPr="002C0F2F">
              <w:rPr>
                <w:rFonts w:hint="eastAsia"/>
                <w:noProof/>
                <w:szCs w:val="21"/>
              </w:rPr>
              <w:t>RSA (1024-bit)</w:t>
            </w:r>
            <w:bookmarkEnd w:id="3"/>
            <w:bookmarkEnd w:id="4"/>
            <w:r w:rsidRPr="002C0F2F">
              <w:rPr>
                <w:rFonts w:hint="eastAsia"/>
                <w:noProof/>
                <w:szCs w:val="21"/>
              </w:rPr>
              <w:t>，</w:t>
            </w:r>
            <w:r w:rsidRPr="002C0F2F">
              <w:rPr>
                <w:rFonts w:hint="eastAsia"/>
                <w:noProof/>
                <w:szCs w:val="21"/>
              </w:rPr>
              <w:t>RSA (2048-bit)</w:t>
            </w:r>
          </w:p>
          <w:p w:rsidR="00E24811" w:rsidRPr="002C0F2F" w:rsidRDefault="00E24811" w:rsidP="00B05438">
            <w:pPr>
              <w:rPr>
                <w:rFonts w:ascii="宋体" w:hAnsi="宋体"/>
                <w:szCs w:val="21"/>
              </w:rPr>
            </w:pPr>
            <w:r w:rsidRPr="002C0F2F">
              <w:rPr>
                <w:rFonts w:hint="eastAsia"/>
                <w:noProof/>
                <w:szCs w:val="21"/>
              </w:rPr>
              <w:t>消息认证：</w:t>
            </w:r>
            <w:r w:rsidRPr="002C0F2F">
              <w:rPr>
                <w:rFonts w:hint="eastAsia"/>
                <w:noProof/>
                <w:szCs w:val="21"/>
              </w:rPr>
              <w:t>MD5 (128-bit)</w:t>
            </w:r>
            <w:r w:rsidRPr="002C0F2F">
              <w:rPr>
                <w:rFonts w:hint="eastAsia"/>
                <w:noProof/>
                <w:szCs w:val="21"/>
              </w:rPr>
              <w:t>，</w:t>
            </w:r>
            <w:r w:rsidRPr="002C0F2F">
              <w:rPr>
                <w:rFonts w:hint="eastAsia"/>
                <w:noProof/>
                <w:szCs w:val="21"/>
              </w:rPr>
              <w:t>SHA-1 (160-bit)</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要求支持SSL VPN与后台服务器之间明文或SSL加密；</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SSL VPN访问权限应可授予单个用户、用户群或角色，将单个用户、用户群和角色的访问限制在具体的资源范围内；</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可以根据来源地址、来源端口，目的地址、目的端口，时间等进行数据包的过滤规则。可配置1000条访问控制列表；</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可进行内容检查，对远程进入流量进行深入的检查，扫描Web流量中不适当的内容，或者太长的数据包，当发现恶意的内容，阻止用户的访问；</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要求提供隧道分割</w:t>
            </w:r>
            <w:r w:rsidRPr="002C0F2F">
              <w:rPr>
                <w:rFonts w:ascii="宋体" w:hAnsi="宋体"/>
                <w:szCs w:val="21"/>
              </w:rPr>
              <w:t>(Split Tunneling)</w:t>
            </w:r>
            <w:r w:rsidRPr="002C0F2F">
              <w:rPr>
                <w:rFonts w:ascii="宋体" w:hAnsi="宋体" w:hint="eastAsia"/>
                <w:szCs w:val="21"/>
              </w:rPr>
              <w:t>能力，只允许流向</w:t>
            </w:r>
            <w:r w:rsidRPr="002C0F2F">
              <w:rPr>
                <w:rFonts w:ascii="宋体" w:hAnsi="宋体"/>
                <w:szCs w:val="21"/>
              </w:rPr>
              <w:t>LAN</w:t>
            </w:r>
            <w:r w:rsidRPr="002C0F2F">
              <w:rPr>
                <w:rFonts w:ascii="宋体" w:hAnsi="宋体" w:hint="eastAsia"/>
                <w:szCs w:val="21"/>
              </w:rPr>
              <w:t>的流量通过</w:t>
            </w:r>
            <w:r w:rsidRPr="002C0F2F">
              <w:rPr>
                <w:rFonts w:ascii="宋体" w:hAnsi="宋体"/>
                <w:szCs w:val="21"/>
              </w:rPr>
              <w:t>VPN</w:t>
            </w:r>
            <w:r w:rsidRPr="002C0F2F">
              <w:rPr>
                <w:rFonts w:ascii="宋体" w:hAnsi="宋体" w:hint="eastAsia"/>
                <w:szCs w:val="21"/>
              </w:rPr>
              <w:t>连接器进行传输，与Internet的连接不会中断；</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widowControl/>
              <w:jc w:val="left"/>
              <w:rPr>
                <w:rFonts w:ascii="宋体" w:hAnsi="宋体"/>
                <w:szCs w:val="21"/>
              </w:rPr>
            </w:pPr>
            <w:r w:rsidRPr="002C0F2F">
              <w:rPr>
                <w:rFonts w:ascii="宋体" w:hAnsi="宋体" w:hint="eastAsia"/>
                <w:szCs w:val="21"/>
              </w:rPr>
              <w:t>管理员可以调整用户登陆VPN系统的标识与详细界面的外观，系统标识与外观界面可导入到VPN系统中直接进行替换实现，不需要借助第三方Web服务器；</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bCs/>
                <w:szCs w:val="21"/>
              </w:rPr>
              <w:t>L3VPN功能实现时，必须能够支持IPSec协议应用通信，既在基于SSL协议的L3VPN功能实现后，IPSec协议可以通过已建立的SSL L3VPN进行正常通信；</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lang w:val="de-DE"/>
              </w:rPr>
            </w:pPr>
            <w:r w:rsidRPr="002C0F2F">
              <w:rPr>
                <w:rFonts w:ascii="宋体" w:hAnsi="宋体" w:hint="eastAsia"/>
                <w:szCs w:val="21"/>
              </w:rPr>
              <w:t>提供</w:t>
            </w:r>
            <w:r w:rsidRPr="002C0F2F">
              <w:rPr>
                <w:rFonts w:ascii="宋体" w:hAnsi="宋体" w:hint="eastAsia"/>
                <w:szCs w:val="21"/>
                <w:lang w:val="de-DE"/>
              </w:rPr>
              <w:t>Telent filter</w:t>
            </w:r>
            <w:r w:rsidRPr="002C0F2F">
              <w:rPr>
                <w:rFonts w:ascii="宋体" w:hAnsi="宋体" w:hint="eastAsia"/>
                <w:szCs w:val="21"/>
              </w:rPr>
              <w:t>和</w:t>
            </w:r>
            <w:r w:rsidRPr="002C0F2F">
              <w:rPr>
                <w:rFonts w:ascii="宋体" w:hAnsi="宋体" w:hint="eastAsia"/>
                <w:szCs w:val="21"/>
                <w:lang w:val="de-DE"/>
              </w:rPr>
              <w:t>ftp filter</w:t>
            </w:r>
            <w:r w:rsidRPr="002C0F2F">
              <w:rPr>
                <w:rFonts w:ascii="宋体" w:hAnsi="宋体" w:hint="eastAsia"/>
                <w:szCs w:val="21"/>
              </w:rPr>
              <w:t>功能；</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bCs/>
                <w:szCs w:val="21"/>
              </w:rPr>
            </w:pPr>
            <w:r w:rsidRPr="002C0F2F">
              <w:rPr>
                <w:rFonts w:ascii="宋体" w:hAnsi="宋体" w:hint="eastAsia"/>
                <w:bCs/>
                <w:szCs w:val="21"/>
              </w:rPr>
              <w:t>SSL VPN设备支持隧道模式，支持对客户端IP地址的动态分配、静态分配（特定用户分配特定IP）、DHCP分配IP等多种方式；</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支持单点登陆功能(SSO)；</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bCs/>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可选支持或禁止多用户使用相同用户名/口令认证登陆SSLVPN；</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L3VPN功能模块要求通过微软WHQL认证体系，满足微软质量体系要求，能够和微软操作系统进行密切配合；</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bCs/>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Portal支持多语言，包括中文简体，繁体，英文。</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支持在HTTP的Header中传递客户端证书到服务器；</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Inferface支持Mnet和Vlan功能；</w:t>
            </w:r>
          </w:p>
        </w:tc>
      </w:tr>
      <w:tr w:rsidR="00E24811" w:rsidRPr="002C0F2F" w:rsidTr="00F44C5D">
        <w:tc>
          <w:tcPr>
            <w:tcW w:w="888" w:type="dxa"/>
            <w:vMerge/>
            <w:vAlign w:val="center"/>
          </w:tcPr>
          <w:p w:rsidR="00E24811" w:rsidRPr="002C0F2F" w:rsidRDefault="00E24811" w:rsidP="00B05438">
            <w:pPr>
              <w:ind w:leftChars="-2" w:left="2" w:hangingChars="3" w:hanging="6"/>
              <w:jc w:val="center"/>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szCs w:val="21"/>
              </w:rPr>
              <w:t>设备生产商必须具有高新技术企业证书</w:t>
            </w:r>
          </w:p>
          <w:p w:rsidR="00E24811" w:rsidRPr="002C0F2F" w:rsidRDefault="00E24811" w:rsidP="00B05438">
            <w:pPr>
              <w:ind w:leftChars="-2" w:left="2" w:hangingChars="3" w:hanging="6"/>
              <w:rPr>
                <w:rFonts w:ascii="宋体" w:hAnsi="宋体"/>
                <w:szCs w:val="21"/>
              </w:rPr>
            </w:pPr>
            <w:r w:rsidRPr="002C0F2F">
              <w:rPr>
                <w:rFonts w:ascii="宋体" w:hAnsi="宋体"/>
                <w:szCs w:val="21"/>
              </w:rPr>
              <w:t>须提供原厂商针对本项目的服务授权承诺函正本，且厂商服务规范须通过ISO 9001国际质量认证体系认证。</w:t>
            </w:r>
          </w:p>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提供全国400热线电话技术支持。</w:t>
            </w:r>
          </w:p>
        </w:tc>
      </w:tr>
      <w:tr w:rsidR="00E24811" w:rsidRPr="002C0F2F" w:rsidTr="00F44C5D">
        <w:tc>
          <w:tcPr>
            <w:tcW w:w="888" w:type="dxa"/>
            <w:vAlign w:val="center"/>
          </w:tcPr>
          <w:p w:rsidR="00E24811" w:rsidRPr="002C0F2F" w:rsidRDefault="00E24811" w:rsidP="00B05438">
            <w:pPr>
              <w:ind w:leftChars="-2" w:left="2" w:hangingChars="3" w:hanging="6"/>
              <w:jc w:val="center"/>
              <w:rPr>
                <w:rFonts w:ascii="宋体" w:hAnsi="宋体"/>
                <w:szCs w:val="21"/>
              </w:rPr>
            </w:pPr>
            <w:r w:rsidRPr="002C0F2F">
              <w:rPr>
                <w:rFonts w:ascii="宋体" w:hAnsi="宋体" w:hint="eastAsia"/>
                <w:szCs w:val="21"/>
              </w:rPr>
              <w:t>管理配置</w:t>
            </w: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SSL VPN产品具有多种配置、管理界面方式，支持图形化配置、命令行配置。</w:t>
            </w:r>
          </w:p>
        </w:tc>
      </w:tr>
      <w:tr w:rsidR="00E24811" w:rsidRPr="002C0F2F" w:rsidTr="00F44C5D">
        <w:tc>
          <w:tcPr>
            <w:tcW w:w="888" w:type="dxa"/>
            <w:vMerge w:val="restart"/>
            <w:vAlign w:val="center"/>
          </w:tcPr>
          <w:p w:rsidR="00E24811" w:rsidRPr="002C0F2F" w:rsidRDefault="00E24811" w:rsidP="00B05438">
            <w:pPr>
              <w:ind w:leftChars="-2" w:left="2" w:hangingChars="3" w:hanging="6"/>
              <w:jc w:val="center"/>
              <w:rPr>
                <w:rFonts w:ascii="宋体" w:hAnsi="宋体"/>
                <w:szCs w:val="21"/>
              </w:rPr>
            </w:pPr>
            <w:r w:rsidRPr="002C0F2F">
              <w:rPr>
                <w:rFonts w:ascii="宋体" w:hAnsi="宋体" w:hint="eastAsia"/>
                <w:szCs w:val="21"/>
              </w:rPr>
              <w:t>售后支持</w:t>
            </w: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提供产品厂商在上海本地有产品技术支持工程师。</w:t>
            </w:r>
          </w:p>
        </w:tc>
      </w:tr>
      <w:tr w:rsidR="00E24811" w:rsidRPr="002C0F2F" w:rsidTr="00F44C5D">
        <w:tc>
          <w:tcPr>
            <w:tcW w:w="888" w:type="dxa"/>
            <w:vMerge/>
          </w:tcPr>
          <w:p w:rsidR="00E24811" w:rsidRPr="002C0F2F" w:rsidRDefault="00E24811" w:rsidP="00B05438">
            <w:pPr>
              <w:ind w:leftChars="-2" w:left="2" w:hangingChars="3" w:hanging="6"/>
              <w:rPr>
                <w:rFonts w:ascii="宋体" w:hAnsi="宋体"/>
                <w:szCs w:val="21"/>
              </w:rPr>
            </w:pPr>
          </w:p>
        </w:tc>
        <w:tc>
          <w:tcPr>
            <w:tcW w:w="12132" w:type="dxa"/>
          </w:tcPr>
          <w:p w:rsidR="00E24811" w:rsidRPr="002C0F2F" w:rsidRDefault="00E24811" w:rsidP="00B05438">
            <w:pPr>
              <w:ind w:leftChars="-2" w:left="2" w:hangingChars="3" w:hanging="6"/>
              <w:rPr>
                <w:rFonts w:ascii="宋体" w:hAnsi="宋体"/>
                <w:szCs w:val="21"/>
              </w:rPr>
            </w:pPr>
            <w:r w:rsidRPr="002C0F2F">
              <w:rPr>
                <w:rFonts w:ascii="宋体" w:hAnsi="宋体" w:hint="eastAsia"/>
                <w:szCs w:val="21"/>
              </w:rPr>
              <w:t>投标产品提供原厂项目授权书并提交两年原厂售后支持服务承诺函，提供包括7*24*4小时的电话、邮件及远程服务支持，提供下一工作日的备机到现场的服务（包含人工上门）。</w:t>
            </w:r>
          </w:p>
        </w:tc>
      </w:tr>
    </w:tbl>
    <w:p w:rsidR="00640964" w:rsidRPr="00E24811" w:rsidRDefault="00640964" w:rsidP="00E24811">
      <w:pPr>
        <w:autoSpaceDE w:val="0"/>
        <w:autoSpaceDN w:val="0"/>
        <w:ind w:right="108"/>
      </w:pPr>
    </w:p>
    <w:sectPr w:rsidR="00640964" w:rsidRPr="00E24811" w:rsidSect="00C634E0">
      <w:pgSz w:w="16838" w:h="11906" w:orient="landscape"/>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0DA" w:rsidRDefault="009B70DA" w:rsidP="00C634E0">
      <w:r>
        <w:separator/>
      </w:r>
    </w:p>
  </w:endnote>
  <w:endnote w:type="continuationSeparator" w:id="0">
    <w:p w:rsidR="009B70DA" w:rsidRDefault="009B70DA" w:rsidP="00C63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FZZDXJW--GB1-0">
    <w:altName w:val="黑体"/>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0DA" w:rsidRDefault="009B70DA" w:rsidP="00C634E0">
      <w:r>
        <w:separator/>
      </w:r>
    </w:p>
  </w:footnote>
  <w:footnote w:type="continuationSeparator" w:id="0">
    <w:p w:rsidR="009B70DA" w:rsidRDefault="009B70DA" w:rsidP="00C634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1963"/>
    <w:multiLevelType w:val="hybridMultilevel"/>
    <w:tmpl w:val="A726EFAE"/>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4E2110DE"/>
    <w:multiLevelType w:val="hybridMultilevel"/>
    <w:tmpl w:val="374A8BAA"/>
    <w:lvl w:ilvl="0" w:tplc="988A85C2">
      <w:start w:val="1"/>
      <w:numFmt w:val="decimal"/>
      <w:lvlText w:val="%1."/>
      <w:lvlJc w:val="left"/>
      <w:pPr>
        <w:tabs>
          <w:tab w:val="num" w:pos="420"/>
        </w:tabs>
        <w:ind w:left="420" w:hanging="420"/>
      </w:pPr>
      <w:rPr>
        <w:rFonts w:cs="Times New Roman"/>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706A68A6"/>
    <w:multiLevelType w:val="hybridMultilevel"/>
    <w:tmpl w:val="374A8BAA"/>
    <w:lvl w:ilvl="0" w:tplc="988A85C2">
      <w:start w:val="1"/>
      <w:numFmt w:val="decimal"/>
      <w:lvlText w:val="%1."/>
      <w:lvlJc w:val="left"/>
      <w:pPr>
        <w:tabs>
          <w:tab w:val="num" w:pos="420"/>
        </w:tabs>
        <w:ind w:left="420" w:hanging="420"/>
      </w:pPr>
      <w:rPr>
        <w:rFonts w:cs="Times New Roman"/>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171A"/>
    <w:rsid w:val="000054D5"/>
    <w:rsid w:val="000B22DE"/>
    <w:rsid w:val="00160EC3"/>
    <w:rsid w:val="0016227A"/>
    <w:rsid w:val="001B2594"/>
    <w:rsid w:val="00204F52"/>
    <w:rsid w:val="00211F3D"/>
    <w:rsid w:val="0023171A"/>
    <w:rsid w:val="00285CEA"/>
    <w:rsid w:val="002D4ABC"/>
    <w:rsid w:val="002D7CFC"/>
    <w:rsid w:val="00496010"/>
    <w:rsid w:val="005143DD"/>
    <w:rsid w:val="00640964"/>
    <w:rsid w:val="00685E6C"/>
    <w:rsid w:val="006A7C89"/>
    <w:rsid w:val="00753ABA"/>
    <w:rsid w:val="00761982"/>
    <w:rsid w:val="00794A01"/>
    <w:rsid w:val="007C26A4"/>
    <w:rsid w:val="008D2127"/>
    <w:rsid w:val="008E6F69"/>
    <w:rsid w:val="00931BF0"/>
    <w:rsid w:val="009B70DA"/>
    <w:rsid w:val="00A8289F"/>
    <w:rsid w:val="00B05438"/>
    <w:rsid w:val="00B673BF"/>
    <w:rsid w:val="00B7328E"/>
    <w:rsid w:val="00C634E0"/>
    <w:rsid w:val="00CA64C1"/>
    <w:rsid w:val="00CE49CA"/>
    <w:rsid w:val="00DB153B"/>
    <w:rsid w:val="00DC0232"/>
    <w:rsid w:val="00DF381B"/>
    <w:rsid w:val="00E24811"/>
    <w:rsid w:val="00E82854"/>
    <w:rsid w:val="00F44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BF0"/>
    <w:pPr>
      <w:widowControl w:val="0"/>
      <w:jc w:val="both"/>
    </w:pPr>
    <w:rPr>
      <w:kern w:val="2"/>
      <w:sz w:val="21"/>
      <w:szCs w:val="22"/>
    </w:rPr>
  </w:style>
  <w:style w:type="paragraph" w:styleId="2">
    <w:name w:val="heading 2"/>
    <w:basedOn w:val="a"/>
    <w:next w:val="a"/>
    <w:link w:val="2Char"/>
    <w:uiPriority w:val="9"/>
    <w:qFormat/>
    <w:rsid w:val="005143D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17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0"/>
    <w:link w:val="2"/>
    <w:uiPriority w:val="9"/>
    <w:rsid w:val="005143DD"/>
    <w:rPr>
      <w:rFonts w:ascii="Cambria" w:eastAsia="宋体" w:hAnsi="Cambria" w:cs="Times New Roman"/>
      <w:b/>
      <w:bCs/>
      <w:sz w:val="32"/>
      <w:szCs w:val="32"/>
    </w:rPr>
  </w:style>
  <w:style w:type="paragraph" w:styleId="a4">
    <w:name w:val="Balloon Text"/>
    <w:basedOn w:val="a"/>
    <w:link w:val="Char"/>
    <w:uiPriority w:val="99"/>
    <w:semiHidden/>
    <w:unhideWhenUsed/>
    <w:rsid w:val="0016227A"/>
    <w:rPr>
      <w:sz w:val="18"/>
      <w:szCs w:val="18"/>
    </w:rPr>
  </w:style>
  <w:style w:type="character" w:customStyle="1" w:styleId="Char">
    <w:name w:val="批注框文本 Char"/>
    <w:basedOn w:val="a0"/>
    <w:link w:val="a4"/>
    <w:uiPriority w:val="99"/>
    <w:semiHidden/>
    <w:rsid w:val="0016227A"/>
    <w:rPr>
      <w:sz w:val="18"/>
      <w:szCs w:val="18"/>
    </w:rPr>
  </w:style>
  <w:style w:type="paragraph" w:styleId="a5">
    <w:name w:val="header"/>
    <w:basedOn w:val="a"/>
    <w:link w:val="Char0"/>
    <w:uiPriority w:val="99"/>
    <w:semiHidden/>
    <w:unhideWhenUsed/>
    <w:rsid w:val="00C634E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634E0"/>
    <w:rPr>
      <w:sz w:val="18"/>
      <w:szCs w:val="18"/>
    </w:rPr>
  </w:style>
  <w:style w:type="paragraph" w:styleId="a6">
    <w:name w:val="footer"/>
    <w:basedOn w:val="a"/>
    <w:link w:val="Char1"/>
    <w:uiPriority w:val="99"/>
    <w:semiHidden/>
    <w:unhideWhenUsed/>
    <w:rsid w:val="00C634E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C634E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2527</Characters>
  <Application>Microsoft Office Word</Application>
  <DocSecurity>0</DocSecurity>
  <Lines>21</Lines>
  <Paragraphs>5</Paragraphs>
  <ScaleCrop>false</ScaleCrop>
  <Company>china</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张芳</cp:lastModifiedBy>
  <cp:revision>2</cp:revision>
  <cp:lastPrinted>2015-03-24T02:32:00Z</cp:lastPrinted>
  <dcterms:created xsi:type="dcterms:W3CDTF">2015-06-19T05:20:00Z</dcterms:created>
  <dcterms:modified xsi:type="dcterms:W3CDTF">2015-06-19T05:20:00Z</dcterms:modified>
</cp:coreProperties>
</file>