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rPr>
      </w:pPr>
      <w:r>
        <w:rPr>
          <w:rFonts w:hint="eastAsia"/>
          <w:b/>
          <w:bCs/>
          <w:sz w:val="32"/>
          <w:szCs w:val="32"/>
          <w:lang w:val="en-US" w:eastAsia="zh-CN"/>
        </w:rPr>
        <w:t>上海政法学院</w:t>
      </w:r>
      <w:r>
        <w:rPr>
          <w:rFonts w:hint="eastAsia"/>
          <w:b/>
          <w:bCs/>
          <w:sz w:val="32"/>
          <w:szCs w:val="32"/>
        </w:rPr>
        <w:t>202</w:t>
      </w:r>
      <w:r>
        <w:rPr>
          <w:rFonts w:hint="eastAsia"/>
          <w:b/>
          <w:bCs/>
          <w:sz w:val="32"/>
          <w:szCs w:val="32"/>
          <w:lang w:val="en-US" w:eastAsia="zh-CN"/>
        </w:rPr>
        <w:t>1</w:t>
      </w:r>
      <w:r>
        <w:rPr>
          <w:rFonts w:hint="eastAsia"/>
          <w:b/>
          <w:bCs/>
          <w:sz w:val="32"/>
          <w:szCs w:val="32"/>
        </w:rPr>
        <w:t>年研究生招生网络远程复试</w:t>
      </w:r>
    </w:p>
    <w:p>
      <w:pPr>
        <w:jc w:val="center"/>
        <w:rPr>
          <w:rFonts w:hint="eastAsia"/>
          <w:b/>
          <w:bCs/>
          <w:sz w:val="32"/>
          <w:szCs w:val="32"/>
        </w:rPr>
      </w:pPr>
      <w:r>
        <w:rPr>
          <w:rFonts w:hint="eastAsia"/>
          <w:b/>
          <w:bCs/>
          <w:sz w:val="32"/>
          <w:szCs w:val="32"/>
        </w:rPr>
        <w:t>考生诚信承诺书</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本人</w:t>
      </w:r>
      <w:r>
        <w:rPr>
          <w:rFonts w:hint="eastAsia" w:ascii="仿宋" w:hAnsi="仿宋" w:eastAsia="仿宋" w:cs="仿宋"/>
          <w:color w:val="auto"/>
          <w:sz w:val="28"/>
          <w:szCs w:val="28"/>
          <w:u w:val="single"/>
          <w:shd w:val="clear" w:color="auto" w:fill="auto"/>
          <w:lang w:val="en-US" w:eastAsia="zh-CN"/>
        </w:rPr>
        <w:t xml:space="preserve">          </w:t>
      </w:r>
      <w:r>
        <w:rPr>
          <w:rFonts w:hint="eastAsia" w:ascii="仿宋" w:hAnsi="仿宋" w:eastAsia="仿宋" w:cs="仿宋"/>
          <w:color w:val="auto"/>
          <w:sz w:val="28"/>
          <w:szCs w:val="28"/>
          <w:shd w:val="clear" w:color="auto" w:fill="auto"/>
        </w:rPr>
        <w:t>（</w:t>
      </w:r>
      <w:r>
        <w:rPr>
          <w:rFonts w:hint="eastAsia" w:ascii="仿宋" w:hAnsi="仿宋" w:eastAsia="仿宋" w:cs="仿宋"/>
          <w:color w:val="auto"/>
          <w:sz w:val="28"/>
          <w:szCs w:val="28"/>
          <w:shd w:val="clear" w:color="auto" w:fill="auto"/>
          <w:lang w:val="en-US" w:eastAsia="zh-CN"/>
        </w:rPr>
        <w:t>姓名</w:t>
      </w:r>
      <w:r>
        <w:rPr>
          <w:rFonts w:hint="eastAsia" w:ascii="仿宋" w:hAnsi="仿宋" w:eastAsia="仿宋" w:cs="仿宋"/>
          <w:color w:val="auto"/>
          <w:sz w:val="28"/>
          <w:szCs w:val="28"/>
          <w:shd w:val="clear" w:color="auto" w:fill="auto"/>
        </w:rPr>
        <w:t>），身份证号</w:t>
      </w:r>
      <w:r>
        <w:rPr>
          <w:rFonts w:hint="eastAsia" w:ascii="仿宋" w:hAnsi="仿宋" w:eastAsia="仿宋" w:cs="仿宋"/>
          <w:color w:val="auto"/>
          <w:sz w:val="28"/>
          <w:szCs w:val="28"/>
          <w:u w:val="single"/>
          <w:shd w:val="clear" w:color="auto" w:fill="auto"/>
          <w:lang w:val="en-US" w:eastAsia="zh-CN"/>
        </w:rPr>
        <w:t xml:space="preserve">                  </w:t>
      </w:r>
      <w:r>
        <w:rPr>
          <w:rFonts w:hint="eastAsia" w:ascii="仿宋" w:hAnsi="仿宋" w:eastAsia="仿宋" w:cs="仿宋"/>
          <w:color w:val="auto"/>
          <w:sz w:val="28"/>
          <w:szCs w:val="28"/>
          <w:shd w:val="clear" w:color="auto" w:fill="auto"/>
        </w:rPr>
        <w:t>。我已认真阅读</w:t>
      </w:r>
      <w:r>
        <w:rPr>
          <w:rFonts w:hint="eastAsia" w:ascii="仿宋" w:hAnsi="仿宋" w:eastAsia="仿宋" w:cs="仿宋"/>
          <w:color w:val="auto"/>
          <w:sz w:val="28"/>
          <w:szCs w:val="28"/>
          <w:shd w:val="clear" w:color="auto" w:fill="auto"/>
          <w:lang w:val="en-US" w:eastAsia="zh-CN"/>
        </w:rPr>
        <w:t>附件一</w:t>
      </w:r>
      <w:r>
        <w:rPr>
          <w:rFonts w:hint="eastAsia" w:ascii="仿宋" w:hAnsi="仿宋" w:eastAsia="仿宋" w:cs="仿宋"/>
          <w:color w:val="auto"/>
          <w:sz w:val="28"/>
          <w:szCs w:val="28"/>
          <w:shd w:val="clear" w:color="auto" w:fill="auto"/>
        </w:rPr>
        <w:t>《</w:t>
      </w:r>
      <w:r>
        <w:rPr>
          <w:rFonts w:hint="eastAsia" w:ascii="仿宋" w:hAnsi="仿宋" w:eastAsia="仿宋" w:cs="仿宋"/>
          <w:color w:val="auto"/>
          <w:sz w:val="28"/>
          <w:szCs w:val="28"/>
          <w:shd w:val="clear" w:color="auto" w:fill="auto"/>
          <w:lang w:val="en-US" w:eastAsia="zh-CN"/>
        </w:rPr>
        <w:t>上海政法学院</w:t>
      </w:r>
      <w:r>
        <w:rPr>
          <w:rFonts w:hint="eastAsia" w:ascii="仿宋" w:hAnsi="仿宋" w:eastAsia="仿宋" w:cs="仿宋"/>
          <w:color w:val="auto"/>
          <w:sz w:val="28"/>
          <w:szCs w:val="28"/>
          <w:shd w:val="clear" w:color="auto" w:fill="auto"/>
        </w:rPr>
        <w:t>202</w:t>
      </w:r>
      <w:r>
        <w:rPr>
          <w:rFonts w:hint="eastAsia" w:ascii="仿宋" w:hAnsi="仿宋" w:eastAsia="仿宋" w:cs="仿宋"/>
          <w:color w:val="auto"/>
          <w:sz w:val="28"/>
          <w:szCs w:val="28"/>
          <w:shd w:val="clear" w:color="auto" w:fill="auto"/>
          <w:lang w:val="en-US" w:eastAsia="zh-CN"/>
        </w:rPr>
        <w:t>1</w:t>
      </w:r>
      <w:r>
        <w:rPr>
          <w:rFonts w:hint="eastAsia" w:ascii="仿宋" w:hAnsi="仿宋" w:eastAsia="仿宋" w:cs="仿宋"/>
          <w:color w:val="auto"/>
          <w:sz w:val="28"/>
          <w:szCs w:val="28"/>
          <w:shd w:val="clear" w:color="auto" w:fill="auto"/>
        </w:rPr>
        <w:t>年研究生招生网络远程复试考场规则》</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lang w:val="en-US" w:eastAsia="zh-CN"/>
        </w:rPr>
        <w:t>附件二</w:t>
      </w:r>
      <w:r>
        <w:rPr>
          <w:rFonts w:hint="eastAsia" w:ascii="仿宋" w:hAnsi="仿宋" w:eastAsia="仿宋" w:cs="仿宋"/>
          <w:color w:val="auto"/>
          <w:sz w:val="28"/>
          <w:szCs w:val="28"/>
          <w:shd w:val="clear" w:color="auto" w:fill="auto"/>
        </w:rPr>
        <w:t>《国家教育考试违规处理办法》等研究生复试相关规定，知晓其中所有内容并愿意自觉遵守。我承诺所提供、提交的所有信息和材料是真实、准确的。如有违规行为，我愿意接受取消考试资格、取消成绩、取消录取资格等处理决定。</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right"/>
        <w:textAlignment w:val="auto"/>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日期：</w:t>
      </w:r>
      <w:r>
        <w:rPr>
          <w:rFonts w:hint="eastAsia" w:ascii="仿宋" w:hAnsi="仿宋" w:eastAsia="仿宋" w:cs="仿宋"/>
          <w:color w:val="auto"/>
          <w:sz w:val="28"/>
          <w:szCs w:val="28"/>
          <w:shd w:val="clear" w:color="auto" w:fill="auto"/>
          <w:lang w:eastAsia="zh-CN"/>
        </w:rPr>
        <w:t>2021</w:t>
      </w:r>
      <w:r>
        <w:rPr>
          <w:rFonts w:hint="eastAsia" w:ascii="仿宋" w:hAnsi="仿宋" w:eastAsia="仿宋" w:cs="仿宋"/>
          <w:color w:val="auto"/>
          <w:sz w:val="28"/>
          <w:szCs w:val="28"/>
          <w:shd w:val="clear" w:color="auto" w:fill="auto"/>
        </w:rPr>
        <w:t>年    月     日</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sectPr>
          <w:pgSz w:w="11906" w:h="16838"/>
          <w:pgMar w:top="1327" w:right="1800" w:bottom="1327"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left"/>
        <w:textAlignment w:val="auto"/>
        <w:rPr>
          <w:rFonts w:hint="eastAsia" w:ascii="仿宋" w:hAnsi="仿宋" w:eastAsia="仿宋" w:cs="仿宋"/>
          <w:b/>
          <w:bCs/>
          <w:color w:val="auto"/>
          <w:sz w:val="28"/>
          <w:szCs w:val="28"/>
          <w:shd w:val="clear" w:color="auto" w:fill="auto"/>
          <w:lang w:val="en-US" w:eastAsia="zh-CN"/>
        </w:rPr>
      </w:pPr>
      <w:r>
        <w:rPr>
          <w:rFonts w:hint="eastAsia" w:ascii="仿宋" w:hAnsi="仿宋" w:eastAsia="仿宋" w:cs="仿宋"/>
          <w:b/>
          <w:bCs/>
          <w:color w:val="auto"/>
          <w:sz w:val="28"/>
          <w:szCs w:val="28"/>
          <w:shd w:val="clear" w:color="auto" w:fill="auto"/>
          <w:lang w:val="en-US" w:eastAsia="zh-CN"/>
        </w:rPr>
        <w:t>附件一：</w:t>
      </w:r>
    </w:p>
    <w:p>
      <w:pPr>
        <w:jc w:val="center"/>
        <w:rPr>
          <w:rFonts w:hint="eastAsia" w:ascii="黑体" w:hAnsi="黑体" w:eastAsia="黑体" w:cs="黑体"/>
          <w:sz w:val="28"/>
          <w:szCs w:val="28"/>
        </w:rPr>
      </w:pPr>
      <w:r>
        <w:rPr>
          <w:rFonts w:hint="eastAsia" w:ascii="黑体" w:hAnsi="黑体" w:eastAsia="黑体" w:cs="黑体"/>
          <w:sz w:val="28"/>
          <w:szCs w:val="28"/>
        </w:rPr>
        <w:t>上海政法学院202</w:t>
      </w:r>
      <w:r>
        <w:rPr>
          <w:rFonts w:hint="eastAsia" w:ascii="黑体" w:hAnsi="黑体" w:eastAsia="黑体" w:cs="黑体"/>
          <w:sz w:val="28"/>
          <w:szCs w:val="28"/>
          <w:lang w:val="en-US" w:eastAsia="zh-CN"/>
        </w:rPr>
        <w:t>1</w:t>
      </w:r>
      <w:r>
        <w:rPr>
          <w:rFonts w:hint="eastAsia" w:ascii="黑体" w:hAnsi="黑体" w:eastAsia="黑体" w:cs="黑体"/>
          <w:sz w:val="28"/>
          <w:szCs w:val="28"/>
        </w:rPr>
        <w:t>年硕士研究生招生网络远程复试考场规则</w:t>
      </w:r>
    </w:p>
    <w:p>
      <w:pPr>
        <w:keepNext w:val="0"/>
        <w:keepLines w:val="0"/>
        <w:pageBreakBefore w:val="0"/>
        <w:widowControl w:val="0"/>
        <w:kinsoku/>
        <w:wordWrap/>
        <w:overflowPunct/>
        <w:topLinePunct w:val="0"/>
        <w:autoSpaceDE/>
        <w:autoSpaceDN/>
        <w:bidi w:val="0"/>
        <w:adjustRightInd w:val="0"/>
        <w:snapToGrid w:val="0"/>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考生应当诚信复试，自觉服从考试工作人员管理，严格遵从考试工作人员关于网络远程考场打开视频候考、进场、离场等指令，不得以任何理由妨碍考试工作人员履行职责，不得扰乱网络远程复试考场及其他相关网络远程场所的秩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t>二、考生应按照学校要求，在复试前按时提交有效居民身份证、学籍或学历学位证明材料、大学期间学习成绩表、《上海政法学院2021年研究生招生网络远程复试考生诚信承诺书》及学校要求提交的其他材料（具体上传地址及方式要求请见我校后续公告），并按规定时间参加复试。考生必须凭本人的初试《准考证》和有效居民身份证参加网络远程复试，并主动配合身份验证核查等。</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考生应按要求在复试前备妥软硬件条件和网络环境，提前安装指定软件，在复试开始5天前确保硬件符合考试要求，并根据学校的通知进行软件测试；按学校规定的时间启动指定软件或登录指定网络平台参加网络远程复试。考生应当提前进入候考区等待并参加网络远程复试，应当确保复试过程中网络通畅、设备和软件能够正常使用，且全部设备在整个复试过程中有足够电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考生应选择独立安静房间独自参加网络远程复试。整个复试期间，房间必须保持安静明亮，房间内不得有其他人员，也不允许出现其他声音。不得选择网吧、商场、广场等影响音视频效果和有损复试公正性严肃性的场所。桌面仅可摆放身份证、《准考证》，复试场所距考生座位1.5米范围内不得摆放任何书刊、报纸、资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考生主机位音频视频必须全程开启，全程正面免冠朝向摄像头，保证头肩部及双手出现在视频画面正中间。不得佩戴口罩保证面部清晰可见，头发不可遮挡耳朵，不得戴耳饰、耳麦、耳机。复试过程中，后视镜头应当始终保持覆盖考生、桌面全景（包括屏幕全景）、周围场景，考生辅机位视频全程开启，全程从考生后方成45°拍摄，保证考生主机位屏幕清晰地被监考人员看到。</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复试全程考生应保持注视摄像头，视线不得离开。复试全程应当确保复试平台主界面全屏，并置于屏幕顶层。复试期间的视频背景必须是真实环境，不允许使用虚拟背景、更换视频背景。复试期间不允许采用任何方式变声、更改人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复试期间考生不得录屏、录像、录音。不得由他人替考，也不得接受他人或机构以任何方式助考，违者依法依规处理。复试期间不得以任何方式查阅资料。未经复试工作人员同意，擅自操作复试终端设备退出复试考场的，视为主动放弃复试资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八、复试期间不得恶意断网，如发生设备或网络故障，应主动采用规定方式与复试小组等工作人员保持沟通。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九、复试是国家级研究生招生考试的一部分，复试内容属于国家机密级，严禁将复试有关信息泄露或公布。</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十、考生应知晓并自觉遵守国家和学校相关考试法律法规。不得有违纪、作弊等行为，否则将按《中华人民共和国高等教育法》《国家教育考试违规处理办法》等予以严肃处理，并将记入国家教育考试考生诚信档案；涉嫌违法的，移送司法机关，依照《中华人民共和国刑法》等追究法律责任。</w:t>
      </w: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424" w:leftChars="202" w:right="565" w:rightChars="269" w:firstLine="560" w:firstLineChars="200"/>
        <w:jc w:val="left"/>
        <w:textAlignment w:val="auto"/>
        <w:rPr>
          <w:rFonts w:hint="eastAsia" w:ascii="仿宋" w:hAnsi="仿宋" w:eastAsia="仿宋" w:cs="仿宋"/>
          <w:color w:val="auto"/>
          <w:sz w:val="28"/>
          <w:szCs w:val="28"/>
          <w:shd w:val="clear" w:color="auto" w:fill="auto"/>
          <w:lang w:val="en-US" w:eastAsia="zh-CN"/>
        </w:rPr>
        <w:sectPr>
          <w:pgSz w:w="11906" w:h="16838"/>
          <w:pgMar w:top="1327" w:right="1800" w:bottom="1327"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left"/>
        <w:textAlignment w:val="auto"/>
        <w:rPr>
          <w:rFonts w:hint="eastAsia" w:ascii="仿宋" w:hAnsi="仿宋" w:eastAsia="仿宋" w:cs="仿宋"/>
          <w:b/>
          <w:bCs/>
          <w:color w:val="auto"/>
          <w:sz w:val="28"/>
          <w:szCs w:val="28"/>
          <w:shd w:val="clear" w:color="auto" w:fill="auto"/>
          <w:lang w:val="en-US" w:eastAsia="zh-CN"/>
        </w:rPr>
      </w:pPr>
      <w:r>
        <w:rPr>
          <w:rFonts w:hint="eastAsia" w:ascii="仿宋" w:hAnsi="仿宋" w:eastAsia="仿宋" w:cs="仿宋"/>
          <w:b/>
          <w:bCs/>
          <w:color w:val="auto"/>
          <w:sz w:val="28"/>
          <w:szCs w:val="28"/>
          <w:shd w:val="clear" w:color="auto" w:fill="auto"/>
          <w:lang w:val="en-US" w:eastAsia="zh-CN"/>
        </w:rPr>
        <w:t>附件二：</w:t>
      </w:r>
    </w:p>
    <w:p>
      <w:pPr>
        <w:keepNext w:val="0"/>
        <w:keepLines w:val="0"/>
        <w:pageBreakBefore w:val="0"/>
        <w:widowControl w:val="0"/>
        <w:kinsoku/>
        <w:wordWrap/>
        <w:overflowPunct/>
        <w:topLinePunct w:val="0"/>
        <w:autoSpaceDE/>
        <w:autoSpaceDN/>
        <w:bidi w:val="0"/>
        <w:adjustRightInd w:val="0"/>
        <w:snapToGrid w:val="0"/>
        <w:spacing w:line="360" w:lineRule="auto"/>
        <w:ind w:right="565" w:rightChars="269"/>
        <w:jc w:val="center"/>
        <w:textAlignment w:val="auto"/>
        <w:rPr>
          <w:rFonts w:hint="eastAsia" w:ascii="仿宋" w:hAnsi="仿宋" w:eastAsia="仿宋" w:cs="仿宋"/>
          <w:b/>
          <w:bCs/>
          <w:color w:val="auto"/>
          <w:sz w:val="28"/>
          <w:szCs w:val="28"/>
          <w:shd w:val="clear" w:color="auto" w:fill="auto"/>
          <w:lang w:val="en-US" w:eastAsia="zh-CN"/>
        </w:rPr>
      </w:pPr>
      <w:r>
        <w:rPr>
          <w:rFonts w:hint="eastAsia" w:ascii="黑体" w:hAnsi="黑体" w:eastAsia="黑体" w:cs="黑体"/>
          <w:b/>
          <w:bCs/>
          <w:sz w:val="28"/>
          <w:szCs w:val="28"/>
        </w:rPr>
        <w:t>国家教育考试违规处理办法</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（2004年5月19日 教育部令第18号发布）</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第一章　总则</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本办法所称国家教育考试是指普通和成人高等学校招生考试、全国硕士研究生招生考试、高等教育自学考试等，由国务院教育行政部门确定实施，由经批准的教育考试机构承办，在全国范围内统一举行的教育考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对参加国家教育考试的考生以及考试工作人员、其他相关人员，违反考试管理规定和考场纪律，影响考试公平、公正行为的认定与处理，适用本办法。</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对国家教育考试违规行为的认定与处理应当公开公平、合法适当。</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国务院教育行政部门及地方各级人民政府教育行政部门负责全国或者本地区国家教育考试组织工作的管理与监督。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承办国家教育考试的各级教育考试机构负责有关考试的具体实施，依据本办法，负责对考试违规行为的认定与处理。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第二章　违规行为的认定与处理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考生不遵守考场纪律，不服从考试工作人员的安排与要求，有下列行为之一的，应当认定为考试违纪：</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(一)携带规定以外的物品进入考场或者未放在指定位置的；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(二)未在规定的座位参加考试的；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(三)考试开始信号发出前答题或者考试结束信号发出后继续答题的；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(四)在考试过程中旁窥、交头接耳、互打暗号或者手势的；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(五)在考场或者教育考试机构禁止的范围内，喧哗、吸烟或者实施其他影响考场秩序的行为的；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(六)未经考试工作人员同意在考试过程中擅自离开考场的；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(七)将试卷、答卷(含答题卡、答题纸等，下同)、草稿纸等考试用纸带出考场的；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(八)用规定以外的笔或者纸答题或者在试卷规定以外的地方书写姓名、考号或者以其他方式在答卷上标记信息的；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(九)其他违反考场规则但尚未构成作弊的行为。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考生违背考试公平、公正原则，以不正当手段获得或者试图获得试题答案、考试成绩，有下列行为之一的，应当认定为考试作弊：</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(一)携带与考试内容相关的文字材料或者存储有与考试内容相关资料的电子设备参加考试的；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(二)抄袭或者协助他人抄袭试题答案或者与考试内容相关的资料的；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(三)抢夺、窃取他人试卷、答卷或者强迫他人为自己抄袭提供方便的；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(四)在考试过程中使用通讯设备的；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(五)由他人冒名代替参加考试的；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(六)故意销毁试卷、答卷或者考试材料的；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(七)在答卷上填写与本人身份不符的姓名、考号等信息的；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(八)传、接物品或者交换试卷、答卷、草稿纸的；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(九)其他作弊行为。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教育考试机构、考试工作人员在考试过程中或者在考试结束后发现下列行为之一的，应当认定相关的考生实施了考试作弊行为：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(一)通过伪造证件、证明、档案及其他材料获得考试资格和考试成绩的；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(二)评卷过程中被发现同一科目同一考场有两份以上(含两份)答卷答案雷同的；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(三)考场纪律混乱、考试秩序失控，出现大面积考试作弊现象的；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(四)考试工作人员协助实施作弊行为，事后查实的；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(五)其他应认定为作弊的行为。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考生及其他人员应当自觉维护考试工作场所的秩序，服从考试工作人员的管理，不得有下列扰乱考场及考试工作场所秩序的行为：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(一)故意扰乱考点、考场、评卷场所等考试工作场所秩序；</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(二)拒绝、妨碍考试工作人员履行管理职责；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(三)威胁、侮辱、诽谤、诬陷考试工作人员或其他考生；</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(四)其他扰乱考试管理秩序的行为。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考生有第五条所列考试违纪行为之一的，取消该科目的考试成绩。</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生有第六条、第七条所列考试作弊行为之一的，其当次报名参加考试的各科成绩无效；参加高等教育自学考试考生，视情节轻重，可同时给予停考一至三年，或者延迟毕业时间一至三年的处理，停考期间考试成绩无效。</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考生有第八条所列行为之一的，应当终止其继续参加本科目考试，其当次报名参加考试的各科成绩无效；考生及其他人员的行为违反《治安管理处罚条例》的，由公安机关进行处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代替他人或由他人代替参加国家教育考试，是在校生的，由所在学校按有关规定严肃处理，直至开除学籍；其他人员，由教育考试机构建议其所在单位给予行政处分，直至开除或解聘，教育考试机构按照作弊行为记录并向有关单位公开其个人基本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(一)应回避考试工作却隐瞒不报的；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(二)擅自变更考试时间、地点或者考试安排的；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(三)提示或暗示考生答题的；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(四)擅自将试题、答卷或者有关内容带出考场或者传递给他人的；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(五)在评卷、统分中严重失职，造成明显的错评、漏评或者积分误差的；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(六)在评卷中擅自更改评分细则或者不按评分细则进行评卷的；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(七)因未认真履行职责，造成所负责考场出现雷同卷的；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(八)擅自泄露评卷、统分等应予保密的情况的；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(九)其他违反监考、评卷等管理规定的行为。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(一)为不具备参加国家教育考试条件的人员提供假证明、证件、档案，使其取得考试资格或者考试工作人员资格的；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(二)因玩忽职守，致使考生未能如期参加考试的或者使考试工作遭受重大损失的；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(三)利用监考或者从事考试工作之便，为考生作弊提供条件的；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(四)伪造、变造考生档案(含电子档案)的；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(五)在场外组织答卷、为考生提供答案的；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(六)指使、纵容或者伙同他人作弊的；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(七)偷换、涂改考生答卷、考试成绩或者考场原始记录材料的；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(八)擅自更改或者编造、虚报考试数据、信息的；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(九)利用考试工作便利，索贿、受贿、以权徇私的；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(十)诬陷、打击报复考生的。</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因教育考试机构管理混乱、考试工作人员玩忽职守，造成考点或者考场纪律混乱，作弊现象严重；或者同一考点同一时间的考试有五分之一(含五分之一)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一至三年的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对出现大规模作弊情况的考场、考点的相关责任人、负责人及所属考区的负责人，有关部门应当分别给予相应的行政处分；情节严重，构成犯罪的，由司法机关依法追究刑事责任。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盗窃、损毁、传播在保密期限内的国家教育考试试题、答案及评分参考、考生答卷、考试成绩的，由有关部门依法追究有关人员的责任；构成犯罪的，由司法机关依法追究刑事责任。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在职人员及其他人员有下列行为之一的，由教育考试机构建议其所在单位给予行政处分或者由有关部门处理；构成犯罪的，由司法机关依法追究刑事责任：</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(二)代替他人或者由他人代替参加国家教育考试的；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(三)参与或者组织他人进行考试作弊的；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(四)利用职权，包庇、掩盖作弊行为或者胁迫他人作弊的；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(五)以打击、报复、诬陷、威胁等手段侵犯考试工作人员、考生人身权利的；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(六)向考试工作人员行贿的；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(七)故意损坏考试设施的；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(八)扰乱、妨害考场、评卷点及有关考试工作场所秩序后果严重的。</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第三章　违规行为认定与处理程序</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第十八条</w:t>
      </w:r>
      <w:r>
        <w:rPr>
          <w:rFonts w:hint="eastAsia" w:ascii="仿宋" w:hAnsi="仿宋" w:eastAsia="仿宋" w:cs="仿宋"/>
          <w:sz w:val="28"/>
          <w:szCs w:val="28"/>
        </w:rPr>
        <w:t>　考试工作人员在考试过程中发现考生实施本办法第五条、第六条所列考试违纪、作弊行为的，应当及时予以纠正并如实记录；对考生用于作弊的材料、工具等，应予暂扣。</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考生违规记录作为认定考生违规事实的依据，应当由两名以上(含两名)监考员或者考场巡视员、督考员签字确认。</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考试工作人员应当向违纪考生告知违规记录的内容，对暂扣的考生物品应填写收据。</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第十九条</w:t>
      </w:r>
      <w:r>
        <w:rPr>
          <w:rFonts w:hint="eastAsia" w:ascii="仿宋" w:hAnsi="仿宋" w:eastAsia="仿宋" w:cs="仿宋"/>
          <w:sz w:val="28"/>
          <w:szCs w:val="28"/>
        </w:rPr>
        <w:t>　教育考试机构发现本办法第七条、第八条所列行为的，应当由两名以上(含两名)工作人员进行事实调查，收集、保存相应的证据材料，并在调查事实和证据的基础上，对所涉及考生的违规行为进行认定。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考点汇总考生违规记录，汇总情况经考点主考签字认定后，报送上级教育考试机构依据本办法的规定进行处理。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参加其他国家教育考试考生违规行为的处理由承办有关国家教育考试的考试机构参照前款规定具体确定。</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教育行政部门和其他有关部门在考点、考场出现大面积作弊情况或者需要对教育考试机构实施监督的情况下，应当直接介入调查和处理。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发生第十四、十五、十六条所列案件，情节严重的，由省级教育行政部门会同有关部门共同处理，并及时报告国务院教育行政部门；必要时，国务院教育行政部门参与或者直接进行处理。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rPr>
        <w:t>　考试工作人员在考场、考点及评卷过程中有违反本办法的行为的，考点主考、评卷点负责人应当暂停其工作，并报相应的教育考试机构处理。</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rPr>
        <w:t>　在其他与考试相关的场所违反有关规定的考生，由地(市)级教育考试机构或者省级教育考试机构做出处理决定；地(市)级教育考试机构做出的处理决定应报省级教育考试机构备案。</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在其他与考试相关的场所违反有关规定的考试工作人员，由所在单位根据地(市)级教育考试机构或者省级教育考试机构提出的处理意见，进行处理，处理结果应当向提出处理的教育考试机构通报。</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被处理人受到停考处理的，可以要求举行听证。</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教育考试机构做出处理决定应制作考试违规处理决定书，载明被处理人的姓名或者单位名称、处理事实根据和法律依据、处理决定的内容、救济途径以及做出处理决定的机构名称和做出处理决定的时间。</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考试违规处理决定书应当及时送达被处理人。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第二十八条</w:t>
      </w:r>
      <w:r>
        <w:rPr>
          <w:rFonts w:hint="eastAsia" w:ascii="仿宋" w:hAnsi="仿宋" w:eastAsia="仿宋" w:cs="仿宋"/>
          <w:sz w:val="28"/>
          <w:szCs w:val="28"/>
        </w:rPr>
        <w:t>　受理复核申请的教育考试机构、教育行政部门应对处理决定所认定的违规事实和适用的依据等进行审查，并在受理后三十日内，按照下列规定作出复核决定：</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(一)处理决定认定事实清楚、证据确凿，适用依据正确，程序合法，内容适当的，决定维持；</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(二)处理决定有下列情况之一的，决定撤销或者变更：</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1．违规事实认定不清、证据不足的；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2．适用依据错误的；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3．违反本办法规定的处理程序的。</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做出决定的教育考试机构对因错误的处理决定给考生造成的损失，应当予以补救。</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申请人对复核决定或者处理决定不服的，可以依据《行政复议法》和《行政诉讼法》的有关规定，申请行政复议或者行政诉讼。</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教育考试机构应当建立考生诚信档案，记录、保留在国家教育考试中作弊考生的相关信息。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教育考试机构应当接受社会有关方面对考生诚信档案的查询，并及时向招生机构提供相关信息。</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省级教育考试机构应当及时汇总本地区违反规定的考生及考试工作人员的处理情况，并向国家教育考试机构报告。</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第四章　附则</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本办法所称考场是指实施考试的封闭空间；所称考点是指设置若干考场独立进行考务活动的特定场所；所称考区是指由省级教育考试机构设置，由若干考点组成，进行国家教育考试实施工作的特定地区。</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非全日制攻读硕士学位全国考试、中国人民解放军高等教育自学考试及其他各级各类教育考试的违规处理可以参照本办法执行。</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jc w:val="left"/>
        <w:textAlignment w:val="auto"/>
      </w:pPr>
      <w:r>
        <w:rPr>
          <w:rFonts w:hint="eastAsia" w:ascii="仿宋" w:hAnsi="仿宋" w:eastAsia="仿宋" w:cs="仿宋"/>
          <w:b/>
          <w:bCs/>
          <w:sz w:val="28"/>
          <w:szCs w:val="28"/>
        </w:rPr>
        <w:t>第三十四条</w:t>
      </w:r>
      <w:r>
        <w:rPr>
          <w:rFonts w:hint="eastAsia" w:ascii="仿宋" w:hAnsi="仿宋" w:eastAsia="仿宋" w:cs="仿宋"/>
          <w:sz w:val="28"/>
          <w:szCs w:val="28"/>
        </w:rPr>
        <w:t>　本办法自发布之日起施行。此前教育部颁布的各有关国家教育考试的违规处理规定同时废止</w:t>
      </w:r>
      <w:r>
        <w:rPr>
          <w:rFonts w:hint="eastAsia" w:ascii="仿宋" w:hAnsi="仿宋" w:eastAsia="仿宋" w:cs="仿宋"/>
          <w:sz w:val="28"/>
          <w:szCs w:val="28"/>
          <w:lang w:eastAsia="zh-CN"/>
        </w:rPr>
        <w:t>。</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052E9"/>
    <w:rsid w:val="532052E9"/>
    <w:rsid w:val="71353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2020-05-18T08:20:00Z</dcterms:created>
  <dc:creator>也也也老师</dc:creator>
  <cp:lastModifiedBy>何也</cp:lastModifiedBy>
  <dcterms:modified xsi:type="dcterms:W3CDTF">2021-03-24T04:38:51Z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