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440" w:lineRule="exact"/>
        <w:rPr>
          <w:rFonts w:ascii="仿宋_GB2312" w:hAnsi="宋体" w:eastAsia="仿宋_GB2312"/>
          <w:sz w:val="28"/>
          <w:szCs w:val="28"/>
        </w:rPr>
      </w:pPr>
      <w:r>
        <w:rPr>
          <w:rFonts w:hint="eastAsia" w:ascii="仿宋_GB2312" w:hAnsi="宋体" w:eastAsia="仿宋_GB2312"/>
          <w:sz w:val="28"/>
          <w:szCs w:val="28"/>
        </w:rPr>
        <w:t>附件3：</w:t>
      </w:r>
    </w:p>
    <w:p>
      <w:pPr>
        <w:spacing w:line="440" w:lineRule="exact"/>
        <w:rPr>
          <w:rFonts w:ascii="仿宋_GB2312" w:hAnsi="宋体" w:eastAsia="仿宋_GB2312"/>
          <w:sz w:val="28"/>
          <w:szCs w:val="28"/>
        </w:rPr>
      </w:pPr>
    </w:p>
    <w:p>
      <w:pPr>
        <w:spacing w:line="440" w:lineRule="exact"/>
        <w:jc w:val="center"/>
        <w:rPr>
          <w:rFonts w:ascii="黑体" w:hAnsi="宋体" w:eastAsia="黑体"/>
          <w:sz w:val="32"/>
          <w:szCs w:val="32"/>
        </w:rPr>
      </w:pPr>
      <w:r>
        <w:rPr>
          <w:rFonts w:hint="eastAsia" w:ascii="黑体" w:eastAsia="黑体"/>
          <w:spacing w:val="-6"/>
          <w:sz w:val="32"/>
          <w:szCs w:val="32"/>
        </w:rPr>
        <w:t>上海市大学生创业大赛</w:t>
      </w:r>
    </w:p>
    <w:p>
      <w:pPr>
        <w:spacing w:line="440" w:lineRule="exact"/>
        <w:jc w:val="center"/>
        <w:rPr>
          <w:rFonts w:ascii="黑体" w:hAnsi="宋体" w:eastAsia="黑体"/>
          <w:sz w:val="32"/>
          <w:szCs w:val="32"/>
        </w:rPr>
      </w:pPr>
      <w:r>
        <w:rPr>
          <w:rFonts w:hint="eastAsia" w:ascii="黑体" w:hAnsi="宋体" w:eastAsia="黑体"/>
          <w:sz w:val="32"/>
          <w:szCs w:val="32"/>
        </w:rPr>
        <w:t>书面评审细则</w:t>
      </w:r>
    </w:p>
    <w:p>
      <w:pPr>
        <w:spacing w:line="440" w:lineRule="exact"/>
        <w:jc w:val="center"/>
        <w:rPr>
          <w:rFonts w:ascii="黑体" w:hAnsi="宋体" w:eastAsia="黑体"/>
          <w:sz w:val="32"/>
          <w:szCs w:val="32"/>
        </w:rPr>
      </w:pP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本评审细则是上海市大学生创业大赛初赛和决赛阶段作品书面评审依据，供评委参照执行，下列各项目的顺序和内容仅供参考。</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对于创业计划书的基本要求应该是条理清晰、重点突出、力求简洁；相关数据科学、真实、准确；能够让一个非技术背景的人士清晰易懂。</w:t>
      </w:r>
    </w:p>
    <w:p>
      <w:pPr>
        <w:spacing w:line="440" w:lineRule="exact"/>
        <w:ind w:firstLine="562" w:firstLineChars="200"/>
        <w:rPr>
          <w:rFonts w:ascii="宋体" w:hAnsi="宋体"/>
          <w:b/>
          <w:sz w:val="28"/>
          <w:szCs w:val="28"/>
        </w:rPr>
      </w:pPr>
      <w:r>
        <w:rPr>
          <w:rFonts w:hint="eastAsia" w:ascii="宋体" w:hAnsi="宋体"/>
          <w:b/>
          <w:sz w:val="28"/>
          <w:szCs w:val="28"/>
        </w:rPr>
        <w:t xml:space="preserve">1、执行总结 （5%）  </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要求：条理清晰、重点突出、简洁扼要、有鲜明特色。重点包括对公司及提供的产品、技术、概念产品或服务的介绍，市场状况，竞争分析，商业模式，盈利预测，对企业的展望等。</w:t>
      </w:r>
    </w:p>
    <w:p>
      <w:pPr>
        <w:spacing w:line="440" w:lineRule="exact"/>
        <w:ind w:firstLine="562" w:firstLineChars="200"/>
        <w:rPr>
          <w:rFonts w:ascii="宋体" w:hAnsi="宋体"/>
          <w:b/>
          <w:sz w:val="28"/>
          <w:szCs w:val="28"/>
        </w:rPr>
      </w:pPr>
      <w:r>
        <w:rPr>
          <w:rFonts w:hint="eastAsia" w:ascii="宋体" w:hAnsi="宋体"/>
          <w:b/>
          <w:sz w:val="28"/>
          <w:szCs w:val="28"/>
        </w:rPr>
        <w:t>2、产品/服务介绍 （15%）</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要求：准确定义所提供的产品、技术、概念产品或服务，针对解决的问题，如何满足市场需求；本项目所具有的独创性、领先性；实现产业化的途径等。</w:t>
      </w:r>
    </w:p>
    <w:p>
      <w:pPr>
        <w:spacing w:line="440" w:lineRule="exact"/>
        <w:ind w:firstLine="562" w:firstLineChars="200"/>
        <w:rPr>
          <w:rFonts w:ascii="宋体" w:hAnsi="宋体"/>
          <w:b/>
          <w:sz w:val="28"/>
          <w:szCs w:val="28"/>
        </w:rPr>
      </w:pPr>
      <w:r>
        <w:rPr>
          <w:rFonts w:hint="eastAsia" w:ascii="宋体" w:hAnsi="宋体"/>
          <w:b/>
          <w:sz w:val="28"/>
          <w:szCs w:val="28"/>
        </w:rPr>
        <w:t>3、公司战略 （5%）</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要求：公司的商业模式、发展战略等。结合竞争优势确立分阶段目标，公司的研发方向和产品线扩张策略，主要的合作伙伴与竞争对手等。</w:t>
      </w:r>
    </w:p>
    <w:p>
      <w:pPr>
        <w:spacing w:line="440" w:lineRule="exact"/>
        <w:ind w:firstLine="562" w:firstLineChars="200"/>
        <w:rPr>
          <w:rFonts w:ascii="宋体" w:hAnsi="宋体"/>
          <w:b/>
          <w:sz w:val="28"/>
          <w:szCs w:val="28"/>
        </w:rPr>
      </w:pPr>
      <w:r>
        <w:rPr>
          <w:rFonts w:hint="eastAsia" w:ascii="宋体" w:hAnsi="宋体"/>
          <w:b/>
          <w:sz w:val="28"/>
          <w:szCs w:val="28"/>
        </w:rPr>
        <w:t>4、市场分析 （10%）</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要求：在市场调查的基础上，分析面对的市场现状，发展趋势、潜力，竞争状况，包括竞争分析，目标市场定位，市场容量估算，预计的市场份额，趋势预测等。</w:t>
      </w:r>
    </w:p>
    <w:p>
      <w:pPr>
        <w:spacing w:line="440" w:lineRule="exact"/>
        <w:ind w:firstLine="562" w:firstLineChars="200"/>
        <w:rPr>
          <w:rFonts w:ascii="宋体" w:hAnsi="宋体"/>
          <w:b/>
          <w:sz w:val="28"/>
          <w:szCs w:val="28"/>
        </w:rPr>
      </w:pPr>
      <w:r>
        <w:rPr>
          <w:rFonts w:hint="eastAsia" w:ascii="宋体" w:hAnsi="宋体"/>
          <w:b/>
          <w:sz w:val="28"/>
          <w:szCs w:val="28"/>
        </w:rPr>
        <w:t>5、营销策略 （10%）</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要求：根据本项目的特点，制定合适的市场营销策略，包括定义产品、技术、概念产品或服务，制定恰当的价格、渠道、推广策略等，确保顺利进入市场，并保持和提高市场占有率。</w:t>
      </w:r>
    </w:p>
    <w:p>
      <w:pPr>
        <w:spacing w:line="440" w:lineRule="exact"/>
        <w:ind w:firstLine="562" w:firstLineChars="200"/>
        <w:rPr>
          <w:rFonts w:ascii="宋体" w:hAnsi="宋体"/>
          <w:b/>
          <w:sz w:val="28"/>
          <w:szCs w:val="28"/>
        </w:rPr>
      </w:pPr>
      <w:r>
        <w:rPr>
          <w:rFonts w:hint="eastAsia" w:ascii="宋体" w:hAnsi="宋体"/>
          <w:b/>
          <w:sz w:val="28"/>
          <w:szCs w:val="28"/>
        </w:rPr>
        <w:t>6、经营管理 （5%）</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要求：介绍生产工艺/服务流程，原材料的供应情况，设备购置和改建，人员配备，生产周期，产品/服务质量控制与管理等。力求描述准确、合理、具有可操作性。</w:t>
      </w:r>
    </w:p>
    <w:p>
      <w:pPr>
        <w:spacing w:line="440" w:lineRule="exact"/>
        <w:ind w:firstLine="562" w:firstLineChars="200"/>
        <w:rPr>
          <w:rFonts w:ascii="宋体" w:hAnsi="宋体"/>
          <w:b/>
          <w:sz w:val="28"/>
          <w:szCs w:val="28"/>
        </w:rPr>
      </w:pPr>
      <w:r>
        <w:rPr>
          <w:rFonts w:hint="eastAsia" w:ascii="宋体" w:hAnsi="宋体"/>
          <w:b/>
          <w:sz w:val="28"/>
          <w:szCs w:val="28"/>
        </w:rPr>
        <w:t>7、创业团队 （15%）</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要求：介绍团队各成员与管理公司有关的教育和工作背景，成员的分工和互补，公司的组织架构以及领导层成员，创业顾问以及主要的投资人和持股情况。</w:t>
      </w:r>
    </w:p>
    <w:p>
      <w:pPr>
        <w:spacing w:line="440" w:lineRule="exact"/>
        <w:ind w:firstLine="562" w:firstLineChars="200"/>
        <w:rPr>
          <w:rFonts w:ascii="宋体" w:hAnsi="宋体"/>
          <w:b/>
          <w:sz w:val="28"/>
          <w:szCs w:val="28"/>
        </w:rPr>
      </w:pPr>
      <w:r>
        <w:rPr>
          <w:rFonts w:hint="eastAsia" w:ascii="宋体" w:hAnsi="宋体"/>
          <w:b/>
          <w:sz w:val="28"/>
          <w:szCs w:val="28"/>
        </w:rPr>
        <w:t>8、企业经济/财务状况 （10%）</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要求：关键的财务假设，会计报表（包括资产负债表、收益表、现金流量表。前两年为季报、前五年为年报），财务分析（IRR、NPV、投资回收期、敏感性分析等）。</w:t>
      </w:r>
    </w:p>
    <w:p>
      <w:pPr>
        <w:spacing w:line="440" w:lineRule="exact"/>
        <w:ind w:firstLine="562" w:firstLineChars="200"/>
        <w:rPr>
          <w:rFonts w:ascii="宋体" w:hAnsi="宋体"/>
          <w:b/>
          <w:sz w:val="28"/>
          <w:szCs w:val="28"/>
        </w:rPr>
      </w:pPr>
      <w:r>
        <w:rPr>
          <w:rFonts w:hint="eastAsia" w:ascii="宋体" w:hAnsi="宋体"/>
          <w:b/>
          <w:sz w:val="28"/>
          <w:szCs w:val="28"/>
        </w:rPr>
        <w:t>9、融资方案和回报 （10%）</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要求：股本结构和规模，资金来源与运用，盈利模式、盈利能力分析，风险资金退出策略（方式、时间）等。</w:t>
      </w:r>
    </w:p>
    <w:p>
      <w:pPr>
        <w:spacing w:line="440" w:lineRule="exact"/>
        <w:ind w:firstLine="562" w:firstLineChars="200"/>
        <w:rPr>
          <w:rFonts w:ascii="宋体" w:hAnsi="宋体"/>
          <w:b/>
          <w:sz w:val="28"/>
          <w:szCs w:val="28"/>
        </w:rPr>
      </w:pPr>
      <w:r>
        <w:rPr>
          <w:rFonts w:hint="eastAsia" w:ascii="宋体" w:hAnsi="宋体"/>
          <w:b/>
          <w:sz w:val="28"/>
          <w:szCs w:val="28"/>
        </w:rPr>
        <w:t>10、关键风险和问题 （10%）</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要求：客观阐述本项目面临的技术、市场、财务等关键风险和问题，提出合理可行的规避计划。</w:t>
      </w:r>
    </w:p>
    <w:p>
      <w:pPr>
        <w:spacing w:line="440" w:lineRule="exact"/>
        <w:ind w:firstLine="562" w:firstLineChars="200"/>
        <w:rPr>
          <w:rFonts w:ascii="宋体" w:hAnsi="宋体"/>
          <w:b/>
          <w:sz w:val="28"/>
          <w:szCs w:val="28"/>
        </w:rPr>
      </w:pPr>
      <w:r>
        <w:rPr>
          <w:rFonts w:hint="eastAsia" w:ascii="宋体" w:hAnsi="宋体"/>
          <w:b/>
          <w:sz w:val="28"/>
          <w:szCs w:val="28"/>
        </w:rPr>
        <w:t>11、创业计划表述 （5%）</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要求：条理清晰，重点突出，语言简练。</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Courier New">
    <w:panose1 w:val="02070309020205020404"/>
    <w:charset w:val="00"/>
    <w:family w:val="swiss"/>
    <w:pitch w:val="default"/>
    <w:sig w:usb0="E0002A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decorative"/>
    <w:pitch w:val="default"/>
    <w:sig w:usb0="00000000" w:usb1="00000000" w:usb2="00000010" w:usb3="00000000" w:csb0="00040000" w:csb1="00000000"/>
  </w:font>
  <w:font w:name="楷体_GB2312">
    <w:altName w:val="楷体"/>
    <w:panose1 w:val="00000000000000000000"/>
    <w:charset w:val="86"/>
    <w:family w:val="swiss"/>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微软雅黑">
    <w:panose1 w:val="020B0503020204020204"/>
    <w:charset w:val="86"/>
    <w:family w:val="swiss"/>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EB0667"/>
    <w:rsid w:val="05EB066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2015-12-28T10:56:00Z</dcterms:created>
  <dc:creator>xiedaye</dc:creator>
  <cp:lastModifiedBy>xiedaye</cp:lastModifiedBy>
  <dcterms:modified xsi:type="dcterms:W3CDTF">2015-12-28T10:59:57Z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