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852" w:rsidRPr="001A5213" w:rsidRDefault="00BE55CD" w:rsidP="00BE55CD">
      <w:pPr>
        <w:spacing w:line="360" w:lineRule="auto"/>
        <w:jc w:val="center"/>
        <w:rPr>
          <w:rFonts w:ascii="仿宋" w:eastAsia="仿宋" w:hAnsi="仿宋"/>
          <w:b/>
          <w:sz w:val="32"/>
          <w:szCs w:val="32"/>
        </w:rPr>
      </w:pPr>
      <w:r w:rsidRPr="001A5213">
        <w:rPr>
          <w:rFonts w:ascii="仿宋" w:eastAsia="仿宋" w:hAnsi="仿宋"/>
          <w:b/>
          <w:sz w:val="32"/>
          <w:szCs w:val="32"/>
        </w:rPr>
        <w:t>生涯规划</w:t>
      </w:r>
      <w:r w:rsidR="008D0D29">
        <w:rPr>
          <w:rFonts w:ascii="仿宋" w:eastAsia="仿宋" w:hAnsi="仿宋" w:hint="eastAsia"/>
          <w:b/>
          <w:sz w:val="32"/>
          <w:szCs w:val="32"/>
        </w:rPr>
        <w:t>与</w:t>
      </w:r>
      <w:r w:rsidR="0030656F">
        <w:rPr>
          <w:rFonts w:ascii="仿宋" w:eastAsia="仿宋" w:hAnsi="仿宋"/>
          <w:b/>
          <w:sz w:val="32"/>
          <w:szCs w:val="32"/>
        </w:rPr>
        <w:t>就业</w:t>
      </w:r>
      <w:r w:rsidRPr="001A5213">
        <w:rPr>
          <w:rFonts w:ascii="仿宋" w:eastAsia="仿宋" w:hAnsi="仿宋"/>
          <w:b/>
          <w:sz w:val="32"/>
          <w:szCs w:val="32"/>
        </w:rPr>
        <w:t>指导师资培训需求</w:t>
      </w:r>
    </w:p>
    <w:p w:rsidR="00BE55CD" w:rsidRPr="00A4137A" w:rsidRDefault="00BE55CD" w:rsidP="00BE55CD">
      <w:pPr>
        <w:spacing w:line="360" w:lineRule="auto"/>
        <w:rPr>
          <w:rFonts w:ascii="仿宋" w:eastAsia="仿宋" w:hAnsi="仿宋"/>
          <w:sz w:val="24"/>
          <w:szCs w:val="24"/>
        </w:rPr>
      </w:pPr>
    </w:p>
    <w:p w:rsidR="00BE55CD" w:rsidRPr="00A4137A" w:rsidRDefault="00BE55CD" w:rsidP="00BE55CD">
      <w:pPr>
        <w:spacing w:line="360" w:lineRule="auto"/>
        <w:ind w:firstLineChars="200" w:firstLine="480"/>
        <w:rPr>
          <w:rFonts w:ascii="仿宋" w:eastAsia="仿宋" w:hAnsi="仿宋"/>
          <w:sz w:val="24"/>
          <w:szCs w:val="24"/>
        </w:rPr>
      </w:pPr>
      <w:r w:rsidRPr="00A4137A">
        <w:rPr>
          <w:rFonts w:ascii="仿宋" w:eastAsia="仿宋" w:hAnsi="仿宋" w:hint="eastAsia"/>
          <w:sz w:val="24"/>
          <w:szCs w:val="24"/>
        </w:rPr>
        <w:t>为促进我校</w:t>
      </w:r>
      <w:r w:rsidR="0030656F">
        <w:rPr>
          <w:rFonts w:ascii="仿宋" w:eastAsia="仿宋" w:hAnsi="仿宋" w:hint="eastAsia"/>
          <w:sz w:val="24"/>
          <w:szCs w:val="24"/>
        </w:rPr>
        <w:t>生涯</w:t>
      </w:r>
      <w:r w:rsidRPr="00A4137A">
        <w:rPr>
          <w:rFonts w:ascii="仿宋" w:eastAsia="仿宋" w:hAnsi="仿宋" w:hint="eastAsia"/>
          <w:sz w:val="24"/>
          <w:szCs w:val="24"/>
        </w:rPr>
        <w:t>规划与就业指导教师队伍</w:t>
      </w:r>
      <w:r w:rsidR="00200A42" w:rsidRPr="00A4137A">
        <w:rPr>
          <w:rFonts w:ascii="仿宋" w:eastAsia="仿宋" w:hAnsi="仿宋" w:hint="eastAsia"/>
          <w:sz w:val="24"/>
          <w:szCs w:val="24"/>
        </w:rPr>
        <w:t>的</w:t>
      </w:r>
      <w:r w:rsidRPr="00A4137A">
        <w:rPr>
          <w:rFonts w:ascii="仿宋" w:eastAsia="仿宋" w:hAnsi="仿宋" w:hint="eastAsia"/>
          <w:sz w:val="24"/>
          <w:szCs w:val="24"/>
        </w:rPr>
        <w:t>建设，提升</w:t>
      </w:r>
      <w:r w:rsidR="0030656F">
        <w:rPr>
          <w:rFonts w:ascii="仿宋" w:eastAsia="仿宋" w:hAnsi="仿宋" w:hint="eastAsia"/>
          <w:sz w:val="24"/>
          <w:szCs w:val="24"/>
        </w:rPr>
        <w:t>生涯规划与</w:t>
      </w:r>
      <w:r w:rsidRPr="00A4137A">
        <w:rPr>
          <w:rFonts w:ascii="仿宋" w:eastAsia="仿宋" w:hAnsi="仿宋" w:hint="eastAsia"/>
          <w:sz w:val="24"/>
          <w:szCs w:val="24"/>
        </w:rPr>
        <w:t>就业指导课程教学质量，真正实现大学生生涯规</w:t>
      </w:r>
      <w:r w:rsidR="00C335ED">
        <w:rPr>
          <w:rFonts w:ascii="仿宋" w:eastAsia="仿宋" w:hAnsi="仿宋" w:hint="eastAsia"/>
          <w:sz w:val="24"/>
          <w:szCs w:val="24"/>
        </w:rPr>
        <w:t>划教育</w:t>
      </w:r>
      <w:r w:rsidR="0030656F">
        <w:rPr>
          <w:rFonts w:ascii="仿宋" w:eastAsia="仿宋" w:hAnsi="仿宋" w:hint="eastAsia"/>
          <w:sz w:val="24"/>
          <w:szCs w:val="24"/>
        </w:rPr>
        <w:t>和就业指导教育</w:t>
      </w:r>
      <w:r w:rsidR="00C335ED">
        <w:rPr>
          <w:rFonts w:ascii="仿宋" w:eastAsia="仿宋" w:hAnsi="仿宋" w:hint="eastAsia"/>
          <w:sz w:val="24"/>
          <w:szCs w:val="24"/>
        </w:rPr>
        <w:t>的全员化、全程化和专业化，推进就业指导队伍建设专业化。招就办</w:t>
      </w:r>
      <w:r w:rsidRPr="00A4137A">
        <w:rPr>
          <w:rFonts w:ascii="仿宋" w:eastAsia="仿宋" w:hAnsi="仿宋" w:hint="eastAsia"/>
          <w:sz w:val="24"/>
          <w:szCs w:val="24"/>
        </w:rPr>
        <w:t>希望举办“</w:t>
      </w:r>
      <w:r w:rsidR="0030656F">
        <w:rPr>
          <w:rFonts w:ascii="仿宋" w:eastAsia="仿宋" w:hAnsi="仿宋" w:hint="eastAsia"/>
          <w:sz w:val="24"/>
          <w:szCs w:val="24"/>
        </w:rPr>
        <w:t>生涯</w:t>
      </w:r>
      <w:r w:rsidRPr="00A4137A">
        <w:rPr>
          <w:rFonts w:ascii="仿宋" w:eastAsia="仿宋" w:hAnsi="仿宋" w:hint="eastAsia"/>
          <w:sz w:val="24"/>
          <w:szCs w:val="24"/>
        </w:rPr>
        <w:t>规划和就业指导</w:t>
      </w:r>
      <w:r w:rsidR="0030656F">
        <w:rPr>
          <w:rFonts w:ascii="仿宋" w:eastAsia="仿宋" w:hAnsi="仿宋" w:hint="eastAsia"/>
          <w:sz w:val="24"/>
          <w:szCs w:val="24"/>
        </w:rPr>
        <w:t>师资</w:t>
      </w:r>
      <w:r w:rsidRPr="00A4137A">
        <w:rPr>
          <w:rFonts w:ascii="仿宋" w:eastAsia="仿宋" w:hAnsi="仿宋" w:hint="eastAsia"/>
          <w:sz w:val="24"/>
          <w:szCs w:val="24"/>
        </w:rPr>
        <w:t>”培训来提升整体师资队伍水平。</w:t>
      </w:r>
    </w:p>
    <w:p w:rsidR="00200A42" w:rsidRPr="00A4137A" w:rsidRDefault="00200A42" w:rsidP="00200A42">
      <w:pPr>
        <w:spacing w:line="360" w:lineRule="auto"/>
        <w:rPr>
          <w:rFonts w:ascii="仿宋" w:eastAsia="仿宋" w:hAnsi="仿宋"/>
          <w:sz w:val="24"/>
          <w:szCs w:val="24"/>
        </w:rPr>
      </w:pPr>
    </w:p>
    <w:p w:rsidR="00200A42" w:rsidRPr="006D6060" w:rsidRDefault="00200A42" w:rsidP="00BB3CFE">
      <w:pPr>
        <w:tabs>
          <w:tab w:val="left" w:pos="4708"/>
        </w:tabs>
        <w:spacing w:line="360" w:lineRule="auto"/>
        <w:rPr>
          <w:rFonts w:ascii="仿宋" w:eastAsia="仿宋" w:hAnsi="仿宋"/>
          <w:b/>
          <w:sz w:val="28"/>
          <w:szCs w:val="24"/>
        </w:rPr>
      </w:pPr>
      <w:r w:rsidRPr="006D6060">
        <w:rPr>
          <w:rFonts w:ascii="仿宋" w:eastAsia="仿宋" w:hAnsi="仿宋"/>
          <w:b/>
          <w:sz w:val="28"/>
          <w:szCs w:val="24"/>
        </w:rPr>
        <w:t>一、合作项目</w:t>
      </w:r>
      <w:r w:rsidR="00BB3CFE">
        <w:rPr>
          <w:rFonts w:ascii="仿宋" w:eastAsia="仿宋" w:hAnsi="仿宋"/>
          <w:b/>
          <w:sz w:val="28"/>
          <w:szCs w:val="24"/>
        </w:rPr>
        <w:tab/>
      </w:r>
    </w:p>
    <w:p w:rsidR="00200A42" w:rsidRPr="006D6060" w:rsidRDefault="00200A42" w:rsidP="00200A42">
      <w:pPr>
        <w:spacing w:line="360" w:lineRule="auto"/>
        <w:rPr>
          <w:rFonts w:ascii="仿宋" w:eastAsia="仿宋" w:hAnsi="仿宋"/>
          <w:b/>
          <w:sz w:val="24"/>
          <w:szCs w:val="24"/>
        </w:rPr>
      </w:pPr>
      <w:r w:rsidRPr="006D6060">
        <w:rPr>
          <w:rFonts w:ascii="仿宋" w:eastAsia="仿宋" w:hAnsi="仿宋" w:hint="eastAsia"/>
          <w:b/>
          <w:sz w:val="24"/>
          <w:szCs w:val="24"/>
        </w:rPr>
        <w:t>1.课程内容</w:t>
      </w:r>
    </w:p>
    <w:p w:rsidR="00C63468" w:rsidRPr="00A4137A" w:rsidRDefault="00C335ED" w:rsidP="00C63468">
      <w:pPr>
        <w:spacing w:line="360" w:lineRule="auto"/>
        <w:ind w:firstLineChars="200" w:firstLine="480"/>
        <w:rPr>
          <w:rFonts w:ascii="仿宋" w:eastAsia="仿宋" w:hAnsi="仿宋"/>
          <w:sz w:val="24"/>
          <w:szCs w:val="24"/>
        </w:rPr>
      </w:pPr>
      <w:r>
        <w:rPr>
          <w:rFonts w:ascii="仿宋" w:eastAsia="仿宋" w:hAnsi="仿宋"/>
          <w:sz w:val="24"/>
          <w:szCs w:val="24"/>
        </w:rPr>
        <w:t>本次培训</w:t>
      </w:r>
      <w:r w:rsidR="002931F2" w:rsidRPr="00A4137A">
        <w:rPr>
          <w:rFonts w:ascii="仿宋" w:eastAsia="仿宋" w:hAnsi="仿宋" w:hint="eastAsia"/>
          <w:sz w:val="24"/>
          <w:szCs w:val="24"/>
        </w:rPr>
        <w:t>针对我校50名</w:t>
      </w:r>
      <w:r w:rsidR="0030656F">
        <w:rPr>
          <w:rFonts w:ascii="仿宋" w:eastAsia="仿宋" w:hAnsi="仿宋" w:hint="eastAsia"/>
          <w:sz w:val="24"/>
          <w:szCs w:val="24"/>
        </w:rPr>
        <w:t>生涯</w:t>
      </w:r>
      <w:r w:rsidR="002931F2" w:rsidRPr="00A4137A">
        <w:rPr>
          <w:rFonts w:ascii="仿宋" w:eastAsia="仿宋" w:hAnsi="仿宋" w:hint="eastAsia"/>
          <w:sz w:val="24"/>
          <w:szCs w:val="24"/>
        </w:rPr>
        <w:t>规划和就业指导</w:t>
      </w:r>
      <w:r w:rsidR="00C63468" w:rsidRPr="00A4137A">
        <w:rPr>
          <w:rFonts w:ascii="仿宋" w:eastAsia="仿宋" w:hAnsi="仿宋" w:hint="eastAsia"/>
          <w:sz w:val="24"/>
          <w:szCs w:val="24"/>
        </w:rPr>
        <w:t>老师</w:t>
      </w:r>
      <w:r>
        <w:rPr>
          <w:rFonts w:ascii="仿宋" w:eastAsia="仿宋" w:hAnsi="仿宋" w:hint="eastAsia"/>
          <w:sz w:val="24"/>
          <w:szCs w:val="24"/>
        </w:rPr>
        <w:t>，</w:t>
      </w:r>
      <w:r w:rsidR="00B9385D">
        <w:rPr>
          <w:rFonts w:ascii="仿宋" w:eastAsia="仿宋" w:hAnsi="仿宋" w:hint="eastAsia"/>
          <w:sz w:val="24"/>
          <w:szCs w:val="24"/>
        </w:rPr>
        <w:t>两天授课时间，</w:t>
      </w:r>
      <w:r w:rsidR="00C63468" w:rsidRPr="00A4137A">
        <w:rPr>
          <w:rFonts w:ascii="仿宋" w:eastAsia="仿宋" w:hAnsi="仿宋"/>
          <w:sz w:val="24"/>
          <w:szCs w:val="24"/>
        </w:rPr>
        <w:t>具体课程内容见附件。</w:t>
      </w:r>
    </w:p>
    <w:p w:rsidR="00200A42" w:rsidRPr="006D6060" w:rsidRDefault="00200A42" w:rsidP="00200A42">
      <w:pPr>
        <w:spacing w:line="360" w:lineRule="auto"/>
        <w:rPr>
          <w:rFonts w:ascii="仿宋" w:eastAsia="仿宋" w:hAnsi="仿宋"/>
          <w:b/>
          <w:sz w:val="24"/>
          <w:szCs w:val="24"/>
        </w:rPr>
      </w:pPr>
      <w:r w:rsidRPr="006D6060">
        <w:rPr>
          <w:rFonts w:ascii="仿宋" w:eastAsia="仿宋" w:hAnsi="仿宋" w:hint="eastAsia"/>
          <w:b/>
          <w:sz w:val="24"/>
          <w:szCs w:val="24"/>
        </w:rPr>
        <w:t>2.项目细节</w:t>
      </w:r>
    </w:p>
    <w:p w:rsidR="00200A42" w:rsidRPr="001A5213" w:rsidRDefault="001A5213" w:rsidP="001A5213">
      <w:pPr>
        <w:spacing w:line="360" w:lineRule="auto"/>
        <w:rPr>
          <w:rFonts w:ascii="仿宋" w:eastAsia="仿宋" w:hAnsi="仿宋"/>
          <w:sz w:val="24"/>
          <w:szCs w:val="24"/>
        </w:rPr>
      </w:pPr>
      <w:r>
        <w:rPr>
          <w:rFonts w:ascii="仿宋" w:eastAsia="仿宋" w:hAnsi="仿宋"/>
          <w:sz w:val="24"/>
          <w:szCs w:val="24"/>
        </w:rPr>
        <w:tab/>
      </w:r>
      <w:r w:rsidR="00C335ED">
        <w:rPr>
          <w:rFonts w:ascii="仿宋" w:eastAsia="仿宋" w:hAnsi="仿宋" w:hint="eastAsia"/>
          <w:sz w:val="24"/>
          <w:szCs w:val="24"/>
        </w:rPr>
        <w:t>本次培训</w:t>
      </w:r>
      <w:r>
        <w:rPr>
          <w:rFonts w:ascii="仿宋" w:eastAsia="仿宋" w:hAnsi="仿宋" w:hint="eastAsia"/>
          <w:sz w:val="24"/>
          <w:szCs w:val="24"/>
        </w:rPr>
        <w:t>由资深讲师</w:t>
      </w:r>
      <w:r w:rsidRPr="001A5213">
        <w:rPr>
          <w:rFonts w:ascii="仿宋" w:eastAsia="仿宋" w:hAnsi="仿宋" w:hint="eastAsia"/>
          <w:sz w:val="24"/>
          <w:szCs w:val="24"/>
        </w:rPr>
        <w:t>主讲，培训采用书面教学与课堂实践相结合的“1+1”模式，既有大量干货，详细介绍如何唤醒学生</w:t>
      </w:r>
      <w:r w:rsidR="0030656F">
        <w:rPr>
          <w:rFonts w:ascii="仿宋" w:eastAsia="仿宋" w:hAnsi="仿宋" w:hint="eastAsia"/>
          <w:sz w:val="24"/>
          <w:szCs w:val="24"/>
        </w:rPr>
        <w:t>生涯</w:t>
      </w:r>
      <w:r w:rsidRPr="001A5213">
        <w:rPr>
          <w:rFonts w:ascii="仿宋" w:eastAsia="仿宋" w:hAnsi="仿宋" w:hint="eastAsia"/>
          <w:sz w:val="24"/>
          <w:szCs w:val="24"/>
        </w:rPr>
        <w:t>意识、提升学生职业素养、做好求职准备的多种就业辅导技巧；又有现场实战，邀请求职的学生代表，指导他们如何进行简历制作修改、及面试情境模拟等。</w:t>
      </w:r>
    </w:p>
    <w:p w:rsidR="00200A42" w:rsidRPr="001A5213" w:rsidRDefault="00200A42" w:rsidP="00200A42">
      <w:pPr>
        <w:spacing w:line="360" w:lineRule="auto"/>
        <w:rPr>
          <w:rFonts w:ascii="仿宋" w:eastAsia="仿宋" w:hAnsi="仿宋"/>
          <w:b/>
          <w:sz w:val="28"/>
          <w:szCs w:val="24"/>
        </w:rPr>
      </w:pPr>
      <w:r w:rsidRPr="001A5213">
        <w:rPr>
          <w:rFonts w:ascii="仿宋" w:eastAsia="仿宋" w:hAnsi="仿宋"/>
          <w:b/>
          <w:sz w:val="28"/>
          <w:szCs w:val="24"/>
        </w:rPr>
        <w:t>二、项目目标</w:t>
      </w:r>
    </w:p>
    <w:p w:rsidR="006D6060" w:rsidRDefault="00C225EB" w:rsidP="00C225EB">
      <w:pPr>
        <w:spacing w:line="360" w:lineRule="auto"/>
        <w:ind w:firstLineChars="200" w:firstLine="480"/>
        <w:rPr>
          <w:rFonts w:ascii="仿宋" w:eastAsia="仿宋" w:hAnsi="仿宋"/>
          <w:sz w:val="24"/>
          <w:szCs w:val="24"/>
        </w:rPr>
      </w:pPr>
      <w:r>
        <w:rPr>
          <w:rFonts w:ascii="仿宋" w:eastAsia="仿宋" w:hAnsi="仿宋"/>
          <w:sz w:val="24"/>
          <w:szCs w:val="24"/>
        </w:rPr>
        <w:t>本次培训旨在提高我校生涯和就业指导工作的专兼职教师及咨询服务</w:t>
      </w:r>
      <w:r w:rsidR="00C335ED">
        <w:rPr>
          <w:rFonts w:ascii="仿宋" w:eastAsia="仿宋" w:hAnsi="仿宋"/>
          <w:sz w:val="24"/>
          <w:szCs w:val="24"/>
        </w:rPr>
        <w:t>人员的课程设计、授课、咨询等方面的能力。同时，通过本次培训，</w:t>
      </w:r>
      <w:r>
        <w:rPr>
          <w:rFonts w:ascii="仿宋" w:eastAsia="仿宋" w:hAnsi="仿宋"/>
          <w:sz w:val="24"/>
          <w:szCs w:val="24"/>
        </w:rPr>
        <w:t>能够大力加强生涯和就业指导的师资培训力度，从而进一步完善我校有关师资团队的建设。</w:t>
      </w:r>
    </w:p>
    <w:p w:rsidR="00C225EB" w:rsidRDefault="00C335ED" w:rsidP="00C225EB">
      <w:pPr>
        <w:spacing w:line="360" w:lineRule="auto"/>
        <w:ind w:firstLineChars="200" w:firstLine="480"/>
        <w:rPr>
          <w:rFonts w:ascii="仿宋" w:eastAsia="仿宋" w:hAnsi="仿宋"/>
          <w:sz w:val="24"/>
          <w:szCs w:val="24"/>
        </w:rPr>
      </w:pPr>
      <w:r>
        <w:rPr>
          <w:rFonts w:ascii="仿宋" w:eastAsia="仿宋" w:hAnsi="仿宋"/>
          <w:sz w:val="24"/>
          <w:szCs w:val="24"/>
        </w:rPr>
        <w:t>针对本次培训的具体课程，</w:t>
      </w:r>
      <w:r w:rsidR="00C225EB">
        <w:rPr>
          <w:rFonts w:ascii="仿宋" w:eastAsia="仿宋" w:hAnsi="仿宋"/>
          <w:sz w:val="24"/>
          <w:szCs w:val="24"/>
        </w:rPr>
        <w:t>计划达到以下专业目的：</w:t>
      </w:r>
    </w:p>
    <w:p w:rsidR="00C225EB" w:rsidRPr="00C225EB" w:rsidRDefault="00C225EB" w:rsidP="00C225EB">
      <w:pPr>
        <w:spacing w:line="360" w:lineRule="auto"/>
        <w:ind w:firstLineChars="200" w:firstLine="480"/>
        <w:rPr>
          <w:rFonts w:ascii="仿宋" w:eastAsia="仿宋" w:hAnsi="仿宋"/>
          <w:sz w:val="24"/>
          <w:szCs w:val="24"/>
        </w:rPr>
      </w:pPr>
      <w:r w:rsidRPr="00C225EB">
        <w:rPr>
          <w:rFonts w:ascii="仿宋" w:eastAsia="仿宋" w:hAnsi="仿宋" w:hint="eastAsia"/>
          <w:sz w:val="24"/>
          <w:szCs w:val="24"/>
        </w:rPr>
        <w:t>通过互动式的学习，能够辅助我校</w:t>
      </w:r>
      <w:r w:rsidR="0030656F">
        <w:rPr>
          <w:rFonts w:ascii="仿宋" w:eastAsia="仿宋" w:hAnsi="仿宋" w:hint="eastAsia"/>
          <w:sz w:val="24"/>
          <w:szCs w:val="24"/>
        </w:rPr>
        <w:t>老师</w:t>
      </w:r>
      <w:r w:rsidRPr="00C225EB">
        <w:rPr>
          <w:rFonts w:ascii="仿宋" w:eastAsia="仿宋" w:hAnsi="仿宋" w:hint="eastAsia"/>
          <w:sz w:val="24"/>
          <w:szCs w:val="24"/>
        </w:rPr>
        <w:t>顺利完成就业指导和</w:t>
      </w:r>
      <w:r w:rsidR="0030656F">
        <w:rPr>
          <w:rFonts w:ascii="仿宋" w:eastAsia="仿宋" w:hAnsi="仿宋" w:hint="eastAsia"/>
          <w:sz w:val="24"/>
          <w:szCs w:val="24"/>
        </w:rPr>
        <w:t>生涯</w:t>
      </w:r>
      <w:r w:rsidRPr="00C225EB">
        <w:rPr>
          <w:rFonts w:ascii="仿宋" w:eastAsia="仿宋" w:hAnsi="仿宋" w:hint="eastAsia"/>
          <w:sz w:val="24"/>
          <w:szCs w:val="24"/>
        </w:rPr>
        <w:t>规划教学任务、掌握求职不同阶</w:t>
      </w:r>
      <w:r w:rsidR="0030656F">
        <w:rPr>
          <w:rFonts w:ascii="仿宋" w:eastAsia="仿宋" w:hAnsi="仿宋" w:hint="eastAsia"/>
          <w:sz w:val="24"/>
          <w:szCs w:val="24"/>
        </w:rPr>
        <w:t>段的指导技巧，帮助大学生顺利入职，更能稳定的发展并且能够促进我校老师</w:t>
      </w:r>
      <w:r w:rsidRPr="00C225EB">
        <w:rPr>
          <w:rFonts w:ascii="仿宋" w:eastAsia="仿宋" w:hAnsi="仿宋" w:hint="eastAsia"/>
          <w:sz w:val="24"/>
          <w:szCs w:val="24"/>
        </w:rPr>
        <w:t>自身职业生涯顺利发展，推进就业指导队伍建设专业化。</w:t>
      </w:r>
    </w:p>
    <w:p w:rsidR="00C225EB" w:rsidRDefault="00C225EB" w:rsidP="00C225EB">
      <w:pPr>
        <w:spacing w:line="360" w:lineRule="auto"/>
        <w:ind w:firstLineChars="200" w:firstLine="480"/>
        <w:rPr>
          <w:rFonts w:ascii="仿宋" w:eastAsia="仿宋" w:hAnsi="仿宋"/>
          <w:sz w:val="24"/>
          <w:szCs w:val="24"/>
        </w:rPr>
      </w:pPr>
      <w:r w:rsidRPr="00C225EB">
        <w:rPr>
          <w:rFonts w:ascii="仿宋" w:eastAsia="仿宋" w:hAnsi="仿宋" w:hint="eastAsia"/>
          <w:sz w:val="24"/>
          <w:szCs w:val="24"/>
        </w:rPr>
        <w:t>通过培训学习，我校老师不仅掌握了生涯规划理论和生动的教学方法，也为今后科学地讲授生涯规划和就业指导相关课程，有效帮助和辅导学生进行科学的生涯规划奠定了良好的基础。对于提升学校就业指导服务工作的规范化、科学化，提高我校就业指导队伍的整体素质具有重要的意义。</w:t>
      </w:r>
    </w:p>
    <w:p w:rsidR="006D6060" w:rsidRPr="004A6BF2" w:rsidRDefault="006D6060" w:rsidP="00200A42">
      <w:pPr>
        <w:spacing w:line="360" w:lineRule="auto"/>
        <w:rPr>
          <w:rFonts w:ascii="仿宋" w:eastAsia="仿宋" w:hAnsi="仿宋"/>
          <w:b/>
          <w:sz w:val="28"/>
          <w:szCs w:val="24"/>
        </w:rPr>
      </w:pPr>
      <w:r w:rsidRPr="004A6BF2">
        <w:rPr>
          <w:rFonts w:ascii="仿宋" w:eastAsia="仿宋" w:hAnsi="仿宋"/>
          <w:b/>
          <w:sz w:val="28"/>
          <w:szCs w:val="24"/>
        </w:rPr>
        <w:lastRenderedPageBreak/>
        <w:t>三、合作对象资质</w:t>
      </w:r>
    </w:p>
    <w:p w:rsidR="006D6060" w:rsidRDefault="006D6060" w:rsidP="00200A42">
      <w:pPr>
        <w:spacing w:line="360" w:lineRule="auto"/>
        <w:rPr>
          <w:rFonts w:ascii="仿宋" w:eastAsia="仿宋" w:hAnsi="仿宋"/>
          <w:b/>
          <w:sz w:val="24"/>
          <w:szCs w:val="24"/>
        </w:rPr>
      </w:pPr>
      <w:r w:rsidRPr="004A6BF2">
        <w:rPr>
          <w:rFonts w:ascii="仿宋" w:eastAsia="仿宋" w:hAnsi="仿宋" w:hint="eastAsia"/>
          <w:b/>
          <w:sz w:val="24"/>
          <w:szCs w:val="24"/>
        </w:rPr>
        <w:t>1.公司资质</w:t>
      </w:r>
      <w:r w:rsidR="00C335ED">
        <w:rPr>
          <w:rFonts w:ascii="仿宋" w:eastAsia="仿宋" w:hAnsi="仿宋" w:hint="eastAsia"/>
          <w:b/>
          <w:sz w:val="24"/>
          <w:szCs w:val="24"/>
        </w:rPr>
        <w:t>要求</w:t>
      </w:r>
    </w:p>
    <w:p w:rsidR="00C335ED" w:rsidRPr="00C335ED" w:rsidRDefault="00C335ED" w:rsidP="00200A42">
      <w:pPr>
        <w:spacing w:line="360" w:lineRule="auto"/>
        <w:rPr>
          <w:rFonts w:ascii="仿宋" w:eastAsia="仿宋" w:hAnsi="仿宋"/>
          <w:sz w:val="24"/>
          <w:szCs w:val="24"/>
        </w:rPr>
      </w:pPr>
      <w:r w:rsidRPr="00C335ED">
        <w:rPr>
          <w:rFonts w:ascii="仿宋" w:eastAsia="仿宋" w:hAnsi="仿宋" w:hint="eastAsia"/>
          <w:sz w:val="24"/>
          <w:szCs w:val="24"/>
        </w:rPr>
        <w:t>教育公司</w:t>
      </w:r>
      <w:r w:rsidR="00225FDC">
        <w:rPr>
          <w:rFonts w:ascii="仿宋" w:eastAsia="仿宋" w:hAnsi="仿宋" w:hint="eastAsia"/>
          <w:sz w:val="24"/>
          <w:szCs w:val="24"/>
        </w:rPr>
        <w:t>，在全国高校开展过同类型的培训。</w:t>
      </w:r>
    </w:p>
    <w:p w:rsidR="006D6060" w:rsidRPr="004A6BF2" w:rsidRDefault="006D6060" w:rsidP="00200A42">
      <w:pPr>
        <w:spacing w:line="360" w:lineRule="auto"/>
        <w:rPr>
          <w:rFonts w:ascii="仿宋" w:eastAsia="仿宋" w:hAnsi="仿宋"/>
          <w:b/>
          <w:sz w:val="24"/>
          <w:szCs w:val="24"/>
        </w:rPr>
      </w:pPr>
      <w:r w:rsidRPr="004A6BF2">
        <w:rPr>
          <w:rFonts w:ascii="仿宋" w:eastAsia="仿宋" w:hAnsi="仿宋" w:hint="eastAsia"/>
          <w:b/>
          <w:sz w:val="24"/>
          <w:szCs w:val="24"/>
        </w:rPr>
        <w:t>2.讲师资质</w:t>
      </w:r>
      <w:r w:rsidR="00B9385D">
        <w:rPr>
          <w:rFonts w:ascii="仿宋" w:eastAsia="仿宋" w:hAnsi="仿宋" w:hint="eastAsia"/>
          <w:b/>
          <w:sz w:val="24"/>
          <w:szCs w:val="24"/>
        </w:rPr>
        <w:t>要求</w:t>
      </w:r>
    </w:p>
    <w:p w:rsidR="00C63468" w:rsidRDefault="00B9385D" w:rsidP="004A6BF2">
      <w:pPr>
        <w:spacing w:line="360" w:lineRule="auto"/>
        <w:ind w:firstLineChars="200" w:firstLine="482"/>
        <w:rPr>
          <w:rFonts w:ascii="仿宋" w:eastAsia="仿宋" w:hAnsi="仿宋"/>
          <w:sz w:val="24"/>
          <w:szCs w:val="24"/>
        </w:rPr>
      </w:pPr>
      <w:r>
        <w:rPr>
          <w:rFonts w:ascii="仿宋" w:eastAsia="仿宋" w:hAnsi="仿宋" w:hint="eastAsia"/>
          <w:b/>
          <w:sz w:val="24"/>
          <w:szCs w:val="24"/>
        </w:rPr>
        <w:t>讲师1名</w:t>
      </w:r>
      <w:r w:rsidR="004A6BF2" w:rsidRPr="004A6BF2">
        <w:rPr>
          <w:rFonts w:ascii="仿宋" w:eastAsia="仿宋" w:hAnsi="仿宋" w:hint="eastAsia"/>
          <w:b/>
          <w:sz w:val="24"/>
          <w:szCs w:val="24"/>
        </w:rPr>
        <w:t>：</w:t>
      </w:r>
      <w:r>
        <w:rPr>
          <w:rFonts w:ascii="仿宋" w:eastAsia="仿宋" w:hAnsi="仿宋" w:hint="eastAsia"/>
          <w:b/>
          <w:sz w:val="24"/>
          <w:szCs w:val="24"/>
        </w:rPr>
        <w:t>研究生学历及以上学历。</w:t>
      </w:r>
      <w:r w:rsidR="004A6BF2" w:rsidRPr="004A6BF2">
        <w:rPr>
          <w:rFonts w:ascii="仿宋" w:eastAsia="仿宋" w:hAnsi="仿宋" w:hint="eastAsia"/>
          <w:sz w:val="24"/>
          <w:szCs w:val="24"/>
        </w:rPr>
        <w:t>从事职业生涯规划、就业创业指导</w:t>
      </w:r>
      <w:r>
        <w:rPr>
          <w:rFonts w:ascii="仿宋" w:eastAsia="仿宋" w:hAnsi="仿宋" w:hint="eastAsia"/>
          <w:sz w:val="24"/>
          <w:szCs w:val="24"/>
        </w:rPr>
        <w:t>培训相关业务。有丰富的工作经验，授课内容针对性强，实战经验丰富。</w:t>
      </w:r>
    </w:p>
    <w:p w:rsidR="00B9385D" w:rsidRPr="00D52538" w:rsidRDefault="00BE3B82" w:rsidP="00BE3B82">
      <w:pPr>
        <w:spacing w:line="360" w:lineRule="auto"/>
        <w:rPr>
          <w:rFonts w:ascii="仿宋" w:eastAsia="仿宋" w:hAnsi="仿宋"/>
          <w:b/>
          <w:sz w:val="28"/>
          <w:szCs w:val="28"/>
        </w:rPr>
      </w:pPr>
      <w:r w:rsidRPr="00D52538">
        <w:rPr>
          <w:rFonts w:ascii="仿宋" w:eastAsia="仿宋" w:hAnsi="仿宋" w:hint="eastAsia"/>
          <w:b/>
          <w:sz w:val="28"/>
          <w:szCs w:val="28"/>
        </w:rPr>
        <w:t>四、费用组成：</w:t>
      </w:r>
    </w:p>
    <w:tbl>
      <w:tblPr>
        <w:tblStyle w:val="a5"/>
        <w:tblW w:w="0" w:type="auto"/>
        <w:tblLook w:val="04A0"/>
      </w:tblPr>
      <w:tblGrid>
        <w:gridCol w:w="2070"/>
        <w:gridCol w:w="2070"/>
        <w:gridCol w:w="2070"/>
        <w:gridCol w:w="2070"/>
      </w:tblGrid>
      <w:tr w:rsidR="00BE3B82" w:rsidTr="00DD42DB">
        <w:trPr>
          <w:trHeight w:val="413"/>
        </w:trPr>
        <w:tc>
          <w:tcPr>
            <w:tcW w:w="2070" w:type="dxa"/>
          </w:tcPr>
          <w:p w:rsidR="00BE3B82" w:rsidRDefault="00BE3B82" w:rsidP="00DD42DB">
            <w:pPr>
              <w:spacing w:line="360" w:lineRule="auto"/>
              <w:rPr>
                <w:rFonts w:ascii="仿宋" w:eastAsia="仿宋" w:hAnsi="仿宋"/>
                <w:sz w:val="24"/>
                <w:szCs w:val="24"/>
              </w:rPr>
            </w:pPr>
            <w:r>
              <w:rPr>
                <w:rFonts w:ascii="仿宋" w:eastAsia="仿宋" w:hAnsi="仿宋" w:hint="eastAsia"/>
                <w:sz w:val="24"/>
                <w:szCs w:val="24"/>
              </w:rPr>
              <w:t>项目明细</w:t>
            </w:r>
          </w:p>
        </w:tc>
        <w:tc>
          <w:tcPr>
            <w:tcW w:w="2070" w:type="dxa"/>
          </w:tcPr>
          <w:p w:rsidR="00BE3B82" w:rsidRDefault="00BE3B82" w:rsidP="00DD42DB">
            <w:pPr>
              <w:spacing w:line="360" w:lineRule="auto"/>
              <w:rPr>
                <w:rFonts w:ascii="仿宋" w:eastAsia="仿宋" w:hAnsi="仿宋"/>
                <w:sz w:val="24"/>
                <w:szCs w:val="24"/>
              </w:rPr>
            </w:pPr>
            <w:r>
              <w:rPr>
                <w:rFonts w:ascii="仿宋" w:eastAsia="仿宋" w:hAnsi="仿宋" w:hint="eastAsia"/>
                <w:sz w:val="24"/>
                <w:szCs w:val="24"/>
              </w:rPr>
              <w:t>数量</w:t>
            </w:r>
          </w:p>
        </w:tc>
        <w:tc>
          <w:tcPr>
            <w:tcW w:w="2070" w:type="dxa"/>
          </w:tcPr>
          <w:p w:rsidR="00BE3B82" w:rsidRDefault="00BE3B82" w:rsidP="00DD42DB">
            <w:pPr>
              <w:spacing w:line="360" w:lineRule="auto"/>
              <w:rPr>
                <w:rFonts w:ascii="仿宋" w:eastAsia="仿宋" w:hAnsi="仿宋"/>
                <w:sz w:val="24"/>
                <w:szCs w:val="24"/>
              </w:rPr>
            </w:pPr>
            <w:r>
              <w:rPr>
                <w:rFonts w:ascii="仿宋" w:eastAsia="仿宋" w:hAnsi="仿宋" w:hint="eastAsia"/>
                <w:sz w:val="24"/>
                <w:szCs w:val="24"/>
              </w:rPr>
              <w:t>单价（元）</w:t>
            </w:r>
          </w:p>
        </w:tc>
        <w:tc>
          <w:tcPr>
            <w:tcW w:w="2070" w:type="dxa"/>
          </w:tcPr>
          <w:p w:rsidR="00BE3B82" w:rsidRDefault="00BE3B82" w:rsidP="00DD42DB">
            <w:pPr>
              <w:spacing w:line="360" w:lineRule="auto"/>
              <w:rPr>
                <w:rFonts w:ascii="仿宋" w:eastAsia="仿宋" w:hAnsi="仿宋"/>
                <w:sz w:val="24"/>
                <w:szCs w:val="24"/>
              </w:rPr>
            </w:pPr>
            <w:r>
              <w:rPr>
                <w:rFonts w:ascii="仿宋" w:eastAsia="仿宋" w:hAnsi="仿宋" w:hint="eastAsia"/>
                <w:sz w:val="24"/>
                <w:szCs w:val="24"/>
              </w:rPr>
              <w:t>总计（元）</w:t>
            </w:r>
          </w:p>
        </w:tc>
      </w:tr>
      <w:tr w:rsidR="00BE3B82" w:rsidTr="00DD42DB">
        <w:trPr>
          <w:trHeight w:val="413"/>
        </w:trPr>
        <w:tc>
          <w:tcPr>
            <w:tcW w:w="2070" w:type="dxa"/>
          </w:tcPr>
          <w:p w:rsidR="00BE3B82" w:rsidRDefault="00BE3B82" w:rsidP="00DD42DB">
            <w:pPr>
              <w:spacing w:line="360" w:lineRule="auto"/>
              <w:rPr>
                <w:rFonts w:ascii="仿宋" w:eastAsia="仿宋" w:hAnsi="仿宋"/>
                <w:sz w:val="24"/>
                <w:szCs w:val="24"/>
              </w:rPr>
            </w:pPr>
            <w:r>
              <w:rPr>
                <w:rFonts w:ascii="仿宋" w:eastAsia="仿宋" w:hAnsi="仿宋" w:hint="eastAsia"/>
                <w:sz w:val="24"/>
                <w:szCs w:val="24"/>
              </w:rPr>
              <w:t>课程模块</w:t>
            </w:r>
            <w:r w:rsidR="007879BC">
              <w:rPr>
                <w:rFonts w:ascii="仿宋" w:eastAsia="仿宋" w:hAnsi="仿宋" w:hint="eastAsia"/>
                <w:sz w:val="24"/>
                <w:szCs w:val="24"/>
              </w:rPr>
              <w:t>费</w:t>
            </w:r>
          </w:p>
        </w:tc>
        <w:tc>
          <w:tcPr>
            <w:tcW w:w="2070" w:type="dxa"/>
          </w:tcPr>
          <w:p w:rsidR="00BE3B82" w:rsidRDefault="00BE3B82" w:rsidP="00DD42DB">
            <w:pPr>
              <w:spacing w:line="360" w:lineRule="auto"/>
              <w:rPr>
                <w:rFonts w:ascii="仿宋" w:eastAsia="仿宋" w:hAnsi="仿宋"/>
                <w:sz w:val="24"/>
                <w:szCs w:val="24"/>
              </w:rPr>
            </w:pPr>
          </w:p>
        </w:tc>
        <w:tc>
          <w:tcPr>
            <w:tcW w:w="2070" w:type="dxa"/>
          </w:tcPr>
          <w:p w:rsidR="00BE3B82" w:rsidRDefault="00BE3B82" w:rsidP="00DD42DB">
            <w:pPr>
              <w:spacing w:line="360" w:lineRule="auto"/>
              <w:rPr>
                <w:rFonts w:ascii="仿宋" w:eastAsia="仿宋" w:hAnsi="仿宋"/>
                <w:sz w:val="24"/>
                <w:szCs w:val="24"/>
              </w:rPr>
            </w:pPr>
          </w:p>
        </w:tc>
        <w:tc>
          <w:tcPr>
            <w:tcW w:w="2070" w:type="dxa"/>
          </w:tcPr>
          <w:p w:rsidR="00BE3B82" w:rsidRDefault="00BE3B82" w:rsidP="00DD42DB">
            <w:pPr>
              <w:spacing w:line="360" w:lineRule="auto"/>
              <w:rPr>
                <w:rFonts w:ascii="仿宋" w:eastAsia="仿宋" w:hAnsi="仿宋"/>
                <w:sz w:val="24"/>
                <w:szCs w:val="24"/>
              </w:rPr>
            </w:pPr>
          </w:p>
        </w:tc>
      </w:tr>
      <w:tr w:rsidR="00BE3B82" w:rsidTr="00DD42DB">
        <w:trPr>
          <w:trHeight w:val="413"/>
        </w:trPr>
        <w:tc>
          <w:tcPr>
            <w:tcW w:w="2070" w:type="dxa"/>
          </w:tcPr>
          <w:p w:rsidR="00BE3B82" w:rsidRDefault="00BE3B82" w:rsidP="00DD42DB">
            <w:pPr>
              <w:spacing w:line="360" w:lineRule="auto"/>
              <w:rPr>
                <w:rFonts w:ascii="仿宋" w:eastAsia="仿宋" w:hAnsi="仿宋"/>
                <w:sz w:val="24"/>
                <w:szCs w:val="24"/>
              </w:rPr>
            </w:pPr>
            <w:r>
              <w:rPr>
                <w:rFonts w:ascii="仿宋" w:eastAsia="仿宋" w:hAnsi="仿宋" w:hint="eastAsia"/>
                <w:sz w:val="24"/>
                <w:szCs w:val="24"/>
              </w:rPr>
              <w:t>师资</w:t>
            </w:r>
            <w:r w:rsidR="006F5880">
              <w:rPr>
                <w:rFonts w:ascii="仿宋" w:eastAsia="仿宋" w:hAnsi="仿宋" w:hint="eastAsia"/>
                <w:sz w:val="24"/>
                <w:szCs w:val="24"/>
              </w:rPr>
              <w:t>费</w:t>
            </w:r>
          </w:p>
        </w:tc>
        <w:tc>
          <w:tcPr>
            <w:tcW w:w="2070" w:type="dxa"/>
          </w:tcPr>
          <w:p w:rsidR="00BE3B82" w:rsidRDefault="00BE3B82" w:rsidP="00DD42DB">
            <w:pPr>
              <w:spacing w:line="360" w:lineRule="auto"/>
              <w:rPr>
                <w:rFonts w:ascii="仿宋" w:eastAsia="仿宋" w:hAnsi="仿宋"/>
                <w:sz w:val="24"/>
                <w:szCs w:val="24"/>
              </w:rPr>
            </w:pPr>
          </w:p>
        </w:tc>
        <w:tc>
          <w:tcPr>
            <w:tcW w:w="2070" w:type="dxa"/>
          </w:tcPr>
          <w:p w:rsidR="00BE3B82" w:rsidRDefault="00BE3B82" w:rsidP="00DD42DB">
            <w:pPr>
              <w:spacing w:line="360" w:lineRule="auto"/>
              <w:rPr>
                <w:rFonts w:ascii="仿宋" w:eastAsia="仿宋" w:hAnsi="仿宋"/>
                <w:sz w:val="24"/>
                <w:szCs w:val="24"/>
              </w:rPr>
            </w:pPr>
          </w:p>
        </w:tc>
        <w:tc>
          <w:tcPr>
            <w:tcW w:w="2070" w:type="dxa"/>
          </w:tcPr>
          <w:p w:rsidR="00BE3B82" w:rsidRDefault="00BE3B82" w:rsidP="00DD42DB">
            <w:pPr>
              <w:spacing w:line="360" w:lineRule="auto"/>
              <w:rPr>
                <w:rFonts w:ascii="仿宋" w:eastAsia="仿宋" w:hAnsi="仿宋"/>
                <w:sz w:val="24"/>
                <w:szCs w:val="24"/>
              </w:rPr>
            </w:pPr>
          </w:p>
        </w:tc>
      </w:tr>
      <w:tr w:rsidR="00BE3B82" w:rsidTr="00DD42DB">
        <w:trPr>
          <w:trHeight w:val="400"/>
        </w:trPr>
        <w:tc>
          <w:tcPr>
            <w:tcW w:w="2070" w:type="dxa"/>
          </w:tcPr>
          <w:p w:rsidR="00BE3B82" w:rsidRDefault="00BE3B82" w:rsidP="00DD42DB">
            <w:pPr>
              <w:spacing w:line="360" w:lineRule="auto"/>
              <w:rPr>
                <w:rFonts w:ascii="仿宋" w:eastAsia="仿宋" w:hAnsi="仿宋"/>
                <w:sz w:val="24"/>
                <w:szCs w:val="24"/>
              </w:rPr>
            </w:pPr>
            <w:r>
              <w:rPr>
                <w:rFonts w:ascii="仿宋" w:eastAsia="仿宋" w:hAnsi="仿宋" w:hint="eastAsia"/>
                <w:sz w:val="24"/>
                <w:szCs w:val="24"/>
              </w:rPr>
              <w:t>教辅材料</w:t>
            </w:r>
            <w:r w:rsidR="006F5880">
              <w:rPr>
                <w:rFonts w:ascii="仿宋" w:eastAsia="仿宋" w:hAnsi="仿宋" w:hint="eastAsia"/>
                <w:sz w:val="24"/>
                <w:szCs w:val="24"/>
              </w:rPr>
              <w:t>费</w:t>
            </w:r>
          </w:p>
        </w:tc>
        <w:tc>
          <w:tcPr>
            <w:tcW w:w="2070" w:type="dxa"/>
          </w:tcPr>
          <w:p w:rsidR="00BE3B82" w:rsidRDefault="00BE3B82" w:rsidP="00DD42DB">
            <w:pPr>
              <w:spacing w:line="360" w:lineRule="auto"/>
              <w:rPr>
                <w:rFonts w:ascii="仿宋" w:eastAsia="仿宋" w:hAnsi="仿宋"/>
                <w:sz w:val="24"/>
                <w:szCs w:val="24"/>
              </w:rPr>
            </w:pPr>
          </w:p>
        </w:tc>
        <w:tc>
          <w:tcPr>
            <w:tcW w:w="2070" w:type="dxa"/>
          </w:tcPr>
          <w:p w:rsidR="00BE3B82" w:rsidRDefault="00BE3B82" w:rsidP="00DD42DB">
            <w:pPr>
              <w:spacing w:line="360" w:lineRule="auto"/>
              <w:rPr>
                <w:rFonts w:ascii="仿宋" w:eastAsia="仿宋" w:hAnsi="仿宋"/>
                <w:sz w:val="24"/>
                <w:szCs w:val="24"/>
              </w:rPr>
            </w:pPr>
          </w:p>
        </w:tc>
        <w:tc>
          <w:tcPr>
            <w:tcW w:w="2070" w:type="dxa"/>
          </w:tcPr>
          <w:p w:rsidR="00BE3B82" w:rsidRDefault="00BE3B82" w:rsidP="00DD42DB">
            <w:pPr>
              <w:spacing w:line="360" w:lineRule="auto"/>
              <w:rPr>
                <w:rFonts w:ascii="仿宋" w:eastAsia="仿宋" w:hAnsi="仿宋"/>
                <w:sz w:val="24"/>
                <w:szCs w:val="24"/>
              </w:rPr>
            </w:pPr>
          </w:p>
        </w:tc>
      </w:tr>
      <w:tr w:rsidR="00BE3B82" w:rsidTr="00DD42DB">
        <w:trPr>
          <w:trHeight w:val="413"/>
        </w:trPr>
        <w:tc>
          <w:tcPr>
            <w:tcW w:w="2070" w:type="dxa"/>
          </w:tcPr>
          <w:p w:rsidR="00BE3B82" w:rsidRDefault="00BE3B82" w:rsidP="00DD42DB">
            <w:pPr>
              <w:spacing w:line="360" w:lineRule="auto"/>
              <w:rPr>
                <w:rFonts w:ascii="仿宋" w:eastAsia="仿宋" w:hAnsi="仿宋"/>
                <w:sz w:val="24"/>
                <w:szCs w:val="24"/>
              </w:rPr>
            </w:pPr>
            <w:r>
              <w:rPr>
                <w:rFonts w:ascii="仿宋" w:eastAsia="仿宋" w:hAnsi="仿宋" w:hint="eastAsia"/>
                <w:sz w:val="24"/>
                <w:szCs w:val="24"/>
              </w:rPr>
              <w:t>差旅</w:t>
            </w:r>
            <w:r w:rsidR="006F5880">
              <w:rPr>
                <w:rFonts w:ascii="仿宋" w:eastAsia="仿宋" w:hAnsi="仿宋" w:hint="eastAsia"/>
                <w:sz w:val="24"/>
                <w:szCs w:val="24"/>
              </w:rPr>
              <w:t>费</w:t>
            </w:r>
          </w:p>
        </w:tc>
        <w:tc>
          <w:tcPr>
            <w:tcW w:w="2070" w:type="dxa"/>
          </w:tcPr>
          <w:p w:rsidR="00BE3B82" w:rsidRDefault="00BE3B82" w:rsidP="00DD42DB">
            <w:pPr>
              <w:spacing w:line="360" w:lineRule="auto"/>
              <w:rPr>
                <w:rFonts w:ascii="仿宋" w:eastAsia="仿宋" w:hAnsi="仿宋"/>
                <w:sz w:val="24"/>
                <w:szCs w:val="24"/>
              </w:rPr>
            </w:pPr>
          </w:p>
        </w:tc>
        <w:tc>
          <w:tcPr>
            <w:tcW w:w="2070" w:type="dxa"/>
          </w:tcPr>
          <w:p w:rsidR="00BE3B82" w:rsidRDefault="00BE3B82" w:rsidP="00DD42DB">
            <w:pPr>
              <w:spacing w:line="360" w:lineRule="auto"/>
              <w:rPr>
                <w:rFonts w:ascii="仿宋" w:eastAsia="仿宋" w:hAnsi="仿宋"/>
                <w:sz w:val="24"/>
                <w:szCs w:val="24"/>
              </w:rPr>
            </w:pPr>
          </w:p>
        </w:tc>
        <w:tc>
          <w:tcPr>
            <w:tcW w:w="2070" w:type="dxa"/>
          </w:tcPr>
          <w:p w:rsidR="00BE3B82" w:rsidRDefault="00BE3B82" w:rsidP="00DD42DB">
            <w:pPr>
              <w:spacing w:line="360" w:lineRule="auto"/>
              <w:rPr>
                <w:rFonts w:ascii="仿宋" w:eastAsia="仿宋" w:hAnsi="仿宋"/>
                <w:sz w:val="24"/>
                <w:szCs w:val="24"/>
              </w:rPr>
            </w:pPr>
          </w:p>
        </w:tc>
      </w:tr>
      <w:tr w:rsidR="00BE3B82" w:rsidTr="00DD42DB">
        <w:trPr>
          <w:trHeight w:val="413"/>
        </w:trPr>
        <w:tc>
          <w:tcPr>
            <w:tcW w:w="2070" w:type="dxa"/>
          </w:tcPr>
          <w:p w:rsidR="00BE3B82" w:rsidRDefault="00BE3B82" w:rsidP="00DD42DB">
            <w:pPr>
              <w:spacing w:line="360" w:lineRule="auto"/>
              <w:rPr>
                <w:rFonts w:ascii="仿宋" w:eastAsia="仿宋" w:hAnsi="仿宋"/>
                <w:sz w:val="24"/>
                <w:szCs w:val="24"/>
              </w:rPr>
            </w:pPr>
            <w:r>
              <w:rPr>
                <w:rFonts w:ascii="仿宋" w:eastAsia="仿宋" w:hAnsi="仿宋" w:hint="eastAsia"/>
                <w:sz w:val="24"/>
                <w:szCs w:val="24"/>
              </w:rPr>
              <w:t>费用</w:t>
            </w:r>
            <w:r>
              <w:rPr>
                <w:rFonts w:ascii="仿宋" w:eastAsia="仿宋" w:hAnsi="仿宋"/>
                <w:sz w:val="24"/>
                <w:szCs w:val="24"/>
              </w:rPr>
              <w:t>合计</w:t>
            </w:r>
          </w:p>
        </w:tc>
        <w:tc>
          <w:tcPr>
            <w:tcW w:w="6210" w:type="dxa"/>
            <w:gridSpan w:val="3"/>
          </w:tcPr>
          <w:p w:rsidR="00BE3B82" w:rsidRDefault="00BE3B82" w:rsidP="00BB3CFE">
            <w:pPr>
              <w:spacing w:line="360" w:lineRule="auto"/>
              <w:rPr>
                <w:rFonts w:ascii="仿宋" w:eastAsia="仿宋" w:hAnsi="仿宋"/>
                <w:sz w:val="24"/>
                <w:szCs w:val="24"/>
              </w:rPr>
            </w:pPr>
            <w:r>
              <w:rPr>
                <w:rFonts w:ascii="仿宋" w:eastAsia="仿宋" w:hAnsi="仿宋" w:hint="eastAsia"/>
                <w:sz w:val="24"/>
                <w:szCs w:val="24"/>
              </w:rPr>
              <w:t>￥（大写</w:t>
            </w:r>
            <w:r>
              <w:rPr>
                <w:rFonts w:ascii="仿宋" w:eastAsia="仿宋" w:hAnsi="仿宋"/>
                <w:sz w:val="24"/>
                <w:szCs w:val="24"/>
              </w:rPr>
              <w:t>金额：</w:t>
            </w:r>
            <w:bookmarkStart w:id="0" w:name="_GoBack"/>
            <w:bookmarkEnd w:id="0"/>
            <w:r>
              <w:rPr>
                <w:rFonts w:ascii="仿宋" w:eastAsia="仿宋" w:hAnsi="仿宋" w:hint="eastAsia"/>
                <w:sz w:val="24"/>
                <w:szCs w:val="24"/>
              </w:rPr>
              <w:t>）</w:t>
            </w:r>
          </w:p>
        </w:tc>
      </w:tr>
    </w:tbl>
    <w:p w:rsidR="00BE3B82" w:rsidRPr="00BE3B82" w:rsidRDefault="00BE3B82" w:rsidP="00BE3B82">
      <w:pPr>
        <w:spacing w:line="360" w:lineRule="auto"/>
        <w:rPr>
          <w:rFonts w:ascii="仿宋" w:eastAsia="仿宋" w:hAnsi="仿宋"/>
          <w:sz w:val="24"/>
          <w:szCs w:val="24"/>
        </w:rPr>
      </w:pPr>
    </w:p>
    <w:p w:rsidR="00C63468" w:rsidRPr="00A4137A" w:rsidRDefault="00C63468" w:rsidP="00200A42">
      <w:pPr>
        <w:spacing w:line="360" w:lineRule="auto"/>
        <w:rPr>
          <w:rFonts w:ascii="仿宋" w:eastAsia="仿宋" w:hAnsi="仿宋"/>
          <w:sz w:val="24"/>
          <w:szCs w:val="24"/>
        </w:rPr>
      </w:pPr>
      <w:r w:rsidRPr="00A4137A">
        <w:rPr>
          <w:rFonts w:ascii="仿宋" w:eastAsia="仿宋" w:hAnsi="仿宋"/>
          <w:sz w:val="24"/>
          <w:szCs w:val="24"/>
        </w:rPr>
        <w:t>附件一</w:t>
      </w:r>
    </w:p>
    <w:p w:rsidR="00C63468" w:rsidRPr="00A4137A" w:rsidRDefault="0030656F" w:rsidP="00C63468">
      <w:pPr>
        <w:spacing w:line="360" w:lineRule="auto"/>
        <w:jc w:val="center"/>
        <w:rPr>
          <w:rFonts w:ascii="仿宋" w:eastAsia="仿宋" w:hAnsi="仿宋"/>
          <w:sz w:val="32"/>
          <w:szCs w:val="32"/>
        </w:rPr>
      </w:pPr>
      <w:r>
        <w:rPr>
          <w:rFonts w:ascii="仿宋" w:eastAsia="仿宋" w:hAnsi="仿宋" w:hint="eastAsia"/>
          <w:sz w:val="32"/>
          <w:szCs w:val="32"/>
        </w:rPr>
        <w:t>生涯</w:t>
      </w:r>
      <w:r w:rsidR="00C63468" w:rsidRPr="00A4137A">
        <w:rPr>
          <w:rFonts w:ascii="仿宋" w:eastAsia="仿宋" w:hAnsi="仿宋" w:hint="eastAsia"/>
          <w:sz w:val="32"/>
          <w:szCs w:val="32"/>
        </w:rPr>
        <w:t>规划和就业指导</w:t>
      </w:r>
      <w:r>
        <w:rPr>
          <w:rFonts w:ascii="仿宋" w:eastAsia="仿宋" w:hAnsi="仿宋" w:hint="eastAsia"/>
          <w:sz w:val="32"/>
          <w:szCs w:val="32"/>
        </w:rPr>
        <w:t>师资培训</w:t>
      </w:r>
      <w:r w:rsidR="00C63468" w:rsidRPr="00A4137A">
        <w:rPr>
          <w:rFonts w:ascii="仿宋" w:eastAsia="仿宋" w:hAnsi="仿宋" w:hint="eastAsia"/>
          <w:sz w:val="32"/>
          <w:szCs w:val="32"/>
        </w:rPr>
        <w:t>课程大纲</w:t>
      </w:r>
    </w:p>
    <w:tbl>
      <w:tblPr>
        <w:tblW w:w="90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840"/>
        <w:gridCol w:w="2372"/>
        <w:gridCol w:w="3934"/>
        <w:gridCol w:w="1251"/>
      </w:tblGrid>
      <w:tr w:rsidR="007831F9" w:rsidRPr="006D6060" w:rsidTr="00D75FA0">
        <w:trPr>
          <w:trHeight w:val="612"/>
        </w:trPr>
        <w:tc>
          <w:tcPr>
            <w:tcW w:w="701" w:type="dxa"/>
            <w:tcBorders>
              <w:top w:val="single" w:sz="12" w:space="0" w:color="auto"/>
              <w:left w:val="single" w:sz="12" w:space="0" w:color="auto"/>
            </w:tcBorders>
            <w:shd w:val="clear" w:color="auto" w:fill="auto"/>
            <w:noWrap/>
            <w:vAlign w:val="center"/>
            <w:hideMark/>
          </w:tcPr>
          <w:p w:rsidR="00A4137A" w:rsidRPr="006D6060" w:rsidRDefault="00A4137A" w:rsidP="00A4137A">
            <w:pPr>
              <w:widowControl/>
              <w:jc w:val="center"/>
              <w:rPr>
                <w:rFonts w:ascii="仿宋" w:eastAsia="仿宋" w:hAnsi="仿宋" w:cs="宋体"/>
                <w:b/>
                <w:bCs/>
                <w:color w:val="000000"/>
                <w:kern w:val="0"/>
                <w:sz w:val="24"/>
                <w:szCs w:val="24"/>
              </w:rPr>
            </w:pPr>
            <w:r w:rsidRPr="006D6060">
              <w:rPr>
                <w:rFonts w:ascii="仿宋" w:eastAsia="仿宋" w:hAnsi="仿宋" w:cs="宋体" w:hint="eastAsia"/>
                <w:b/>
                <w:bCs/>
                <w:color w:val="000000"/>
                <w:kern w:val="0"/>
                <w:sz w:val="24"/>
                <w:szCs w:val="24"/>
              </w:rPr>
              <w:t>序号</w:t>
            </w:r>
          </w:p>
        </w:tc>
        <w:tc>
          <w:tcPr>
            <w:tcW w:w="840" w:type="dxa"/>
            <w:tcBorders>
              <w:top w:val="single" w:sz="12" w:space="0" w:color="auto"/>
            </w:tcBorders>
            <w:shd w:val="clear" w:color="auto" w:fill="auto"/>
            <w:noWrap/>
            <w:vAlign w:val="center"/>
            <w:hideMark/>
          </w:tcPr>
          <w:p w:rsidR="00A4137A" w:rsidRPr="006D6060" w:rsidRDefault="00A4137A" w:rsidP="00A4137A">
            <w:pPr>
              <w:widowControl/>
              <w:jc w:val="center"/>
              <w:rPr>
                <w:rFonts w:ascii="仿宋" w:eastAsia="仿宋" w:hAnsi="仿宋" w:cs="宋体"/>
                <w:b/>
                <w:bCs/>
                <w:color w:val="000000"/>
                <w:kern w:val="0"/>
                <w:sz w:val="24"/>
                <w:szCs w:val="24"/>
              </w:rPr>
            </w:pPr>
            <w:r w:rsidRPr="006D6060">
              <w:rPr>
                <w:rFonts w:ascii="仿宋" w:eastAsia="仿宋" w:hAnsi="仿宋" w:cs="宋体" w:hint="eastAsia"/>
                <w:b/>
                <w:bCs/>
                <w:color w:val="000000"/>
                <w:kern w:val="0"/>
                <w:sz w:val="24"/>
                <w:szCs w:val="24"/>
              </w:rPr>
              <w:t>模块</w:t>
            </w:r>
          </w:p>
        </w:tc>
        <w:tc>
          <w:tcPr>
            <w:tcW w:w="2372" w:type="dxa"/>
            <w:tcBorders>
              <w:top w:val="single" w:sz="12" w:space="0" w:color="auto"/>
            </w:tcBorders>
            <w:shd w:val="clear" w:color="auto" w:fill="auto"/>
            <w:noWrap/>
            <w:vAlign w:val="center"/>
            <w:hideMark/>
          </w:tcPr>
          <w:p w:rsidR="00A4137A" w:rsidRPr="006D6060" w:rsidRDefault="00A4137A" w:rsidP="00A4137A">
            <w:pPr>
              <w:widowControl/>
              <w:jc w:val="center"/>
              <w:rPr>
                <w:rFonts w:ascii="仿宋" w:eastAsia="仿宋" w:hAnsi="仿宋" w:cs="宋体"/>
                <w:b/>
                <w:bCs/>
                <w:color w:val="000000"/>
                <w:kern w:val="0"/>
                <w:sz w:val="24"/>
                <w:szCs w:val="24"/>
              </w:rPr>
            </w:pPr>
            <w:r w:rsidRPr="006D6060">
              <w:rPr>
                <w:rFonts w:ascii="仿宋" w:eastAsia="仿宋" w:hAnsi="仿宋" w:cs="宋体" w:hint="eastAsia"/>
                <w:b/>
                <w:bCs/>
                <w:color w:val="000000"/>
                <w:kern w:val="0"/>
                <w:sz w:val="24"/>
                <w:szCs w:val="24"/>
              </w:rPr>
              <w:t>内容</w:t>
            </w:r>
          </w:p>
        </w:tc>
        <w:tc>
          <w:tcPr>
            <w:tcW w:w="3933" w:type="dxa"/>
            <w:tcBorders>
              <w:top w:val="single" w:sz="12" w:space="0" w:color="auto"/>
            </w:tcBorders>
            <w:shd w:val="clear" w:color="auto" w:fill="auto"/>
            <w:noWrap/>
            <w:vAlign w:val="center"/>
            <w:hideMark/>
          </w:tcPr>
          <w:p w:rsidR="00A4137A" w:rsidRPr="006D6060" w:rsidRDefault="00A4137A" w:rsidP="00A4137A">
            <w:pPr>
              <w:widowControl/>
              <w:jc w:val="center"/>
              <w:rPr>
                <w:rFonts w:ascii="仿宋" w:eastAsia="仿宋" w:hAnsi="仿宋" w:cs="宋体"/>
                <w:b/>
                <w:bCs/>
                <w:color w:val="000000"/>
                <w:kern w:val="0"/>
                <w:sz w:val="24"/>
                <w:szCs w:val="24"/>
              </w:rPr>
            </w:pPr>
            <w:r w:rsidRPr="006D6060">
              <w:rPr>
                <w:rFonts w:ascii="仿宋" w:eastAsia="仿宋" w:hAnsi="仿宋" w:cs="宋体" w:hint="eastAsia"/>
                <w:b/>
                <w:bCs/>
                <w:color w:val="000000"/>
                <w:kern w:val="0"/>
                <w:sz w:val="24"/>
                <w:szCs w:val="24"/>
              </w:rPr>
              <w:t>知识点</w:t>
            </w:r>
          </w:p>
        </w:tc>
        <w:tc>
          <w:tcPr>
            <w:tcW w:w="1251" w:type="dxa"/>
            <w:tcBorders>
              <w:top w:val="single" w:sz="12" w:space="0" w:color="auto"/>
              <w:right w:val="single" w:sz="12" w:space="0" w:color="auto"/>
            </w:tcBorders>
            <w:shd w:val="clear" w:color="auto" w:fill="auto"/>
            <w:noWrap/>
            <w:vAlign w:val="center"/>
            <w:hideMark/>
          </w:tcPr>
          <w:p w:rsidR="00A4137A" w:rsidRPr="006D6060" w:rsidRDefault="00A4137A" w:rsidP="00A4137A">
            <w:pPr>
              <w:widowControl/>
              <w:jc w:val="center"/>
              <w:rPr>
                <w:rFonts w:ascii="仿宋" w:eastAsia="仿宋" w:hAnsi="仿宋" w:cs="宋体"/>
                <w:b/>
                <w:bCs/>
                <w:color w:val="000000"/>
                <w:kern w:val="0"/>
                <w:sz w:val="24"/>
                <w:szCs w:val="24"/>
              </w:rPr>
            </w:pPr>
            <w:r w:rsidRPr="006D6060">
              <w:rPr>
                <w:rFonts w:ascii="仿宋" w:eastAsia="仿宋" w:hAnsi="仿宋" w:cs="宋体" w:hint="eastAsia"/>
                <w:b/>
                <w:bCs/>
                <w:color w:val="000000"/>
                <w:kern w:val="0"/>
                <w:sz w:val="24"/>
                <w:szCs w:val="24"/>
              </w:rPr>
              <w:t>时间</w:t>
            </w:r>
          </w:p>
        </w:tc>
      </w:tr>
      <w:tr w:rsidR="00A4137A" w:rsidRPr="006D6060" w:rsidTr="00D75FA0">
        <w:trPr>
          <w:trHeight w:val="160"/>
        </w:trPr>
        <w:tc>
          <w:tcPr>
            <w:tcW w:w="701" w:type="dxa"/>
            <w:vMerge w:val="restart"/>
            <w:tcBorders>
              <w:left w:val="single" w:sz="12" w:space="0" w:color="auto"/>
            </w:tcBorders>
            <w:shd w:val="clear" w:color="auto" w:fill="auto"/>
            <w:noWrap/>
            <w:vAlign w:val="center"/>
            <w:hideMark/>
          </w:tcPr>
          <w:p w:rsidR="00A4137A" w:rsidRPr="006D6060" w:rsidRDefault="00A4137A" w:rsidP="00223E0F">
            <w:pPr>
              <w:widowControl/>
              <w:jc w:val="center"/>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1</w:t>
            </w:r>
          </w:p>
        </w:tc>
        <w:tc>
          <w:tcPr>
            <w:tcW w:w="7146" w:type="dxa"/>
            <w:gridSpan w:val="3"/>
            <w:shd w:val="clear" w:color="auto" w:fill="auto"/>
            <w:noWrap/>
            <w:vAlign w:val="center"/>
            <w:hideMark/>
          </w:tcPr>
          <w:p w:rsidR="00A4137A" w:rsidRPr="006D6060" w:rsidRDefault="00A4137A" w:rsidP="00223E0F">
            <w:pPr>
              <w:widowControl/>
              <w:jc w:val="center"/>
              <w:rPr>
                <w:rFonts w:ascii="仿宋" w:eastAsia="仿宋" w:hAnsi="仿宋" w:cs="宋体"/>
                <w:b/>
                <w:bCs/>
                <w:color w:val="000000"/>
                <w:kern w:val="0"/>
                <w:sz w:val="24"/>
                <w:szCs w:val="24"/>
              </w:rPr>
            </w:pPr>
            <w:r w:rsidRPr="006D6060">
              <w:rPr>
                <w:rFonts w:ascii="仿宋" w:eastAsia="仿宋" w:hAnsi="仿宋" w:cs="宋体" w:hint="eastAsia"/>
                <w:b/>
                <w:bCs/>
                <w:color w:val="000000"/>
                <w:kern w:val="0"/>
                <w:sz w:val="24"/>
                <w:szCs w:val="24"/>
              </w:rPr>
              <w:t>生涯规划模块</w:t>
            </w:r>
          </w:p>
        </w:tc>
        <w:tc>
          <w:tcPr>
            <w:tcW w:w="1251" w:type="dxa"/>
            <w:vMerge w:val="restart"/>
            <w:tcBorders>
              <w:right w:val="single" w:sz="12" w:space="0" w:color="auto"/>
            </w:tcBorders>
            <w:shd w:val="clear" w:color="auto" w:fill="auto"/>
            <w:noWrap/>
            <w:vAlign w:val="center"/>
            <w:hideMark/>
          </w:tcPr>
          <w:p w:rsidR="00A4137A" w:rsidRPr="006D6060" w:rsidRDefault="00A4137A" w:rsidP="00223E0F">
            <w:pPr>
              <w:widowControl/>
              <w:jc w:val="center"/>
              <w:rPr>
                <w:rFonts w:ascii="仿宋" w:eastAsia="仿宋" w:hAnsi="仿宋" w:cs="宋体"/>
                <w:color w:val="000000"/>
                <w:kern w:val="0"/>
                <w:sz w:val="24"/>
                <w:szCs w:val="24"/>
              </w:rPr>
            </w:pPr>
          </w:p>
        </w:tc>
      </w:tr>
      <w:tr w:rsidR="006D6060" w:rsidRPr="006D6060" w:rsidTr="00D75FA0">
        <w:trPr>
          <w:trHeight w:val="428"/>
        </w:trPr>
        <w:tc>
          <w:tcPr>
            <w:tcW w:w="701" w:type="dxa"/>
            <w:vMerge/>
            <w:tcBorders>
              <w:lef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840" w:type="dxa"/>
            <w:vMerge w:val="restart"/>
            <w:shd w:val="clear" w:color="auto" w:fill="auto"/>
            <w:vAlign w:val="center"/>
            <w:hideMark/>
          </w:tcPr>
          <w:p w:rsidR="00A4137A" w:rsidRPr="006D6060" w:rsidRDefault="00A4137A" w:rsidP="00223E0F">
            <w:pPr>
              <w:widowControl/>
              <w:jc w:val="center"/>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生涯理论咨询</w:t>
            </w:r>
            <w:r w:rsidRPr="006D6060">
              <w:rPr>
                <w:rFonts w:ascii="仿宋" w:eastAsia="仿宋" w:hAnsi="仿宋" w:cs="宋体" w:hint="eastAsia"/>
                <w:color w:val="000000"/>
                <w:kern w:val="0"/>
                <w:sz w:val="24"/>
                <w:szCs w:val="24"/>
              </w:rPr>
              <w:br/>
              <w:t>辅导实践技术</w:t>
            </w:r>
          </w:p>
        </w:tc>
        <w:tc>
          <w:tcPr>
            <w:tcW w:w="2372" w:type="dxa"/>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生涯理论发展史</w:t>
            </w:r>
          </w:p>
        </w:tc>
        <w:tc>
          <w:tcPr>
            <w:tcW w:w="3933" w:type="dxa"/>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常见生涯理论在辅导中应用</w:t>
            </w:r>
          </w:p>
        </w:tc>
        <w:tc>
          <w:tcPr>
            <w:tcW w:w="1251" w:type="dxa"/>
            <w:vMerge/>
            <w:tcBorders>
              <w:righ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r>
      <w:tr w:rsidR="006D6060" w:rsidRPr="006D6060" w:rsidTr="00D75FA0">
        <w:trPr>
          <w:trHeight w:val="406"/>
        </w:trPr>
        <w:tc>
          <w:tcPr>
            <w:tcW w:w="701" w:type="dxa"/>
            <w:vMerge/>
            <w:tcBorders>
              <w:lef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840"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2372" w:type="dxa"/>
            <w:vMerge w:val="restart"/>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生涯发展理论</w:t>
            </w:r>
          </w:p>
        </w:tc>
        <w:tc>
          <w:tcPr>
            <w:tcW w:w="3933" w:type="dxa"/>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理论应用原理及适用范围</w:t>
            </w:r>
          </w:p>
        </w:tc>
        <w:tc>
          <w:tcPr>
            <w:tcW w:w="1251" w:type="dxa"/>
            <w:vMerge/>
            <w:tcBorders>
              <w:righ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r>
      <w:tr w:rsidR="006D6060" w:rsidRPr="006D6060" w:rsidTr="00D75FA0">
        <w:trPr>
          <w:trHeight w:val="439"/>
        </w:trPr>
        <w:tc>
          <w:tcPr>
            <w:tcW w:w="701" w:type="dxa"/>
            <w:vMerge/>
            <w:tcBorders>
              <w:lef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840"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2372"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3933" w:type="dxa"/>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生活空间与广度</w:t>
            </w:r>
          </w:p>
        </w:tc>
        <w:tc>
          <w:tcPr>
            <w:tcW w:w="1251" w:type="dxa"/>
            <w:vMerge/>
            <w:tcBorders>
              <w:righ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r>
      <w:tr w:rsidR="006D6060" w:rsidRPr="006D6060" w:rsidTr="00D75FA0">
        <w:trPr>
          <w:trHeight w:val="402"/>
        </w:trPr>
        <w:tc>
          <w:tcPr>
            <w:tcW w:w="701" w:type="dxa"/>
            <w:vMerge/>
            <w:tcBorders>
              <w:lef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840"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2372"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3933" w:type="dxa"/>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用生涯发展理论指导学</w:t>
            </w:r>
            <w:proofErr w:type="gramStart"/>
            <w:r w:rsidRPr="006D6060">
              <w:rPr>
                <w:rFonts w:ascii="仿宋" w:eastAsia="仿宋" w:hAnsi="仿宋" w:cs="宋体" w:hint="eastAsia"/>
                <w:color w:val="000000"/>
                <w:kern w:val="0"/>
                <w:sz w:val="24"/>
                <w:szCs w:val="24"/>
              </w:rPr>
              <w:t>涯</w:t>
            </w:r>
            <w:proofErr w:type="gramEnd"/>
            <w:r w:rsidRPr="006D6060">
              <w:rPr>
                <w:rFonts w:ascii="仿宋" w:eastAsia="仿宋" w:hAnsi="仿宋" w:cs="宋体" w:hint="eastAsia"/>
                <w:color w:val="000000"/>
                <w:kern w:val="0"/>
                <w:sz w:val="24"/>
                <w:szCs w:val="24"/>
              </w:rPr>
              <w:t>规划</w:t>
            </w:r>
          </w:p>
        </w:tc>
        <w:tc>
          <w:tcPr>
            <w:tcW w:w="1251" w:type="dxa"/>
            <w:vMerge/>
            <w:tcBorders>
              <w:righ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r>
      <w:tr w:rsidR="006D6060" w:rsidRPr="006D6060" w:rsidTr="00D75FA0">
        <w:trPr>
          <w:trHeight w:val="612"/>
        </w:trPr>
        <w:tc>
          <w:tcPr>
            <w:tcW w:w="701" w:type="dxa"/>
            <w:vMerge/>
            <w:tcBorders>
              <w:lef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840"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2372" w:type="dxa"/>
            <w:vMerge w:val="restart"/>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明尼苏达工作适应论</w:t>
            </w:r>
          </w:p>
        </w:tc>
        <w:tc>
          <w:tcPr>
            <w:tcW w:w="3933" w:type="dxa"/>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理论应用原理及适用范围</w:t>
            </w:r>
          </w:p>
        </w:tc>
        <w:tc>
          <w:tcPr>
            <w:tcW w:w="1251" w:type="dxa"/>
            <w:vMerge/>
            <w:tcBorders>
              <w:righ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r>
      <w:tr w:rsidR="006D6060" w:rsidRPr="006D6060" w:rsidTr="00D75FA0">
        <w:trPr>
          <w:trHeight w:val="612"/>
        </w:trPr>
        <w:tc>
          <w:tcPr>
            <w:tcW w:w="701" w:type="dxa"/>
            <w:vMerge/>
            <w:tcBorders>
              <w:lef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840"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2372"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3933" w:type="dxa"/>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问题锁定话术</w:t>
            </w:r>
          </w:p>
        </w:tc>
        <w:tc>
          <w:tcPr>
            <w:tcW w:w="1251" w:type="dxa"/>
            <w:vMerge/>
            <w:tcBorders>
              <w:righ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r>
      <w:tr w:rsidR="006D6060" w:rsidRPr="006D6060" w:rsidTr="00D75FA0">
        <w:trPr>
          <w:trHeight w:val="612"/>
        </w:trPr>
        <w:tc>
          <w:tcPr>
            <w:tcW w:w="701" w:type="dxa"/>
            <w:vMerge/>
            <w:tcBorders>
              <w:lef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840"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2372"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3933" w:type="dxa"/>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如何运用适应</w:t>
            </w:r>
            <w:proofErr w:type="gramStart"/>
            <w:r w:rsidRPr="006D6060">
              <w:rPr>
                <w:rFonts w:ascii="仿宋" w:eastAsia="仿宋" w:hAnsi="仿宋" w:cs="宋体" w:hint="eastAsia"/>
                <w:color w:val="000000"/>
                <w:kern w:val="0"/>
                <w:sz w:val="24"/>
                <w:szCs w:val="24"/>
              </w:rPr>
              <w:t>论解决</w:t>
            </w:r>
            <w:proofErr w:type="gramEnd"/>
            <w:r w:rsidRPr="006D6060">
              <w:rPr>
                <w:rFonts w:ascii="仿宋" w:eastAsia="仿宋" w:hAnsi="仿宋" w:cs="宋体" w:hint="eastAsia"/>
                <w:color w:val="000000"/>
                <w:kern w:val="0"/>
                <w:sz w:val="24"/>
                <w:szCs w:val="24"/>
              </w:rPr>
              <w:t>求职问题</w:t>
            </w:r>
          </w:p>
        </w:tc>
        <w:tc>
          <w:tcPr>
            <w:tcW w:w="1251" w:type="dxa"/>
            <w:vMerge/>
            <w:tcBorders>
              <w:righ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r>
      <w:tr w:rsidR="006D6060" w:rsidRPr="006D6060" w:rsidTr="00D75FA0">
        <w:trPr>
          <w:trHeight w:val="612"/>
        </w:trPr>
        <w:tc>
          <w:tcPr>
            <w:tcW w:w="701" w:type="dxa"/>
            <w:vMerge/>
            <w:tcBorders>
              <w:lef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840"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2372"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3933" w:type="dxa"/>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实际访谈如何运用</w:t>
            </w:r>
          </w:p>
        </w:tc>
        <w:tc>
          <w:tcPr>
            <w:tcW w:w="1251" w:type="dxa"/>
            <w:vMerge/>
            <w:tcBorders>
              <w:righ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r>
      <w:tr w:rsidR="006D6060" w:rsidRPr="006D6060" w:rsidTr="00D75FA0">
        <w:trPr>
          <w:trHeight w:val="612"/>
        </w:trPr>
        <w:tc>
          <w:tcPr>
            <w:tcW w:w="701" w:type="dxa"/>
            <w:vMerge/>
            <w:tcBorders>
              <w:lef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840"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2372" w:type="dxa"/>
            <w:vMerge w:val="restart"/>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职业发展黄金三角</w:t>
            </w:r>
          </w:p>
        </w:tc>
        <w:tc>
          <w:tcPr>
            <w:tcW w:w="3933" w:type="dxa"/>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职业问题定位</w:t>
            </w:r>
          </w:p>
        </w:tc>
        <w:tc>
          <w:tcPr>
            <w:tcW w:w="1251" w:type="dxa"/>
            <w:vMerge/>
            <w:tcBorders>
              <w:righ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r>
      <w:tr w:rsidR="006D6060" w:rsidRPr="006D6060" w:rsidTr="00D75FA0">
        <w:trPr>
          <w:trHeight w:val="612"/>
        </w:trPr>
        <w:tc>
          <w:tcPr>
            <w:tcW w:w="701" w:type="dxa"/>
            <w:vMerge/>
            <w:tcBorders>
              <w:lef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840"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2372"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3933" w:type="dxa"/>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职业发展问题调整策略</w:t>
            </w:r>
          </w:p>
        </w:tc>
        <w:tc>
          <w:tcPr>
            <w:tcW w:w="1251" w:type="dxa"/>
            <w:vMerge/>
            <w:tcBorders>
              <w:righ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r>
      <w:tr w:rsidR="006D6060" w:rsidRPr="006D6060" w:rsidTr="00D75FA0">
        <w:trPr>
          <w:trHeight w:val="612"/>
        </w:trPr>
        <w:tc>
          <w:tcPr>
            <w:tcW w:w="701" w:type="dxa"/>
            <w:vMerge/>
            <w:tcBorders>
              <w:lef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840"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2372"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3933" w:type="dxa"/>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实际访谈如何运用</w:t>
            </w:r>
          </w:p>
        </w:tc>
        <w:tc>
          <w:tcPr>
            <w:tcW w:w="1251" w:type="dxa"/>
            <w:vMerge/>
            <w:tcBorders>
              <w:righ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r>
      <w:tr w:rsidR="006D6060" w:rsidRPr="006D6060" w:rsidTr="00D75FA0">
        <w:trPr>
          <w:trHeight w:val="612"/>
        </w:trPr>
        <w:tc>
          <w:tcPr>
            <w:tcW w:w="701" w:type="dxa"/>
            <w:vMerge/>
            <w:tcBorders>
              <w:lef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840"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2372" w:type="dxa"/>
            <w:vMerge w:val="restart"/>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社会认知职业理论</w:t>
            </w:r>
          </w:p>
        </w:tc>
        <w:tc>
          <w:tcPr>
            <w:tcW w:w="3933" w:type="dxa"/>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社会认知职业理论解析</w:t>
            </w:r>
          </w:p>
        </w:tc>
        <w:tc>
          <w:tcPr>
            <w:tcW w:w="1251" w:type="dxa"/>
            <w:vMerge/>
            <w:tcBorders>
              <w:righ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r>
      <w:tr w:rsidR="006D6060" w:rsidRPr="006D6060" w:rsidTr="00D75FA0">
        <w:trPr>
          <w:trHeight w:val="612"/>
        </w:trPr>
        <w:tc>
          <w:tcPr>
            <w:tcW w:w="701" w:type="dxa"/>
            <w:vMerge/>
            <w:tcBorders>
              <w:lef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840"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2372"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3933" w:type="dxa"/>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如何帮助学生扩大职业选择范围</w:t>
            </w:r>
          </w:p>
        </w:tc>
        <w:tc>
          <w:tcPr>
            <w:tcW w:w="1251" w:type="dxa"/>
            <w:vMerge/>
            <w:tcBorders>
              <w:righ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r>
      <w:tr w:rsidR="006D6060" w:rsidRPr="006D6060" w:rsidTr="00D75FA0">
        <w:trPr>
          <w:trHeight w:val="612"/>
        </w:trPr>
        <w:tc>
          <w:tcPr>
            <w:tcW w:w="701" w:type="dxa"/>
            <w:vMerge/>
            <w:tcBorders>
              <w:lef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840"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2372"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3933" w:type="dxa"/>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如何帮助学生提升自信和期待</w:t>
            </w:r>
          </w:p>
        </w:tc>
        <w:tc>
          <w:tcPr>
            <w:tcW w:w="1251" w:type="dxa"/>
            <w:vMerge/>
            <w:tcBorders>
              <w:righ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r>
      <w:tr w:rsidR="006D6060" w:rsidRPr="006D6060" w:rsidTr="00D75FA0">
        <w:trPr>
          <w:trHeight w:val="612"/>
        </w:trPr>
        <w:tc>
          <w:tcPr>
            <w:tcW w:w="701" w:type="dxa"/>
            <w:vMerge/>
            <w:tcBorders>
              <w:lef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840"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2372"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3933" w:type="dxa"/>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如何建立支持系统</w:t>
            </w:r>
          </w:p>
        </w:tc>
        <w:tc>
          <w:tcPr>
            <w:tcW w:w="1251" w:type="dxa"/>
            <w:vMerge/>
            <w:tcBorders>
              <w:righ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r>
      <w:tr w:rsidR="00A4137A" w:rsidRPr="006D6060" w:rsidTr="00D75FA0">
        <w:trPr>
          <w:trHeight w:val="612"/>
        </w:trPr>
        <w:tc>
          <w:tcPr>
            <w:tcW w:w="701" w:type="dxa"/>
            <w:vMerge w:val="restart"/>
            <w:tcBorders>
              <w:left w:val="single" w:sz="12" w:space="0" w:color="auto"/>
            </w:tcBorders>
            <w:shd w:val="clear" w:color="auto" w:fill="auto"/>
            <w:noWrap/>
            <w:vAlign w:val="center"/>
            <w:hideMark/>
          </w:tcPr>
          <w:p w:rsidR="00A4137A" w:rsidRPr="006D6060" w:rsidRDefault="00A4137A" w:rsidP="00223E0F">
            <w:pPr>
              <w:widowControl/>
              <w:jc w:val="center"/>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2</w:t>
            </w:r>
          </w:p>
        </w:tc>
        <w:tc>
          <w:tcPr>
            <w:tcW w:w="7146" w:type="dxa"/>
            <w:gridSpan w:val="3"/>
            <w:shd w:val="clear" w:color="auto" w:fill="auto"/>
            <w:noWrap/>
            <w:vAlign w:val="center"/>
            <w:hideMark/>
          </w:tcPr>
          <w:p w:rsidR="00A4137A" w:rsidRPr="006D6060" w:rsidRDefault="00A4137A" w:rsidP="00223E0F">
            <w:pPr>
              <w:widowControl/>
              <w:jc w:val="center"/>
              <w:rPr>
                <w:rFonts w:ascii="仿宋" w:eastAsia="仿宋" w:hAnsi="仿宋" w:cs="宋体"/>
                <w:b/>
                <w:bCs/>
                <w:color w:val="000000"/>
                <w:kern w:val="0"/>
                <w:sz w:val="24"/>
                <w:szCs w:val="24"/>
              </w:rPr>
            </w:pPr>
            <w:r w:rsidRPr="006D6060">
              <w:rPr>
                <w:rFonts w:ascii="仿宋" w:eastAsia="仿宋" w:hAnsi="仿宋" w:cs="宋体" w:hint="eastAsia"/>
                <w:b/>
                <w:bCs/>
                <w:color w:val="000000"/>
                <w:kern w:val="0"/>
                <w:sz w:val="24"/>
                <w:szCs w:val="24"/>
              </w:rPr>
              <w:t>就业指导模块</w:t>
            </w:r>
          </w:p>
        </w:tc>
        <w:tc>
          <w:tcPr>
            <w:tcW w:w="1251" w:type="dxa"/>
            <w:vMerge w:val="restart"/>
            <w:tcBorders>
              <w:right w:val="single" w:sz="12" w:space="0" w:color="auto"/>
            </w:tcBorders>
            <w:shd w:val="clear" w:color="auto" w:fill="auto"/>
            <w:noWrap/>
            <w:vAlign w:val="center"/>
            <w:hideMark/>
          </w:tcPr>
          <w:p w:rsidR="00A4137A" w:rsidRPr="006D6060" w:rsidRDefault="00A4137A" w:rsidP="00223E0F">
            <w:pPr>
              <w:widowControl/>
              <w:jc w:val="center"/>
              <w:rPr>
                <w:rFonts w:ascii="仿宋" w:eastAsia="仿宋" w:hAnsi="仿宋" w:cs="宋体"/>
                <w:color w:val="000000"/>
                <w:kern w:val="0"/>
                <w:sz w:val="24"/>
                <w:szCs w:val="24"/>
              </w:rPr>
            </w:pPr>
          </w:p>
          <w:p w:rsidR="00A4137A" w:rsidRPr="006D6060" w:rsidRDefault="00A4137A" w:rsidP="00223E0F">
            <w:pPr>
              <w:widowControl/>
              <w:jc w:val="center"/>
              <w:rPr>
                <w:rFonts w:ascii="仿宋" w:eastAsia="仿宋" w:hAnsi="仿宋" w:cs="宋体"/>
                <w:color w:val="000000"/>
                <w:kern w:val="0"/>
                <w:sz w:val="24"/>
                <w:szCs w:val="24"/>
              </w:rPr>
            </w:pPr>
          </w:p>
          <w:p w:rsidR="00A4137A" w:rsidRPr="006D6060" w:rsidRDefault="00A4137A" w:rsidP="00223E0F">
            <w:pPr>
              <w:widowControl/>
              <w:jc w:val="center"/>
              <w:rPr>
                <w:rFonts w:ascii="仿宋" w:eastAsia="仿宋" w:hAnsi="仿宋" w:cs="宋体"/>
                <w:color w:val="000000"/>
                <w:kern w:val="0"/>
                <w:sz w:val="24"/>
                <w:szCs w:val="24"/>
              </w:rPr>
            </w:pPr>
          </w:p>
          <w:p w:rsidR="00A4137A" w:rsidRPr="006D6060" w:rsidRDefault="00A4137A" w:rsidP="00223E0F">
            <w:pPr>
              <w:widowControl/>
              <w:jc w:val="center"/>
              <w:rPr>
                <w:rFonts w:ascii="仿宋" w:eastAsia="仿宋" w:hAnsi="仿宋" w:cs="宋体"/>
                <w:color w:val="000000"/>
                <w:kern w:val="0"/>
                <w:sz w:val="24"/>
                <w:szCs w:val="24"/>
              </w:rPr>
            </w:pPr>
          </w:p>
          <w:p w:rsidR="00A4137A" w:rsidRPr="006D6060" w:rsidRDefault="00A4137A" w:rsidP="00223E0F">
            <w:pPr>
              <w:widowControl/>
              <w:jc w:val="center"/>
              <w:rPr>
                <w:rFonts w:ascii="仿宋" w:eastAsia="仿宋" w:hAnsi="仿宋" w:cs="宋体"/>
                <w:color w:val="000000"/>
                <w:kern w:val="0"/>
                <w:sz w:val="24"/>
                <w:szCs w:val="24"/>
              </w:rPr>
            </w:pPr>
          </w:p>
          <w:p w:rsidR="00A4137A" w:rsidRPr="006D6060" w:rsidRDefault="00A4137A" w:rsidP="00223E0F">
            <w:pPr>
              <w:widowControl/>
              <w:jc w:val="center"/>
              <w:rPr>
                <w:rFonts w:ascii="仿宋" w:eastAsia="仿宋" w:hAnsi="仿宋" w:cs="宋体"/>
                <w:color w:val="000000"/>
                <w:kern w:val="0"/>
                <w:sz w:val="24"/>
                <w:szCs w:val="24"/>
              </w:rPr>
            </w:pPr>
          </w:p>
          <w:p w:rsidR="00A4137A" w:rsidRPr="006D6060" w:rsidRDefault="007831F9" w:rsidP="00223E0F">
            <w:pPr>
              <w:widowControl/>
              <w:jc w:val="center"/>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3月2日</w:t>
            </w:r>
          </w:p>
        </w:tc>
      </w:tr>
      <w:tr w:rsidR="006D6060" w:rsidRPr="006D6060" w:rsidTr="00D75FA0">
        <w:trPr>
          <w:trHeight w:val="612"/>
        </w:trPr>
        <w:tc>
          <w:tcPr>
            <w:tcW w:w="701" w:type="dxa"/>
            <w:vMerge/>
            <w:tcBorders>
              <w:lef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840" w:type="dxa"/>
            <w:vMerge w:val="restart"/>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p>
          <w:p w:rsidR="00A4137A" w:rsidRPr="006D6060" w:rsidRDefault="00A4137A" w:rsidP="00223E0F">
            <w:pPr>
              <w:widowControl/>
              <w:jc w:val="left"/>
              <w:rPr>
                <w:rFonts w:ascii="仿宋" w:eastAsia="仿宋" w:hAnsi="仿宋" w:cs="宋体"/>
                <w:color w:val="000000"/>
                <w:kern w:val="0"/>
                <w:sz w:val="24"/>
                <w:szCs w:val="24"/>
              </w:rPr>
            </w:pPr>
          </w:p>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如何制作优质简历</w:t>
            </w:r>
          </w:p>
        </w:tc>
        <w:tc>
          <w:tcPr>
            <w:tcW w:w="2372" w:type="dxa"/>
            <w:vMerge w:val="restart"/>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p>
          <w:p w:rsidR="00A4137A" w:rsidRPr="006D6060" w:rsidRDefault="00A4137A" w:rsidP="00223E0F">
            <w:pPr>
              <w:widowControl/>
              <w:jc w:val="left"/>
              <w:rPr>
                <w:rFonts w:ascii="仿宋" w:eastAsia="仿宋" w:hAnsi="仿宋" w:cs="宋体"/>
                <w:color w:val="000000"/>
                <w:kern w:val="0"/>
                <w:sz w:val="24"/>
                <w:szCs w:val="24"/>
              </w:rPr>
            </w:pPr>
          </w:p>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简历书写技巧</w:t>
            </w:r>
          </w:p>
        </w:tc>
        <w:tc>
          <w:tcPr>
            <w:tcW w:w="3933" w:type="dxa"/>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简历的作用</w:t>
            </w:r>
          </w:p>
        </w:tc>
        <w:tc>
          <w:tcPr>
            <w:tcW w:w="1251" w:type="dxa"/>
            <w:vMerge/>
            <w:tcBorders>
              <w:righ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r>
      <w:tr w:rsidR="006D6060" w:rsidRPr="006D6060" w:rsidTr="00D75FA0">
        <w:trPr>
          <w:trHeight w:val="612"/>
        </w:trPr>
        <w:tc>
          <w:tcPr>
            <w:tcW w:w="701" w:type="dxa"/>
            <w:vMerge/>
            <w:tcBorders>
              <w:lef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840"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2372"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3933" w:type="dxa"/>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优秀简历包含哪些模块</w:t>
            </w:r>
          </w:p>
        </w:tc>
        <w:tc>
          <w:tcPr>
            <w:tcW w:w="1251" w:type="dxa"/>
            <w:vMerge/>
            <w:tcBorders>
              <w:righ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r>
      <w:tr w:rsidR="006D6060" w:rsidRPr="006D6060" w:rsidTr="00D75FA0">
        <w:trPr>
          <w:trHeight w:val="612"/>
        </w:trPr>
        <w:tc>
          <w:tcPr>
            <w:tcW w:w="701" w:type="dxa"/>
            <w:vMerge/>
            <w:tcBorders>
              <w:lef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840"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2372"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3933" w:type="dxa"/>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简历模块细节剖析</w:t>
            </w:r>
          </w:p>
        </w:tc>
        <w:tc>
          <w:tcPr>
            <w:tcW w:w="1251" w:type="dxa"/>
            <w:vMerge/>
            <w:tcBorders>
              <w:righ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r>
      <w:tr w:rsidR="006D6060" w:rsidRPr="006D6060" w:rsidTr="00D75FA0">
        <w:trPr>
          <w:trHeight w:val="612"/>
        </w:trPr>
        <w:tc>
          <w:tcPr>
            <w:tcW w:w="701" w:type="dxa"/>
            <w:vMerge/>
            <w:tcBorders>
              <w:lef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840"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2372"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3933" w:type="dxa"/>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简历投递渠道及技巧</w:t>
            </w:r>
          </w:p>
        </w:tc>
        <w:tc>
          <w:tcPr>
            <w:tcW w:w="1251" w:type="dxa"/>
            <w:vMerge/>
            <w:tcBorders>
              <w:righ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r>
      <w:tr w:rsidR="006D6060" w:rsidRPr="006D6060" w:rsidTr="00D75FA0">
        <w:trPr>
          <w:trHeight w:val="612"/>
        </w:trPr>
        <w:tc>
          <w:tcPr>
            <w:tcW w:w="701" w:type="dxa"/>
            <w:vMerge/>
            <w:tcBorders>
              <w:lef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840"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2372"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3933" w:type="dxa"/>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实际演练</w:t>
            </w:r>
          </w:p>
        </w:tc>
        <w:tc>
          <w:tcPr>
            <w:tcW w:w="1251" w:type="dxa"/>
            <w:vMerge/>
            <w:tcBorders>
              <w:righ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r>
      <w:tr w:rsidR="006D6060" w:rsidRPr="006D6060" w:rsidTr="00D75FA0">
        <w:trPr>
          <w:trHeight w:val="612"/>
        </w:trPr>
        <w:tc>
          <w:tcPr>
            <w:tcW w:w="701" w:type="dxa"/>
            <w:vMerge/>
            <w:tcBorders>
              <w:lef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840" w:type="dxa"/>
            <w:vMerge w:val="restart"/>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面试如何顺利通关</w:t>
            </w:r>
          </w:p>
        </w:tc>
        <w:tc>
          <w:tcPr>
            <w:tcW w:w="2372" w:type="dxa"/>
            <w:vMerge w:val="restart"/>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面试前准备</w:t>
            </w:r>
          </w:p>
        </w:tc>
        <w:tc>
          <w:tcPr>
            <w:tcW w:w="3933" w:type="dxa"/>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面试基本礼仪回顾</w:t>
            </w:r>
          </w:p>
        </w:tc>
        <w:tc>
          <w:tcPr>
            <w:tcW w:w="1251" w:type="dxa"/>
            <w:vMerge/>
            <w:tcBorders>
              <w:righ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r>
      <w:tr w:rsidR="006D6060" w:rsidRPr="006D6060" w:rsidTr="00D75FA0">
        <w:trPr>
          <w:trHeight w:val="612"/>
        </w:trPr>
        <w:tc>
          <w:tcPr>
            <w:tcW w:w="701" w:type="dxa"/>
            <w:vMerge/>
            <w:tcBorders>
              <w:lef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840"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2372"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3933" w:type="dxa"/>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面试前准备哪些物品</w:t>
            </w:r>
          </w:p>
        </w:tc>
        <w:tc>
          <w:tcPr>
            <w:tcW w:w="1251" w:type="dxa"/>
            <w:vMerge/>
            <w:tcBorders>
              <w:righ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r>
      <w:tr w:rsidR="006D6060" w:rsidRPr="006D6060" w:rsidTr="00D75FA0">
        <w:trPr>
          <w:trHeight w:val="612"/>
        </w:trPr>
        <w:tc>
          <w:tcPr>
            <w:tcW w:w="701" w:type="dxa"/>
            <w:vMerge/>
            <w:tcBorders>
              <w:lef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840"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2372" w:type="dxa"/>
            <w:vMerge w:val="restart"/>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面试过程</w:t>
            </w:r>
          </w:p>
        </w:tc>
        <w:tc>
          <w:tcPr>
            <w:tcW w:w="3933" w:type="dxa"/>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认识面试基本流程</w:t>
            </w:r>
          </w:p>
        </w:tc>
        <w:tc>
          <w:tcPr>
            <w:tcW w:w="1251" w:type="dxa"/>
            <w:vMerge/>
            <w:tcBorders>
              <w:righ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r>
      <w:tr w:rsidR="006D6060" w:rsidRPr="006D6060" w:rsidTr="00D75FA0">
        <w:trPr>
          <w:trHeight w:val="612"/>
        </w:trPr>
        <w:tc>
          <w:tcPr>
            <w:tcW w:w="701" w:type="dxa"/>
            <w:vMerge/>
            <w:tcBorders>
              <w:lef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840"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2372"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3933" w:type="dxa"/>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面试核心问题剖析</w:t>
            </w:r>
          </w:p>
        </w:tc>
        <w:tc>
          <w:tcPr>
            <w:tcW w:w="1251" w:type="dxa"/>
            <w:vMerge/>
            <w:tcBorders>
              <w:righ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r>
      <w:tr w:rsidR="006D6060" w:rsidRPr="006D6060" w:rsidTr="00D75FA0">
        <w:trPr>
          <w:trHeight w:val="612"/>
        </w:trPr>
        <w:tc>
          <w:tcPr>
            <w:tcW w:w="701" w:type="dxa"/>
            <w:vMerge/>
            <w:tcBorders>
              <w:lef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840"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2372"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3933" w:type="dxa"/>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如何应对面试中的难题</w:t>
            </w:r>
          </w:p>
        </w:tc>
        <w:tc>
          <w:tcPr>
            <w:tcW w:w="1251" w:type="dxa"/>
            <w:vMerge/>
            <w:tcBorders>
              <w:righ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r>
      <w:tr w:rsidR="006D6060" w:rsidRPr="006D6060" w:rsidTr="00D75FA0">
        <w:trPr>
          <w:trHeight w:val="612"/>
        </w:trPr>
        <w:tc>
          <w:tcPr>
            <w:tcW w:w="701" w:type="dxa"/>
            <w:vMerge/>
            <w:tcBorders>
              <w:lef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840" w:type="dxa"/>
            <w:vMerge/>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2372" w:type="dxa"/>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面试结束后</w:t>
            </w:r>
          </w:p>
        </w:tc>
        <w:tc>
          <w:tcPr>
            <w:tcW w:w="3933" w:type="dxa"/>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面试结束后该做什么</w:t>
            </w:r>
          </w:p>
        </w:tc>
        <w:tc>
          <w:tcPr>
            <w:tcW w:w="1251" w:type="dxa"/>
            <w:vMerge/>
            <w:tcBorders>
              <w:righ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r>
      <w:tr w:rsidR="007831F9" w:rsidRPr="006D6060" w:rsidTr="00D75FA0">
        <w:trPr>
          <w:trHeight w:val="612"/>
        </w:trPr>
        <w:tc>
          <w:tcPr>
            <w:tcW w:w="701" w:type="dxa"/>
            <w:vMerge/>
            <w:tcBorders>
              <w:lef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840" w:type="dxa"/>
            <w:vMerge/>
            <w:tcBorders>
              <w:bottom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c>
          <w:tcPr>
            <w:tcW w:w="2372" w:type="dxa"/>
            <w:tcBorders>
              <w:bottom w:val="single" w:sz="12" w:space="0" w:color="auto"/>
            </w:tcBorders>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模拟面试</w:t>
            </w:r>
          </w:p>
        </w:tc>
        <w:tc>
          <w:tcPr>
            <w:tcW w:w="3933" w:type="dxa"/>
            <w:tcBorders>
              <w:bottom w:val="single" w:sz="12" w:space="0" w:color="auto"/>
            </w:tcBorders>
            <w:shd w:val="clear" w:color="auto" w:fill="auto"/>
            <w:noWrap/>
            <w:vAlign w:val="center"/>
            <w:hideMark/>
          </w:tcPr>
          <w:p w:rsidR="00A4137A" w:rsidRPr="006D6060" w:rsidRDefault="00A4137A" w:rsidP="00223E0F">
            <w:pPr>
              <w:widowControl/>
              <w:jc w:val="left"/>
              <w:rPr>
                <w:rFonts w:ascii="仿宋" w:eastAsia="仿宋" w:hAnsi="仿宋" w:cs="宋体"/>
                <w:color w:val="000000"/>
                <w:kern w:val="0"/>
                <w:sz w:val="24"/>
                <w:szCs w:val="24"/>
              </w:rPr>
            </w:pPr>
            <w:r w:rsidRPr="006D6060">
              <w:rPr>
                <w:rFonts w:ascii="仿宋" w:eastAsia="仿宋" w:hAnsi="仿宋" w:cs="宋体" w:hint="eastAsia"/>
                <w:color w:val="000000"/>
                <w:kern w:val="0"/>
                <w:sz w:val="24"/>
                <w:szCs w:val="24"/>
              </w:rPr>
              <w:t>如何进行模拟面试</w:t>
            </w:r>
          </w:p>
        </w:tc>
        <w:tc>
          <w:tcPr>
            <w:tcW w:w="1251" w:type="dxa"/>
            <w:vMerge/>
            <w:tcBorders>
              <w:right w:val="single" w:sz="12" w:space="0" w:color="auto"/>
            </w:tcBorders>
            <w:vAlign w:val="center"/>
            <w:hideMark/>
          </w:tcPr>
          <w:p w:rsidR="00A4137A" w:rsidRPr="006D6060" w:rsidRDefault="00A4137A" w:rsidP="00223E0F">
            <w:pPr>
              <w:widowControl/>
              <w:jc w:val="left"/>
              <w:rPr>
                <w:rFonts w:ascii="仿宋" w:eastAsia="仿宋" w:hAnsi="仿宋" w:cs="宋体"/>
                <w:color w:val="000000"/>
                <w:kern w:val="0"/>
                <w:sz w:val="24"/>
                <w:szCs w:val="24"/>
              </w:rPr>
            </w:pPr>
          </w:p>
        </w:tc>
      </w:tr>
    </w:tbl>
    <w:p w:rsidR="00411150" w:rsidRPr="00D75FA0" w:rsidRDefault="00411150" w:rsidP="00200A42">
      <w:pPr>
        <w:spacing w:line="360" w:lineRule="auto"/>
        <w:rPr>
          <w:rFonts w:ascii="仿宋" w:eastAsia="仿宋" w:hAnsi="仿宋"/>
          <w:b/>
          <w:sz w:val="24"/>
          <w:szCs w:val="24"/>
        </w:rPr>
      </w:pPr>
    </w:p>
    <w:p w:rsidR="00411150" w:rsidRPr="00A4137A" w:rsidRDefault="00411150" w:rsidP="00D75FA0">
      <w:pPr>
        <w:spacing w:line="360" w:lineRule="auto"/>
        <w:rPr>
          <w:rFonts w:ascii="仿宋" w:eastAsia="仿宋" w:hAnsi="仿宋"/>
          <w:sz w:val="24"/>
          <w:szCs w:val="24"/>
        </w:rPr>
      </w:pPr>
    </w:p>
    <w:sectPr w:rsidR="00411150" w:rsidRPr="00A4137A" w:rsidSect="004305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17F" w:rsidRDefault="00B2317F" w:rsidP="00BE55CD">
      <w:r>
        <w:separator/>
      </w:r>
    </w:p>
  </w:endnote>
  <w:endnote w:type="continuationSeparator" w:id="0">
    <w:p w:rsidR="00B2317F" w:rsidRDefault="00B2317F" w:rsidP="00BE55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17F" w:rsidRDefault="00B2317F" w:rsidP="00BE55CD">
      <w:r>
        <w:separator/>
      </w:r>
    </w:p>
  </w:footnote>
  <w:footnote w:type="continuationSeparator" w:id="0">
    <w:p w:rsidR="00B2317F" w:rsidRDefault="00B2317F" w:rsidP="00BE55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5A7C"/>
    <w:rsid w:val="0005390E"/>
    <w:rsid w:val="00161487"/>
    <w:rsid w:val="001A5213"/>
    <w:rsid w:val="00200A42"/>
    <w:rsid w:val="00225FDC"/>
    <w:rsid w:val="002931F2"/>
    <w:rsid w:val="00301186"/>
    <w:rsid w:val="0030656F"/>
    <w:rsid w:val="003E28B7"/>
    <w:rsid w:val="003E2B35"/>
    <w:rsid w:val="00411150"/>
    <w:rsid w:val="0043053D"/>
    <w:rsid w:val="0049143A"/>
    <w:rsid w:val="004A6BF2"/>
    <w:rsid w:val="00594152"/>
    <w:rsid w:val="006A4D6B"/>
    <w:rsid w:val="006D6060"/>
    <w:rsid w:val="006F5880"/>
    <w:rsid w:val="00763A7A"/>
    <w:rsid w:val="00782DD3"/>
    <w:rsid w:val="007831F9"/>
    <w:rsid w:val="007879BC"/>
    <w:rsid w:val="0081590A"/>
    <w:rsid w:val="008D0D29"/>
    <w:rsid w:val="008F5249"/>
    <w:rsid w:val="009F5A7C"/>
    <w:rsid w:val="00A4137A"/>
    <w:rsid w:val="00A55279"/>
    <w:rsid w:val="00A74266"/>
    <w:rsid w:val="00A90291"/>
    <w:rsid w:val="00B12D06"/>
    <w:rsid w:val="00B2317F"/>
    <w:rsid w:val="00B9385D"/>
    <w:rsid w:val="00BB3CFE"/>
    <w:rsid w:val="00BE3B82"/>
    <w:rsid w:val="00BE55CD"/>
    <w:rsid w:val="00C225EB"/>
    <w:rsid w:val="00C335ED"/>
    <w:rsid w:val="00C63468"/>
    <w:rsid w:val="00C9020D"/>
    <w:rsid w:val="00D52538"/>
    <w:rsid w:val="00D75FA0"/>
    <w:rsid w:val="00E3278D"/>
    <w:rsid w:val="00E60B33"/>
    <w:rsid w:val="00F81FC6"/>
    <w:rsid w:val="00FA57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5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5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55CD"/>
    <w:rPr>
      <w:sz w:val="18"/>
      <w:szCs w:val="18"/>
    </w:rPr>
  </w:style>
  <w:style w:type="paragraph" w:styleId="a4">
    <w:name w:val="footer"/>
    <w:basedOn w:val="a"/>
    <w:link w:val="Char0"/>
    <w:uiPriority w:val="99"/>
    <w:unhideWhenUsed/>
    <w:rsid w:val="00BE55CD"/>
    <w:pPr>
      <w:tabs>
        <w:tab w:val="center" w:pos="4153"/>
        <w:tab w:val="right" w:pos="8306"/>
      </w:tabs>
      <w:snapToGrid w:val="0"/>
      <w:jc w:val="left"/>
    </w:pPr>
    <w:rPr>
      <w:sz w:val="18"/>
      <w:szCs w:val="18"/>
    </w:rPr>
  </w:style>
  <w:style w:type="character" w:customStyle="1" w:styleId="Char0">
    <w:name w:val="页脚 Char"/>
    <w:basedOn w:val="a0"/>
    <w:link w:val="a4"/>
    <w:uiPriority w:val="99"/>
    <w:rsid w:val="00BE55CD"/>
    <w:rPr>
      <w:sz w:val="18"/>
      <w:szCs w:val="18"/>
    </w:rPr>
  </w:style>
  <w:style w:type="table" w:styleId="a5">
    <w:name w:val="Table Grid"/>
    <w:basedOn w:val="a1"/>
    <w:uiPriority w:val="39"/>
    <w:rsid w:val="00D75F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55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55CD"/>
    <w:rPr>
      <w:sz w:val="18"/>
      <w:szCs w:val="18"/>
    </w:rPr>
  </w:style>
  <w:style w:type="paragraph" w:styleId="a4">
    <w:name w:val="footer"/>
    <w:basedOn w:val="a"/>
    <w:link w:val="Char0"/>
    <w:uiPriority w:val="99"/>
    <w:unhideWhenUsed/>
    <w:rsid w:val="00BE55CD"/>
    <w:pPr>
      <w:tabs>
        <w:tab w:val="center" w:pos="4153"/>
        <w:tab w:val="right" w:pos="8306"/>
      </w:tabs>
      <w:snapToGrid w:val="0"/>
      <w:jc w:val="left"/>
    </w:pPr>
    <w:rPr>
      <w:sz w:val="18"/>
      <w:szCs w:val="18"/>
    </w:rPr>
  </w:style>
  <w:style w:type="character" w:customStyle="1" w:styleId="Char0">
    <w:name w:val="页脚 Char"/>
    <w:basedOn w:val="a0"/>
    <w:link w:val="a4"/>
    <w:uiPriority w:val="99"/>
    <w:rsid w:val="00BE55CD"/>
    <w:rPr>
      <w:sz w:val="18"/>
      <w:szCs w:val="18"/>
    </w:rPr>
  </w:style>
  <w:style w:type="table" w:styleId="a5">
    <w:name w:val="Table Grid"/>
    <w:basedOn w:val="a1"/>
    <w:uiPriority w:val="39"/>
    <w:rsid w:val="00D75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249ED-F1E4-4EE8-8BF1-5D63770A5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Words>
  <Characters>1243</Characters>
  <Application>Microsoft Office Word</Application>
  <DocSecurity>0</DocSecurity>
  <Lines>10</Lines>
  <Paragraphs>2</Paragraphs>
  <ScaleCrop>false</ScaleCrop>
  <Company>china</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jincin</dc:creator>
  <cp:lastModifiedBy>张芳</cp:lastModifiedBy>
  <cp:revision>2</cp:revision>
  <dcterms:created xsi:type="dcterms:W3CDTF">2017-04-19T01:07:00Z</dcterms:created>
  <dcterms:modified xsi:type="dcterms:W3CDTF">2017-04-19T01:07:00Z</dcterms:modified>
</cp:coreProperties>
</file>