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360"/>
        <w:ind w:right="0" w:left="0" w:firstLine="0"/>
        <w:jc w:val="center"/>
        <w:rPr>
          <w:rFonts w:ascii="黑体" w:hAnsi="黑体" w:cs="黑体" w:eastAsia="黑体"/>
          <w:color w:val="auto"/>
          <w:spacing w:val="0"/>
          <w:position w:val="0"/>
          <w:sz w:val="32"/>
          <w:shd w:fill="auto" w:val="clear"/>
        </w:rPr>
      </w:pPr>
      <w:r>
        <w:rPr>
          <w:rFonts w:ascii="黑体" w:hAnsi="黑体" w:cs="黑体" w:eastAsia="黑体"/>
          <w:color w:val="auto"/>
          <w:spacing w:val="0"/>
          <w:position w:val="0"/>
          <w:sz w:val="32"/>
          <w:shd w:fill="auto" w:val="clear"/>
        </w:rPr>
        <w:t xml:space="preserve">上海政法学院2019年度中外文报纸、期刊合订本装订</w:t>
      </w:r>
    </w:p>
    <w:p>
      <w:pPr>
        <w:spacing w:before="0" w:after="0" w:line="360"/>
        <w:ind w:right="0" w:left="0" w:firstLine="0"/>
        <w:jc w:val="center"/>
        <w:rPr>
          <w:rFonts w:ascii="黑体" w:hAnsi="黑体" w:cs="黑体" w:eastAsia="黑体"/>
          <w:color w:val="auto"/>
          <w:spacing w:val="0"/>
          <w:position w:val="0"/>
          <w:sz w:val="32"/>
          <w:shd w:fill="auto" w:val="clear"/>
        </w:rPr>
      </w:pPr>
      <w:r>
        <w:rPr>
          <w:rFonts w:ascii="黑体" w:hAnsi="黑体" w:cs="黑体" w:eastAsia="黑体"/>
          <w:color w:val="auto"/>
          <w:spacing w:val="0"/>
          <w:position w:val="0"/>
          <w:sz w:val="32"/>
          <w:shd w:fill="auto" w:val="clear"/>
        </w:rPr>
        <w:t xml:space="preserve">及过刊数据加工项目需求说明</w:t>
      </w:r>
    </w:p>
    <w:p>
      <w:pPr>
        <w:spacing w:before="0" w:after="0" w:line="58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一、项目要求</w:t>
      </w:r>
    </w:p>
    <w:p>
      <w:pPr>
        <w:spacing w:before="0" w:after="0" w:line="58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（一）项目内容</w:t>
      </w:r>
    </w:p>
    <w:p>
      <w:pPr>
        <w:spacing w:before="0" w:after="0" w:line="58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1.中文期刊：</w:t>
      </w:r>
    </w:p>
    <w:p>
      <w:pPr>
        <w:spacing w:before="0" w:after="0" w:line="580"/>
        <w:ind w:right="0" w:left="0" w:firstLine="28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精装合订本；</w:t>
      </w:r>
    </w:p>
    <w:p>
      <w:pPr>
        <w:spacing w:before="0" w:after="0" w:line="580"/>
        <w:ind w:right="0" w:left="0" w:firstLine="28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平装合订本；</w:t>
      </w:r>
    </w:p>
    <w:p>
      <w:pPr>
        <w:spacing w:before="0" w:after="0" w:line="58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2.外文期刊：</w:t>
      </w:r>
    </w:p>
    <w:p>
      <w:pPr>
        <w:spacing w:before="0" w:after="0" w:line="580"/>
        <w:ind w:right="0" w:left="0" w:firstLine="28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精装合订本</w:t>
      </w:r>
    </w:p>
    <w:p>
      <w:pPr>
        <w:spacing w:before="0" w:after="0" w:line="58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3.报纸：</w:t>
      </w:r>
    </w:p>
    <w:p>
      <w:pPr>
        <w:spacing w:before="0" w:after="0" w:line="580"/>
        <w:ind w:right="0" w:left="0" w:firstLine="28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平装合订本</w:t>
      </w:r>
    </w:p>
    <w:p>
      <w:pPr>
        <w:spacing w:before="0" w:after="0" w:line="58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4.过刊数据加工</w:t>
      </w:r>
    </w:p>
    <w:p>
      <w:pPr>
        <w:spacing w:before="0" w:after="0" w:line="58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（二）装订周期要求</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1.装订周期：不超过60个自然日。</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2.送取货形式：</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在送取货前与上海政法学院图书馆协商确定报刊下架整理具体时间，并提供免费报刊下架、送取货与卸货服务，并按要求将报刊合订本放到指定地点。应与上海政法学院图书馆相关人员共同验收，并在交接清单上签字。</w:t>
      </w:r>
    </w:p>
    <w:p>
      <w:pPr>
        <w:spacing w:before="0" w:after="0" w:line="58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（三）装订工作要求</w:t>
      </w:r>
    </w:p>
    <w:p>
      <w:pPr>
        <w:spacing w:before="0" w:after="0" w:line="58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1．保证先进先出（先送装的先返回）。</w:t>
      </w:r>
    </w:p>
    <w:p>
      <w:pPr>
        <w:spacing w:before="0" w:after="0" w:line="580"/>
        <w:ind w:right="0" w:left="280" w:hanging="28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2.不随意更改装订单元和装订数据（如：1-12合订，不能改成1-6合订、7-12合订）。</w:t>
      </w:r>
    </w:p>
    <w:p>
      <w:pPr>
        <w:spacing w:before="0" w:after="0" w:line="580"/>
        <w:ind w:right="0" w:left="280" w:hanging="28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3.报刊已按期次整理，不随意抽取其中的报刊阅读，以免报刊遗失或归还后期次排序错误。</w:t>
      </w:r>
    </w:p>
    <w:p>
      <w:pPr>
        <w:spacing w:before="0" w:after="0" w:line="580"/>
        <w:ind w:right="0" w:left="420" w:hanging="42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4．检验合格后的合订本需按照不同文献类型粘贴上海政法学院馆藏条形码。</w:t>
      </w:r>
    </w:p>
    <w:p>
      <w:pPr>
        <w:spacing w:before="0" w:after="0" w:line="58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（四）装订质量和工艺要求</w:t>
      </w:r>
    </w:p>
    <w:p>
      <w:pPr>
        <w:spacing w:before="0" w:after="0" w:line="58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1.质量要求</w:t>
      </w:r>
    </w:p>
    <w:p>
      <w:pPr>
        <w:spacing w:before="0" w:after="0" w:line="58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1）材料质量</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采用上乘、环保的装订材料，符合上海政法学院图书馆报刊高借阅、长期保存的要求。</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装订材料</w:t>
      </w:r>
    </w:p>
    <w:p>
      <w:pPr>
        <w:spacing w:before="0" w:after="0" w:line="58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（1）吊线用1— 1.5的蜡棉线。</w:t>
      </w:r>
    </w:p>
    <w:p>
      <w:pPr>
        <w:spacing w:before="0" w:after="0" w:line="58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（2）环衬纸：120g胶版纸。</w:t>
      </w:r>
    </w:p>
    <w:p>
      <w:pPr>
        <w:spacing w:before="0" w:after="0" w:line="58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（3）粘结剂：乳胶（应含一定的防虫剂），聚乙烯醇。</w:t>
      </w:r>
    </w:p>
    <w:p>
      <w:pPr>
        <w:spacing w:before="0" w:after="0" w:line="58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（4）平装封面：150g牛皮纸。</w:t>
      </w:r>
    </w:p>
    <w:p>
      <w:pPr>
        <w:spacing w:before="0" w:after="0" w:line="58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（5）书脊印字按要求。</w:t>
      </w:r>
    </w:p>
    <w:p>
      <w:pPr>
        <w:spacing w:before="0" w:after="0" w:line="58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2）装订质量</w:t>
      </w:r>
    </w:p>
    <w:p>
      <w:pPr>
        <w:spacing w:before="0" w:after="0" w:line="580"/>
        <w:ind w:right="0" w:left="42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装订的报刊要平整、四边要挺括、内书芯紧固，没有漏、乱、掉、混情况。</w:t>
      </w:r>
    </w:p>
    <w:p>
      <w:pPr>
        <w:spacing w:before="0" w:after="0" w:line="58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3）卷标准确无误</w:t>
      </w:r>
    </w:p>
    <w:p>
      <w:pPr>
        <w:spacing w:before="0" w:after="0" w:line="580"/>
        <w:ind w:right="0" w:left="0" w:firstLine="42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书脊卷标表示与实际书芯相一致。执行统一的标准字体、字号。</w:t>
      </w:r>
    </w:p>
    <w:p>
      <w:pPr>
        <w:spacing w:before="0" w:after="0" w:line="58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2.装订工艺</w:t>
      </w:r>
    </w:p>
    <w:p>
      <w:pPr>
        <w:spacing w:before="0" w:after="0" w:line="58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1）平装期刊</w:t>
      </w:r>
    </w:p>
    <w:p>
      <w:pPr>
        <w:spacing w:before="0" w:after="0" w:line="580"/>
        <w:ind w:right="0" w:left="0" w:firstLine="42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分本 — 打磨 — 拆书 — 打洞 — 穿线 — 捆扎 — 上胶 — 贴补 — 晾干 — 割书 — 打字 — 折纸 — 包书 — 切刀 — 检验 — 打包</w:t>
      </w:r>
    </w:p>
    <w:p>
      <w:pPr>
        <w:spacing w:before="0" w:after="0" w:line="58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2）平装报纸</w:t>
      </w:r>
    </w:p>
    <w:p>
      <w:pPr>
        <w:spacing w:before="0" w:after="0" w:line="580"/>
        <w:ind w:right="0" w:left="0" w:firstLine="42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分本 — 整理报纸 — 理齐压经— 静压 — 上浆 — 打洞 — 穿线 — 包书 — 切刀 — 打字 — 贴字 — 检验 — 打包</w:t>
      </w:r>
    </w:p>
    <w:p>
      <w:pPr>
        <w:spacing w:before="0" w:after="0" w:line="58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3）精装期刊</w:t>
      </w:r>
    </w:p>
    <w:p>
      <w:pPr>
        <w:spacing w:before="0" w:after="0" w:line="580"/>
        <w:ind w:right="0" w:left="0" w:firstLine="42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分本 — 打磨 — 拆书 — 打洞 — 穿线 — 贴衬纸 — 捆扎 — 上胶 — 贴布 — 晾干 — 割书 — 切刀配板 — 敲脊 — 配书背 — 做书壳 — 配排字 — 烫金 — 压槽 — 扫衬 — 静压 — 整理 — 检验 — 打包</w:t>
      </w:r>
    </w:p>
    <w:p>
      <w:pPr>
        <w:spacing w:before="0" w:after="0" w:line="58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（五）期刊合订本排架要求</w:t>
      </w:r>
    </w:p>
    <w:p>
      <w:pPr>
        <w:spacing w:before="0" w:after="0" w:line="58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排架号：分类号+种次号</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图书馆的排架规则采用《中国图书馆图书分类法》的二十二个基本大类的分类顺序排架。</w:t>
      </w:r>
    </w:p>
    <w:p>
      <w:pPr>
        <w:spacing w:before="0" w:after="0" w:line="58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第一步：排分类号</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分类号的顺序按从左至右、从小到大、从上至下排列。</w:t>
      </w:r>
    </w:p>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例子：F，F—，F0，F0—，F01，F01-44，F011，F014 ，F014.1，F014.1-53，F014.2，F09，F1，F1—，F1.1，F2</w:t>
      </w:r>
    </w:p>
    <w:p>
      <w:pPr>
        <w:spacing w:before="0" w:after="0" w:line="58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第二步：排种次号</w:t>
      </w:r>
    </w:p>
    <w:p>
      <w:pPr>
        <w:spacing w:before="0" w:after="0" w:line="580"/>
        <w:ind w:right="0" w:left="0" w:firstLine="98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种次号的顺序按从小到大排列。</w:t>
      </w:r>
    </w:p>
    <w:p>
      <w:pPr>
        <w:spacing w:before="0" w:after="0" w:line="58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（六）过刊数据加工要求</w:t>
      </w:r>
    </w:p>
    <w:p>
      <w:pPr>
        <w:spacing w:before="0" w:after="0" w:line="58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1.数据加工原则</w:t>
      </w:r>
    </w:p>
    <w:p>
      <w:pPr>
        <w:spacing w:before="0" w:after="0" w:line="580"/>
        <w:ind w:right="0" w:left="0" w:firstLine="70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按照文献著录条例和标引规则，按照中国图书馆中国机读目录编目使用手册及CALLS联机合作编目手册要求，同时根据本馆藏书原则，规范著录过刊MARC数据。</w:t>
      </w:r>
    </w:p>
    <w:p>
      <w:pPr>
        <w:spacing w:before="0" w:after="0" w:line="58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2.数据加工具体方法</w:t>
      </w:r>
    </w:p>
    <w:p>
      <w:pPr>
        <w:spacing w:before="0" w:after="0" w:line="580"/>
        <w:ind w:right="0" w:left="0" w:firstLine="0"/>
        <w:jc w:val="both"/>
        <w:rPr>
          <w:rFonts w:ascii="Times New Roman" w:hAnsi="Times New Roman" w:cs="Times New Roman" w:eastAsia="Times New Roman"/>
          <w:color w:val="auto"/>
          <w:spacing w:val="0"/>
          <w:position w:val="0"/>
          <w:sz w:val="28"/>
          <w:shd w:fill="auto" w:val="clear"/>
        </w:rPr>
      </w:pPr>
      <w:r>
        <w:rPr>
          <w:rFonts w:ascii="宋体" w:hAnsi="宋体" w:cs="宋体" w:eastAsia="宋体"/>
          <w:color w:val="auto"/>
          <w:spacing w:val="0"/>
          <w:position w:val="0"/>
          <w:sz w:val="28"/>
          <w:shd w:fill="auto" w:val="clear"/>
        </w:rPr>
        <w:t xml:space="preserve">1)索书号取号规则：分类号</w:t>
      </w:r>
      <w:r>
        <w:rPr>
          <w:rFonts w:ascii="Times New Roman" w:hAnsi="Times New Roman" w:cs="Times New Roman" w:eastAsia="Times New Roman"/>
          <w:color w:val="auto"/>
          <w:spacing w:val="0"/>
          <w:position w:val="0"/>
          <w:sz w:val="28"/>
          <w:shd w:fill="auto" w:val="clear"/>
        </w:rPr>
        <w:t xml:space="preserve">/</w:t>
      </w:r>
      <w:r>
        <w:rPr>
          <w:rFonts w:ascii="宋体" w:hAnsi="宋体" w:cs="宋体" w:eastAsia="宋体"/>
          <w:color w:val="auto"/>
          <w:spacing w:val="0"/>
          <w:position w:val="0"/>
          <w:sz w:val="28"/>
          <w:shd w:fill="auto" w:val="clear"/>
        </w:rPr>
        <w:t xml:space="preserve">种次号</w:t>
      </w:r>
    </w:p>
    <w:p>
      <w:pPr>
        <w:spacing w:before="0" w:after="0" w:line="58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宋体" w:hAnsi="宋体" w:cs="宋体" w:eastAsia="宋体"/>
          <w:color w:val="auto"/>
          <w:spacing w:val="0"/>
          <w:position w:val="0"/>
          <w:sz w:val="28"/>
          <w:shd w:fill="auto" w:val="clear"/>
        </w:rPr>
        <w:t xml:space="preserve">）完善过刊编目数据</w:t>
      </w:r>
    </w:p>
    <w:p>
      <w:pPr>
        <w:spacing w:before="0" w:after="0" w:line="580"/>
        <w:ind w:right="0" w:left="141"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（1）首先在书目数据库中进行检索，如有命中记录(该记录是完整编目数据情况下</w:t>
      </w:r>
      <w:r>
        <w:rPr>
          <w:rFonts w:ascii="Times New Roman" w:hAnsi="Times New Roman" w:cs="Times New Roman" w:eastAsia="Times New Roman"/>
          <w:color w:val="auto"/>
          <w:spacing w:val="0"/>
          <w:position w:val="0"/>
          <w:sz w:val="28"/>
          <w:shd w:fill="auto" w:val="clear"/>
        </w:rPr>
        <w:t xml:space="preserve">)</w:t>
      </w:r>
      <w:r>
        <w:rPr>
          <w:rFonts w:ascii="宋体" w:hAnsi="宋体" w:cs="宋体" w:eastAsia="宋体"/>
          <w:color w:val="auto"/>
          <w:spacing w:val="0"/>
          <w:position w:val="0"/>
          <w:sz w:val="28"/>
          <w:shd w:fill="auto" w:val="clear"/>
        </w:rPr>
        <w:t xml:space="preserve">，则在该记录上添加馆藏信息（包括财产号，索书号，复本数等）；如命中记录非完整编目数据，则利用汇文系统中</w:t>
      </w:r>
      <w:r>
        <w:rPr>
          <w:rFonts w:ascii="Times New Roman" w:hAnsi="Times New Roman" w:cs="Times New Roman" w:eastAsia="Times New Roman"/>
          <w:color w:val="auto"/>
          <w:spacing w:val="0"/>
          <w:position w:val="0"/>
          <w:sz w:val="28"/>
          <w:shd w:fill="auto" w:val="clear"/>
        </w:rPr>
        <w:t xml:space="preserve">Z39.50</w:t>
      </w:r>
      <w:r>
        <w:rPr>
          <w:rFonts w:ascii="宋体" w:hAnsi="宋体" w:cs="宋体" w:eastAsia="宋体"/>
          <w:color w:val="auto"/>
          <w:spacing w:val="0"/>
          <w:position w:val="0"/>
          <w:sz w:val="28"/>
          <w:shd w:fill="auto" w:val="clear"/>
        </w:rPr>
        <w:t xml:space="preserve">设置模块，在中国高等教育文献保障系统（</w:t>
      </w:r>
      <w:r>
        <w:rPr>
          <w:rFonts w:ascii="Times New Roman" w:hAnsi="Times New Roman" w:cs="Times New Roman" w:eastAsia="Times New Roman"/>
          <w:color w:val="auto"/>
          <w:spacing w:val="0"/>
          <w:position w:val="0"/>
          <w:sz w:val="28"/>
          <w:shd w:fill="auto" w:val="clear"/>
        </w:rPr>
        <w:t xml:space="preserve">CALIS</w:t>
      </w:r>
      <w:r>
        <w:rPr>
          <w:rFonts w:ascii="宋体" w:hAnsi="宋体" w:cs="宋体" w:eastAsia="宋体"/>
          <w:color w:val="auto"/>
          <w:spacing w:val="0"/>
          <w:position w:val="0"/>
          <w:sz w:val="28"/>
          <w:shd w:fill="auto" w:val="clear"/>
        </w:rPr>
        <w:t xml:space="preserve">）中进行套录，根据著录规则，检查修改成本馆数据后添加馆藏信息（包括财产号，索书号，复本数等）；</w:t>
      </w:r>
    </w:p>
    <w:p>
      <w:pPr>
        <w:spacing w:before="0" w:after="0" w:line="58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2）如果在书目数据库中没有命中记录，利用汇文系统中Z39.50设置模块，在中国高等教育文献保障系统（CALLS）中进行套录，根据著录规则，检查修改成本馆数据后添加馆藏信息（包括财产号，索书号，复本数等）；</w:t>
      </w:r>
    </w:p>
    <w:p>
      <w:pPr>
        <w:spacing w:before="0" w:after="0" w:line="58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（3）如果书目数据库和套录途径都没有命中记录，原编生成一条书目数据，检查修改成本馆数据后添加馆藏信息（包括财产号，索书号，复本数等）。</w:t>
      </w:r>
    </w:p>
    <w:p>
      <w:pPr>
        <w:spacing w:before="0" w:after="0" w:line="58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3）提供精装、平装期刊合订本财产帐电子清单并打印、装订财产帐册，同时把中外文报纸、期刊合订本送到指定地点，按照本馆排架要求完成整理和上架（包括必要的倒架）。</w:t>
      </w:r>
    </w:p>
    <w:p>
      <w:pPr>
        <w:spacing w:before="0" w:after="0" w:line="58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3.过刊数据加工人员需持有编目人员资格证书，需熟练掌握汇文文献信息服务系统。</w:t>
      </w:r>
    </w:p>
    <w:p>
      <w:pPr>
        <w:spacing w:before="0" w:after="0" w:line="58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4.需提供驻馆过刊加工服务及充分了解和熟悉掌握图书馆全加工细则。</w:t>
      </w:r>
    </w:p>
    <w:p>
      <w:pPr>
        <w:spacing w:before="0" w:after="0" w:line="58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5.企业应具有补刊能力，对图书馆上一年度所缺期刊能提供免费补刊服务。（附提供供货渠道、出版机构合作情况等相关证明材料）</w:t>
      </w:r>
    </w:p>
    <w:p>
      <w:pPr>
        <w:spacing w:before="0" w:after="0" w:line="58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七）如不能按规定的时间交货，可从应支付的装订费用中扣除误期赔偿费，赔偿费按每周赔偿迟交合订本装订费用的百分之一（1%）计收，直至交货为止。但误期赔偿费的最高限额不超过合同价的百分之五（5%）。一周按七天计，不足七天按一周计算。一旦达到误期赔偿费的最高限额，招标单位可考虑终止合同。</w:t>
      </w:r>
    </w:p>
    <w:p>
      <w:pPr>
        <w:spacing w:before="0" w:after="0" w:line="58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（八）投标单位应承担投标及合约中应承担的全部责任与义务，不允许中标后将本次招标合同分包或转包，一经发现将终止合同并取消中标单位三年投标资格。</w:t>
      </w:r>
    </w:p>
    <w:p>
      <w:pPr>
        <w:spacing w:before="0" w:after="0" w:line="58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九）如不能按规定的时间交货，可从应支付的装订费用中扣除误期赔偿费，赔偿费按每周赔偿迟交合订本装订费用的百分之一（1%）计收，直至交货为止。但误期赔偿费的最高限额不超过合同价的百分之五（5%）。一周按七天计，不足七天按一周计算。一旦达到误期赔偿费的最高限额，招标单位可考虑终止合同。</w:t>
      </w:r>
    </w:p>
    <w:p>
      <w:pPr>
        <w:spacing w:before="0" w:after="0" w:line="58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（十）本次招标不允许联合体参加投标。</w:t>
      </w:r>
    </w:p>
    <w:p>
      <w:pPr>
        <w:spacing w:before="0" w:after="0" w:line="58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（十一）本次招标不以最低价为中标唯一依据。</w:t>
      </w:r>
    </w:p>
    <w:p>
      <w:pPr>
        <w:spacing w:before="0" w:after="0" w:line="58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二、报价文件要求</w:t>
      </w:r>
    </w:p>
    <w:p>
      <w:pPr>
        <w:spacing w:before="0" w:after="0" w:line="58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1.参与报价单位须具有独立法人资格，且专业提供该类服务的企业（单位）。</w:t>
      </w:r>
    </w:p>
    <w:p>
      <w:pPr>
        <w:spacing w:before="0" w:after="0" w:line="58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2.报价文件要求</w:t>
      </w:r>
    </w:p>
    <w:p>
      <w:pPr>
        <w:spacing w:before="0" w:after="0" w:line="58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(1）法人授权委托书或单位介绍信，被委托人身份证复印件。</w:t>
      </w:r>
    </w:p>
    <w:p>
      <w:pPr>
        <w:spacing w:before="0" w:after="0" w:line="58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(2）企业营业执照副本复印件（加盖企业公章）。</w:t>
      </w:r>
    </w:p>
    <w:p>
      <w:pPr>
        <w:spacing w:before="0" w:after="0" w:line="580"/>
        <w:ind w:right="0" w:left="420" w:hanging="42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(3）税务登记证副本复印件（加盖企业公章）。</w:t>
      </w:r>
    </w:p>
    <w:p>
      <w:pPr>
        <w:spacing w:before="0" w:after="0" w:line="58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(5）组织机构代码证。</w:t>
      </w:r>
    </w:p>
    <w:p>
      <w:pPr>
        <w:spacing w:before="0" w:after="0" w:line="58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(6）具有本市固定营业场所（厂房）（附租赁或自有产权证明复印件）。</w:t>
      </w:r>
    </w:p>
    <w:p>
      <w:pPr>
        <w:spacing w:before="0" w:after="0" w:line="58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(7）提供近一年在本市不低于10家及以上的类似项目情况表(附合同复印件，合作单位相互负责联系方式等证明材料)</w:t>
      </w:r>
    </w:p>
    <w:p>
      <w:pPr>
        <w:spacing w:before="0" w:after="0" w:line="58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（8）提供过刊数据加工人员的编目人员资格证书和数据加工人员单位需为其缴纳本市相关社会保证金等相关材料。</w:t>
      </w:r>
    </w:p>
    <w:p>
      <w:pPr>
        <w:spacing w:before="0" w:after="0" w:line="58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（9）根据《上海政府采购供应商登记及诚信管理办法》已登记并成为会员供应商，附上海市政府采购网登陆界面截图。</w:t>
      </w:r>
    </w:p>
    <w:p>
      <w:pPr>
        <w:spacing w:before="0" w:after="0" w:line="58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（10）近三年未被列入信用中国网站(www.creditchina.gov.cn)失信被执行人、重大税收违法案件当事人名单、政府采购严重违法失信行为记录名单及中国政府采购网(</w:t>
      </w:r>
      <w:hyperlink xmlns:r="http://schemas.openxmlformats.org/officeDocument/2006/relationships" r:id="docRId0">
        <w:r>
          <w:rPr>
            <w:rFonts w:ascii="宋体" w:hAnsi="宋体" w:cs="宋体" w:eastAsia="宋体"/>
            <w:color w:val="0000FF"/>
            <w:spacing w:val="0"/>
            <w:position w:val="0"/>
            <w:sz w:val="28"/>
            <w:u w:val="single"/>
            <w:shd w:fill="auto" w:val="clear"/>
          </w:rPr>
          <w:t xml:space="preserve">www.ccgp.gov.cn</w:t>
        </w:r>
      </w:hyperlink>
      <w:r>
        <w:rPr>
          <w:rFonts w:ascii="宋体" w:hAnsi="宋体" w:cs="宋体" w:eastAsia="宋体"/>
          <w:color w:val="auto"/>
          <w:spacing w:val="0"/>
          <w:position w:val="0"/>
          <w:sz w:val="28"/>
          <w:shd w:fill="auto" w:val="clear"/>
        </w:rPr>
        <w:t xml:space="preserve">)严重违法失信行为记录名单（附相关截图证明材料）。</w:t>
      </w:r>
    </w:p>
    <w:p>
      <w:pPr>
        <w:spacing w:before="0" w:after="0" w:line="58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3.按招标文件要求须提供报价细则及技术和服务应标文件，并在报价书及技术和服务指标应标文件下方加盖公章。</w:t>
      </w:r>
    </w:p>
    <w:p>
      <w:pPr>
        <w:spacing w:before="0" w:after="0" w:line="58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4.报价文件以密封方式提供，非密封方式提供报价书视为非有效报价。</w:t>
      </w:r>
    </w:p>
    <w:p>
      <w:pPr>
        <w:spacing w:before="0" w:after="0" w:line="58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5.须提供服务承诺书。</w:t>
      </w:r>
    </w:p>
    <w:p>
      <w:pPr>
        <w:spacing w:before="0" w:after="0" w:line="58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6.付款方式：验收合格后支付合同款。</w:t>
      </w:r>
    </w:p>
    <w:p>
      <w:pPr>
        <w:spacing w:before="0" w:after="0" w:line="58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三、报价方式：                               元/册</w:t>
      </w:r>
    </w:p>
    <w:tbl>
      <w:tblPr/>
      <w:tblGrid>
        <w:gridCol w:w="4503"/>
        <w:gridCol w:w="1701"/>
        <w:gridCol w:w="2835"/>
      </w:tblGrid>
      <w:tr>
        <w:trPr>
          <w:trHeight w:val="1" w:hRule="atLeast"/>
          <w:jc w:val="left"/>
        </w:trPr>
        <w:tc>
          <w:tcPr>
            <w:tcW w:w="4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80"/>
              <w:ind w:right="0" w:left="0" w:firstLine="0"/>
              <w:jc w:val="both"/>
              <w:rPr>
                <w:rFonts w:ascii="宋体" w:hAnsi="宋体" w:cs="宋体" w:eastAsia="宋体"/>
                <w:color w:val="auto"/>
                <w:spacing w:val="0"/>
                <w:position w:val="0"/>
              </w:rPr>
            </w:pPr>
            <w:r>
              <w:rPr>
                <w:rFonts w:ascii="宋体" w:hAnsi="宋体" w:cs="宋体" w:eastAsia="宋体"/>
                <w:color w:val="auto"/>
                <w:spacing w:val="0"/>
                <w:position w:val="0"/>
                <w:sz w:val="24"/>
                <w:shd w:fill="auto" w:val="clear"/>
              </w:rPr>
              <w:t xml:space="preserve">种类</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80"/>
              <w:ind w:right="0" w:left="0" w:firstLine="0"/>
              <w:jc w:val="both"/>
              <w:rPr>
                <w:rFonts w:ascii="宋体" w:hAnsi="宋体" w:cs="宋体" w:eastAsia="宋体"/>
                <w:color w:val="auto"/>
                <w:spacing w:val="0"/>
                <w:position w:val="0"/>
              </w:rPr>
            </w:pPr>
            <w:r>
              <w:rPr>
                <w:rFonts w:ascii="宋体" w:hAnsi="宋体" w:cs="宋体" w:eastAsia="宋体"/>
                <w:color w:val="auto"/>
                <w:spacing w:val="0"/>
                <w:position w:val="0"/>
                <w:sz w:val="24"/>
                <w:shd w:fill="auto" w:val="clear"/>
              </w:rPr>
              <w:t xml:space="preserve">单价（元/册）</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80"/>
              <w:ind w:right="0" w:left="0" w:firstLine="0"/>
              <w:jc w:val="both"/>
              <w:rPr>
                <w:rFonts w:ascii="宋体" w:hAnsi="宋体" w:cs="宋体" w:eastAsia="宋体"/>
                <w:color w:val="auto"/>
                <w:spacing w:val="0"/>
                <w:position w:val="0"/>
              </w:rPr>
            </w:pPr>
            <w:r>
              <w:rPr>
                <w:rFonts w:ascii="宋体" w:hAnsi="宋体" w:cs="宋体" w:eastAsia="宋体"/>
                <w:color w:val="auto"/>
                <w:spacing w:val="0"/>
                <w:position w:val="0"/>
                <w:sz w:val="24"/>
                <w:shd w:fill="auto" w:val="clear"/>
              </w:rPr>
              <w:t xml:space="preserve">备注</w:t>
            </w:r>
          </w:p>
        </w:tc>
      </w:tr>
      <w:tr>
        <w:trPr>
          <w:trHeight w:val="1" w:hRule="atLeast"/>
          <w:jc w:val="left"/>
        </w:trPr>
        <w:tc>
          <w:tcPr>
            <w:tcW w:w="4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80"/>
              <w:ind w:right="0" w:left="0" w:firstLine="0"/>
              <w:jc w:val="both"/>
              <w:rPr>
                <w:rFonts w:ascii="宋体" w:hAnsi="宋体" w:cs="宋体" w:eastAsia="宋体"/>
                <w:color w:val="auto"/>
                <w:spacing w:val="0"/>
                <w:position w:val="0"/>
              </w:rPr>
            </w:pPr>
            <w:r>
              <w:rPr>
                <w:rFonts w:ascii="宋体" w:hAnsi="宋体" w:cs="宋体" w:eastAsia="宋体"/>
                <w:color w:val="auto"/>
                <w:spacing w:val="0"/>
                <w:position w:val="0"/>
                <w:sz w:val="24"/>
                <w:shd w:fill="auto" w:val="clear"/>
              </w:rPr>
              <w:t xml:space="preserve">中文期刊精装合订本</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80"/>
              <w:ind w:right="0" w:left="0" w:firstLine="0"/>
              <w:jc w:val="both"/>
              <w:rPr>
                <w:rFonts w:ascii="宋体" w:hAnsi="宋体" w:cs="宋体" w:eastAsia="宋体"/>
                <w:color w:val="auto"/>
                <w:spacing w:val="0"/>
                <w:position w:val="0"/>
                <w:sz w:val="22"/>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80"/>
              <w:ind w:right="0" w:left="0" w:firstLine="0"/>
              <w:jc w:val="both"/>
              <w:rPr>
                <w:rFonts w:ascii="宋体" w:hAnsi="宋体" w:cs="宋体" w:eastAsia="宋体"/>
                <w:color w:val="auto"/>
                <w:spacing w:val="0"/>
                <w:position w:val="0"/>
              </w:rPr>
            </w:pPr>
            <w:r>
              <w:rPr>
                <w:rFonts w:ascii="宋体" w:hAnsi="宋体" w:cs="宋体" w:eastAsia="宋体"/>
                <w:color w:val="auto"/>
                <w:spacing w:val="0"/>
                <w:position w:val="0"/>
                <w:sz w:val="21"/>
                <w:shd w:fill="auto" w:val="clear"/>
              </w:rPr>
              <w:t xml:space="preserve">含运输及各种相关税费</w:t>
            </w:r>
          </w:p>
        </w:tc>
      </w:tr>
      <w:tr>
        <w:trPr>
          <w:trHeight w:val="1" w:hRule="atLeast"/>
          <w:jc w:val="left"/>
        </w:trPr>
        <w:tc>
          <w:tcPr>
            <w:tcW w:w="4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80"/>
              <w:ind w:right="0" w:left="0" w:firstLine="0"/>
              <w:jc w:val="both"/>
              <w:rPr>
                <w:rFonts w:ascii="宋体" w:hAnsi="宋体" w:cs="宋体" w:eastAsia="宋体"/>
                <w:color w:val="auto"/>
                <w:spacing w:val="0"/>
                <w:position w:val="0"/>
              </w:rPr>
            </w:pPr>
            <w:r>
              <w:rPr>
                <w:rFonts w:ascii="宋体" w:hAnsi="宋体" w:cs="宋体" w:eastAsia="宋体"/>
                <w:color w:val="auto"/>
                <w:spacing w:val="0"/>
                <w:position w:val="0"/>
                <w:sz w:val="24"/>
                <w:shd w:fill="auto" w:val="clear"/>
              </w:rPr>
              <w:t xml:space="preserve">中文期刊平装合订本</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80"/>
              <w:ind w:right="0" w:left="0" w:firstLine="0"/>
              <w:jc w:val="both"/>
              <w:rPr>
                <w:rFonts w:ascii="宋体" w:hAnsi="宋体" w:cs="宋体" w:eastAsia="宋体"/>
                <w:color w:val="auto"/>
                <w:spacing w:val="0"/>
                <w:position w:val="0"/>
                <w:sz w:val="22"/>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80"/>
              <w:ind w:right="0" w:left="0" w:firstLine="0"/>
              <w:jc w:val="both"/>
              <w:rPr>
                <w:rFonts w:ascii="宋体" w:hAnsi="宋体" w:cs="宋体" w:eastAsia="宋体"/>
                <w:color w:val="auto"/>
                <w:spacing w:val="0"/>
                <w:position w:val="0"/>
              </w:rPr>
            </w:pPr>
            <w:r>
              <w:rPr>
                <w:rFonts w:ascii="宋体" w:hAnsi="宋体" w:cs="宋体" w:eastAsia="宋体"/>
                <w:color w:val="auto"/>
                <w:spacing w:val="0"/>
                <w:position w:val="0"/>
                <w:sz w:val="21"/>
                <w:shd w:fill="auto" w:val="clear"/>
              </w:rPr>
              <w:t xml:space="preserve">含运输及各种相关税费</w:t>
            </w:r>
          </w:p>
        </w:tc>
      </w:tr>
      <w:tr>
        <w:trPr>
          <w:trHeight w:val="1" w:hRule="atLeast"/>
          <w:jc w:val="left"/>
        </w:trPr>
        <w:tc>
          <w:tcPr>
            <w:tcW w:w="4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80"/>
              <w:ind w:right="0" w:left="0" w:firstLine="0"/>
              <w:jc w:val="both"/>
              <w:rPr>
                <w:rFonts w:ascii="宋体" w:hAnsi="宋体" w:cs="宋体" w:eastAsia="宋体"/>
                <w:color w:val="auto"/>
                <w:spacing w:val="0"/>
                <w:position w:val="0"/>
              </w:rPr>
            </w:pPr>
            <w:r>
              <w:rPr>
                <w:rFonts w:ascii="宋体" w:hAnsi="宋体" w:cs="宋体" w:eastAsia="宋体"/>
                <w:color w:val="auto"/>
                <w:spacing w:val="0"/>
                <w:position w:val="0"/>
                <w:sz w:val="24"/>
                <w:shd w:fill="auto" w:val="clear"/>
              </w:rPr>
              <w:t xml:space="preserve">外文期刊精装合订本</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80"/>
              <w:ind w:right="0" w:left="0" w:firstLine="0"/>
              <w:jc w:val="both"/>
              <w:rPr>
                <w:rFonts w:ascii="宋体" w:hAnsi="宋体" w:cs="宋体" w:eastAsia="宋体"/>
                <w:color w:val="auto"/>
                <w:spacing w:val="0"/>
                <w:position w:val="0"/>
                <w:sz w:val="22"/>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80"/>
              <w:ind w:right="0" w:left="0" w:firstLine="0"/>
              <w:jc w:val="both"/>
              <w:rPr>
                <w:rFonts w:ascii="宋体" w:hAnsi="宋体" w:cs="宋体" w:eastAsia="宋体"/>
                <w:color w:val="auto"/>
                <w:spacing w:val="0"/>
                <w:position w:val="0"/>
              </w:rPr>
            </w:pPr>
            <w:r>
              <w:rPr>
                <w:rFonts w:ascii="宋体" w:hAnsi="宋体" w:cs="宋体" w:eastAsia="宋体"/>
                <w:color w:val="auto"/>
                <w:spacing w:val="0"/>
                <w:position w:val="0"/>
                <w:sz w:val="21"/>
                <w:shd w:fill="auto" w:val="clear"/>
              </w:rPr>
              <w:t xml:space="preserve">含运输及各种相关税费</w:t>
            </w:r>
          </w:p>
        </w:tc>
      </w:tr>
      <w:tr>
        <w:trPr>
          <w:trHeight w:val="1" w:hRule="atLeast"/>
          <w:jc w:val="left"/>
        </w:trPr>
        <w:tc>
          <w:tcPr>
            <w:tcW w:w="4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80"/>
              <w:ind w:right="0" w:left="0" w:firstLine="0"/>
              <w:jc w:val="both"/>
              <w:rPr>
                <w:rFonts w:ascii="宋体" w:hAnsi="宋体" w:cs="宋体" w:eastAsia="宋体"/>
                <w:color w:val="auto"/>
                <w:spacing w:val="0"/>
                <w:position w:val="0"/>
              </w:rPr>
            </w:pPr>
            <w:r>
              <w:rPr>
                <w:rFonts w:ascii="宋体" w:hAnsi="宋体" w:cs="宋体" w:eastAsia="宋体"/>
                <w:color w:val="auto"/>
                <w:spacing w:val="0"/>
                <w:position w:val="0"/>
                <w:sz w:val="24"/>
                <w:shd w:fill="auto" w:val="clear"/>
              </w:rPr>
              <w:t xml:space="preserve">报纸平装合订本</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80"/>
              <w:ind w:right="0" w:left="0" w:firstLine="0"/>
              <w:jc w:val="both"/>
              <w:rPr>
                <w:rFonts w:ascii="宋体" w:hAnsi="宋体" w:cs="宋体" w:eastAsia="宋体"/>
                <w:color w:val="auto"/>
                <w:spacing w:val="0"/>
                <w:position w:val="0"/>
                <w:sz w:val="22"/>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80"/>
              <w:ind w:right="0" w:left="0" w:firstLine="0"/>
              <w:jc w:val="both"/>
              <w:rPr>
                <w:rFonts w:ascii="宋体" w:hAnsi="宋体" w:cs="宋体" w:eastAsia="宋体"/>
                <w:color w:val="auto"/>
                <w:spacing w:val="0"/>
                <w:position w:val="0"/>
              </w:rPr>
            </w:pPr>
            <w:r>
              <w:rPr>
                <w:rFonts w:ascii="宋体" w:hAnsi="宋体" w:cs="宋体" w:eastAsia="宋体"/>
                <w:color w:val="auto"/>
                <w:spacing w:val="0"/>
                <w:position w:val="0"/>
                <w:sz w:val="21"/>
                <w:shd w:fill="auto" w:val="clear"/>
              </w:rPr>
              <w:t xml:space="preserve">含运输及各种相关税费</w:t>
            </w:r>
          </w:p>
        </w:tc>
      </w:tr>
      <w:tr>
        <w:trPr>
          <w:trHeight w:val="1" w:hRule="atLeast"/>
          <w:jc w:val="left"/>
        </w:trPr>
        <w:tc>
          <w:tcPr>
            <w:tcW w:w="4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80"/>
              <w:ind w:right="0" w:left="0" w:firstLine="0"/>
              <w:jc w:val="both"/>
              <w:rPr>
                <w:rFonts w:ascii="宋体" w:hAnsi="宋体" w:cs="宋体" w:eastAsia="宋体"/>
                <w:color w:val="auto"/>
                <w:spacing w:val="0"/>
                <w:position w:val="0"/>
              </w:rPr>
            </w:pPr>
            <w:r>
              <w:rPr>
                <w:rFonts w:ascii="宋体" w:hAnsi="宋体" w:cs="宋体" w:eastAsia="宋体"/>
                <w:color w:val="auto"/>
                <w:spacing w:val="0"/>
                <w:position w:val="0"/>
                <w:sz w:val="21"/>
                <w:shd w:fill="auto" w:val="clear"/>
              </w:rPr>
              <w:t xml:space="preserve">中文期刊过刊数据加工(含下架、上架、倒架)</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80"/>
              <w:ind w:right="0" w:left="0" w:firstLine="0"/>
              <w:jc w:val="both"/>
              <w:rPr>
                <w:rFonts w:ascii="宋体" w:hAnsi="宋体" w:cs="宋体" w:eastAsia="宋体"/>
                <w:color w:val="auto"/>
                <w:spacing w:val="0"/>
                <w:position w:val="0"/>
                <w:sz w:val="22"/>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80"/>
              <w:ind w:right="0" w:left="0" w:firstLine="0"/>
              <w:jc w:val="both"/>
              <w:rPr>
                <w:rFonts w:ascii="宋体" w:hAnsi="宋体" w:cs="宋体" w:eastAsia="宋体"/>
                <w:color w:val="auto"/>
                <w:spacing w:val="0"/>
                <w:position w:val="0"/>
              </w:rPr>
            </w:pPr>
            <w:r>
              <w:rPr>
                <w:rFonts w:ascii="宋体" w:hAnsi="宋体" w:cs="宋体" w:eastAsia="宋体"/>
                <w:color w:val="auto"/>
                <w:spacing w:val="0"/>
                <w:position w:val="0"/>
                <w:sz w:val="21"/>
                <w:shd w:fill="auto" w:val="clear"/>
              </w:rPr>
              <w:t xml:space="preserve">含运输及各种相关税费</w:t>
            </w:r>
          </w:p>
        </w:tc>
      </w:tr>
      <w:tr>
        <w:trPr>
          <w:trHeight w:val="1" w:hRule="atLeast"/>
          <w:jc w:val="left"/>
        </w:trPr>
        <w:tc>
          <w:tcPr>
            <w:tcW w:w="4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80"/>
              <w:ind w:right="0" w:left="0" w:firstLine="0"/>
              <w:jc w:val="both"/>
              <w:rPr>
                <w:rFonts w:ascii="宋体" w:hAnsi="宋体" w:cs="宋体" w:eastAsia="宋体"/>
                <w:color w:val="auto"/>
                <w:spacing w:val="0"/>
                <w:position w:val="0"/>
              </w:rPr>
            </w:pPr>
            <w:r>
              <w:rPr>
                <w:rFonts w:ascii="宋体" w:hAnsi="宋体" w:cs="宋体" w:eastAsia="宋体"/>
                <w:color w:val="auto"/>
                <w:spacing w:val="0"/>
                <w:position w:val="0"/>
                <w:sz w:val="21"/>
                <w:shd w:fill="auto" w:val="clear"/>
              </w:rPr>
              <w:t xml:space="preserve">外文期刊过刊数据加工(含下架、上架、倒架)</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80"/>
              <w:ind w:right="0" w:left="0" w:firstLine="0"/>
              <w:jc w:val="both"/>
              <w:rPr>
                <w:rFonts w:ascii="宋体" w:hAnsi="宋体" w:cs="宋体" w:eastAsia="宋体"/>
                <w:color w:val="auto"/>
                <w:spacing w:val="0"/>
                <w:position w:val="0"/>
                <w:sz w:val="22"/>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80"/>
              <w:ind w:right="0" w:left="0" w:firstLine="0"/>
              <w:jc w:val="both"/>
              <w:rPr>
                <w:rFonts w:ascii="宋体" w:hAnsi="宋体" w:cs="宋体" w:eastAsia="宋体"/>
                <w:color w:val="auto"/>
                <w:spacing w:val="0"/>
                <w:position w:val="0"/>
              </w:rPr>
            </w:pPr>
            <w:r>
              <w:rPr>
                <w:rFonts w:ascii="宋体" w:hAnsi="宋体" w:cs="宋体" w:eastAsia="宋体"/>
                <w:color w:val="auto"/>
                <w:spacing w:val="0"/>
                <w:position w:val="0"/>
                <w:sz w:val="21"/>
                <w:shd w:fill="auto" w:val="clear"/>
              </w:rPr>
              <w:t xml:space="preserve">含运输及各种相关税费</w:t>
            </w:r>
          </w:p>
        </w:tc>
      </w:tr>
    </w:tbl>
    <w:p>
      <w:pPr>
        <w:spacing w:before="0" w:after="0" w:line="580"/>
        <w:ind w:right="0"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说明：所有价格均系用人民币表示，数据加工单价为综合报价。单位为元/册。</w:t>
      </w:r>
    </w:p>
    <w:p>
      <w:pPr>
        <w:spacing w:before="0" w:after="0" w:line="58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四、其他注意事项</w:t>
      </w:r>
    </w:p>
    <w:p>
      <w:pPr>
        <w:spacing w:before="0" w:after="0" w:line="580"/>
        <w:ind w:right="0" w:left="280" w:hanging="28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1.请各服务商严格按邀标书要求编写投标书（一式二份，密封加盖骑缝章），其中报价单位应经法定代表人签名、盖章，请于醒目位置或者在目录中注明报价单页码，以便于查询。</w:t>
      </w:r>
    </w:p>
    <w:p>
      <w:pPr>
        <w:spacing w:before="0" w:after="0" w:line="58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2.各服务商应列出附件所要求的报价、加工技术和服务说明。</w:t>
      </w:r>
    </w:p>
    <w:p>
      <w:pPr>
        <w:spacing w:before="0" w:after="0" w:line="58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3.项目报价应包括材料、项目本身价格、运输费等各种费用。</w:t>
      </w:r>
    </w:p>
    <w:p>
      <w:pPr>
        <w:spacing w:before="0" w:after="0" w:line="580"/>
        <w:ind w:right="0" w:left="280" w:hanging="28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4.项目的主体、材料质量应符合中国有关质量标准。投标单位提供的项目性能不得低于本招标文件中的要求。</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ccgp.gov.cn/"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