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ED" w:rsidRPr="00DF71ED" w:rsidRDefault="00DF71ED" w:rsidP="00DF71ED">
      <w:pPr>
        <w:widowControl/>
        <w:jc w:val="center"/>
        <w:rPr>
          <w:rFonts w:ascii="黑体" w:eastAsia="黑体" w:hAnsi="黑体"/>
          <w:b/>
          <w:bCs/>
          <w:sz w:val="30"/>
          <w:szCs w:val="30"/>
        </w:rPr>
      </w:pPr>
      <w:r w:rsidRPr="00DF71ED">
        <w:rPr>
          <w:rFonts w:ascii="黑体" w:eastAsia="黑体" w:hAnsi="黑体" w:hint="eastAsia"/>
          <w:b/>
          <w:bCs/>
          <w:sz w:val="30"/>
          <w:szCs w:val="30"/>
        </w:rPr>
        <w:t>2014年上海政法学院社会实践大赛</w:t>
      </w:r>
      <w:proofErr w:type="gramStart"/>
      <w:r w:rsidRPr="00DF71ED">
        <w:rPr>
          <w:rFonts w:ascii="黑体" w:eastAsia="黑体" w:hAnsi="黑体" w:hint="eastAsia"/>
          <w:b/>
          <w:bCs/>
          <w:sz w:val="30"/>
          <w:szCs w:val="30"/>
        </w:rPr>
        <w:t>最佳项目</w:t>
      </w:r>
      <w:proofErr w:type="gramEnd"/>
      <w:r w:rsidRPr="00DF71ED">
        <w:rPr>
          <w:rFonts w:ascii="黑体" w:eastAsia="黑体" w:hAnsi="黑体" w:hint="eastAsia"/>
          <w:b/>
          <w:bCs/>
          <w:sz w:val="30"/>
          <w:szCs w:val="30"/>
        </w:rPr>
        <w:t>奖评分细则</w:t>
      </w:r>
    </w:p>
    <w:tbl>
      <w:tblPr>
        <w:tblpPr w:leftFromText="180" w:rightFromText="180" w:vertAnchor="text" w:horzAnchor="page" w:tblpXSpec="center" w:tblpY="169"/>
        <w:tblOverlap w:val="never"/>
        <w:tblW w:w="12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1"/>
        <w:gridCol w:w="6554"/>
        <w:gridCol w:w="2390"/>
        <w:gridCol w:w="19"/>
      </w:tblGrid>
      <w:tr w:rsidR="00DF71ED" w:rsidRPr="000D49B3" w:rsidTr="00DF71ED">
        <w:trPr>
          <w:gridAfter w:val="1"/>
          <w:wAfter w:w="19" w:type="dxa"/>
          <w:trHeight w:val="534"/>
          <w:jc w:val="center"/>
        </w:trPr>
        <w:tc>
          <w:tcPr>
            <w:tcW w:w="10275" w:type="dxa"/>
            <w:gridSpan w:val="2"/>
          </w:tcPr>
          <w:p w:rsidR="00DF71ED" w:rsidRPr="00DF71ED" w:rsidRDefault="00DF71ED" w:rsidP="000A26CC">
            <w:pPr>
              <w:widowControl/>
              <w:jc w:val="left"/>
              <w:rPr>
                <w:sz w:val="24"/>
                <w:szCs w:val="24"/>
              </w:rPr>
            </w:pPr>
            <w:r w:rsidRPr="000D49B3">
              <w:rPr>
                <w:rFonts w:hint="eastAsia"/>
              </w:rPr>
              <w:t xml:space="preserve">                        </w:t>
            </w:r>
            <w:r w:rsidRPr="000D49B3">
              <w:rPr>
                <w:rFonts w:hint="eastAsia"/>
                <w:b/>
                <w:bCs/>
              </w:rPr>
              <w:t xml:space="preserve">              </w:t>
            </w:r>
            <w:r w:rsidRPr="00DF71ED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DF71ED">
              <w:rPr>
                <w:rFonts w:hint="eastAsia"/>
                <w:b/>
                <w:bCs/>
                <w:sz w:val="24"/>
                <w:szCs w:val="24"/>
              </w:rPr>
              <w:t>评分内容（总分值</w:t>
            </w:r>
            <w:r w:rsidRPr="00DF71ED">
              <w:rPr>
                <w:rFonts w:hint="eastAsia"/>
                <w:b/>
                <w:bCs/>
                <w:sz w:val="24"/>
                <w:szCs w:val="24"/>
              </w:rPr>
              <w:t>100</w:t>
            </w:r>
            <w:r w:rsidRPr="00DF71ED"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2390" w:type="dxa"/>
          </w:tcPr>
          <w:p w:rsidR="00DF71ED" w:rsidRPr="00DF71ED" w:rsidRDefault="00DF71ED" w:rsidP="000A26CC">
            <w:pPr>
              <w:widowControl/>
              <w:jc w:val="left"/>
              <w:rPr>
                <w:sz w:val="24"/>
                <w:szCs w:val="24"/>
              </w:rPr>
            </w:pPr>
            <w:r w:rsidRPr="000D49B3">
              <w:rPr>
                <w:rFonts w:hint="eastAsia"/>
              </w:rPr>
              <w:t xml:space="preserve">  </w:t>
            </w:r>
            <w:r w:rsidRPr="00DF71ED">
              <w:rPr>
                <w:rFonts w:hint="eastAsia"/>
                <w:sz w:val="24"/>
                <w:szCs w:val="24"/>
              </w:rPr>
              <w:t xml:space="preserve">  </w:t>
            </w:r>
            <w:r w:rsidRPr="00DF71ED">
              <w:rPr>
                <w:rFonts w:hint="eastAsia"/>
                <w:b/>
                <w:bCs/>
                <w:sz w:val="24"/>
                <w:szCs w:val="24"/>
              </w:rPr>
              <w:t>评委打分</w:t>
            </w:r>
          </w:p>
        </w:tc>
      </w:tr>
      <w:tr w:rsidR="00DF71ED" w:rsidRPr="000D49B3" w:rsidTr="00DF71ED">
        <w:trPr>
          <w:trHeight w:val="2005"/>
          <w:jc w:val="center"/>
        </w:trPr>
        <w:tc>
          <w:tcPr>
            <w:tcW w:w="3721" w:type="dxa"/>
          </w:tcPr>
          <w:p w:rsidR="00DF71ED" w:rsidRPr="00DF71ED" w:rsidRDefault="00DF71ED" w:rsidP="000A26CC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F71ED" w:rsidRPr="00DF71ED" w:rsidRDefault="00DF71ED" w:rsidP="000A26CC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项目准备</w:t>
            </w:r>
          </w:p>
          <w:p w:rsidR="00DF71ED" w:rsidRPr="00DF71ED" w:rsidRDefault="00DF71ED" w:rsidP="000A26CC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（30分）</w:t>
            </w:r>
          </w:p>
          <w:p w:rsidR="00DF71ED" w:rsidRPr="00DF71ED" w:rsidRDefault="00DF71ED" w:rsidP="000A26CC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54" w:type="dxa"/>
          </w:tcPr>
          <w:p w:rsidR="00DF71ED" w:rsidRPr="00DF71ED" w:rsidRDefault="00DF71ED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a.选题切合基层需求，反映社会现状，注重</w:t>
            </w:r>
            <w:r w:rsidRPr="00DF71ED">
              <w:rPr>
                <w:rFonts w:asciiTheme="minorEastAsia" w:hAnsiTheme="minorEastAsia" w:hint="eastAsia"/>
                <w:bCs/>
                <w:sz w:val="24"/>
                <w:szCs w:val="24"/>
              </w:rPr>
              <w:t>与优势专业结合</w:t>
            </w: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；（10分）</w:t>
            </w:r>
          </w:p>
          <w:p w:rsidR="00DF71ED" w:rsidRPr="00DF71ED" w:rsidRDefault="00DF71ED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b.活动方案周密，团队成员分工明确，配备专业教师指导；（10分）</w:t>
            </w:r>
          </w:p>
          <w:p w:rsidR="00DF71ED" w:rsidRPr="00DF71ED" w:rsidRDefault="00DF71ED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c.与实践基地建立长期合作关系，形成长效机制；（5分）</w:t>
            </w:r>
          </w:p>
          <w:p w:rsidR="00DF71ED" w:rsidRPr="00DF71ED" w:rsidRDefault="00DF71ED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d.实践团队自身进行专业化培训。（5分）</w:t>
            </w:r>
          </w:p>
          <w:p w:rsidR="00DF71ED" w:rsidRPr="00DF71ED" w:rsidRDefault="00DF71ED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F71ED" w:rsidRPr="000D49B3" w:rsidRDefault="00DF71ED" w:rsidP="000A26CC">
            <w:pPr>
              <w:widowControl/>
              <w:spacing w:line="440" w:lineRule="exact"/>
              <w:jc w:val="left"/>
            </w:pPr>
          </w:p>
        </w:tc>
      </w:tr>
      <w:tr w:rsidR="00DF71ED" w:rsidRPr="000D49B3" w:rsidTr="00DF71ED">
        <w:trPr>
          <w:trHeight w:val="2685"/>
          <w:jc w:val="center"/>
        </w:trPr>
        <w:tc>
          <w:tcPr>
            <w:tcW w:w="3721" w:type="dxa"/>
          </w:tcPr>
          <w:p w:rsidR="00DF71ED" w:rsidRPr="00DF71ED" w:rsidRDefault="00DF71ED" w:rsidP="000A26CC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F71ED" w:rsidRPr="00DF71ED" w:rsidRDefault="00DF71ED" w:rsidP="000A26CC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F71ED" w:rsidRPr="00DF71ED" w:rsidRDefault="00DF71ED" w:rsidP="000A26CC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推进过程</w:t>
            </w:r>
          </w:p>
          <w:p w:rsidR="00DF71ED" w:rsidRPr="00DF71ED" w:rsidRDefault="00DF71ED" w:rsidP="000A26CC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（30分)</w:t>
            </w:r>
          </w:p>
        </w:tc>
        <w:tc>
          <w:tcPr>
            <w:tcW w:w="6554" w:type="dxa"/>
          </w:tcPr>
          <w:p w:rsidR="00DF71ED" w:rsidRPr="00DF71ED" w:rsidRDefault="00DF71ED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a.项目顺利完成，基本达到逾期目标，安全无事故；(5分）</w:t>
            </w:r>
          </w:p>
          <w:p w:rsidR="00DF71ED" w:rsidRPr="00DF71ED" w:rsidRDefault="00DF71ED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b.项目活动内容翔实、紧扣选题，有详细的活动过程记录（文字、图片、视频等），成员团队合作意识强；（10分）</w:t>
            </w:r>
          </w:p>
          <w:p w:rsidR="00DF71ED" w:rsidRPr="00DF71ED" w:rsidRDefault="00DF71ED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c.项目内容有特色，载体创新；（5分）</w:t>
            </w:r>
          </w:p>
          <w:p w:rsidR="00DF71ED" w:rsidRPr="00DF71ED" w:rsidRDefault="00DF71ED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d.在市级及以上各类宣传媒体上有活动新闻报道并注重发挥微博、</w:t>
            </w:r>
            <w:proofErr w:type="gramStart"/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微信等</w:t>
            </w:r>
            <w:proofErr w:type="gramEnd"/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新媒体的作用，</w:t>
            </w:r>
            <w:r w:rsidRPr="00DF71ED">
              <w:rPr>
                <w:rFonts w:asciiTheme="minorEastAsia" w:hAnsiTheme="minorEastAsia" w:hint="eastAsia"/>
                <w:bCs/>
                <w:sz w:val="24"/>
                <w:szCs w:val="24"/>
              </w:rPr>
              <w:t>实践信息报送及时；（5分）</w:t>
            </w:r>
          </w:p>
          <w:p w:rsidR="00DF71ED" w:rsidRPr="00DF71ED" w:rsidRDefault="00DF71ED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e.活动得到服务地群众的较高评价，形成良好社会反响。（5分）</w:t>
            </w:r>
          </w:p>
        </w:tc>
        <w:tc>
          <w:tcPr>
            <w:tcW w:w="2409" w:type="dxa"/>
            <w:gridSpan w:val="2"/>
          </w:tcPr>
          <w:p w:rsidR="00DF71ED" w:rsidRPr="000D49B3" w:rsidRDefault="00DF71ED" w:rsidP="000A26CC">
            <w:pPr>
              <w:widowControl/>
              <w:spacing w:line="440" w:lineRule="exact"/>
              <w:jc w:val="left"/>
            </w:pPr>
          </w:p>
        </w:tc>
      </w:tr>
      <w:tr w:rsidR="00DF71ED" w:rsidRPr="000D49B3" w:rsidTr="00DF71ED">
        <w:trPr>
          <w:trHeight w:val="2639"/>
          <w:jc w:val="center"/>
        </w:trPr>
        <w:tc>
          <w:tcPr>
            <w:tcW w:w="3721" w:type="dxa"/>
          </w:tcPr>
          <w:p w:rsidR="00DF71ED" w:rsidRPr="00DF71ED" w:rsidRDefault="00DF71ED" w:rsidP="000A26CC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F71ED" w:rsidRPr="00DF71ED" w:rsidRDefault="00DF71ED" w:rsidP="000A26CC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F71ED" w:rsidRPr="00DF71ED" w:rsidRDefault="00DF71ED" w:rsidP="00DF71ED">
            <w:pPr>
              <w:widowControl/>
              <w:spacing w:line="440" w:lineRule="exact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总结评估</w:t>
            </w:r>
          </w:p>
          <w:p w:rsidR="00DF71ED" w:rsidRPr="00DF71ED" w:rsidRDefault="00DF71ED" w:rsidP="000A26CC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（40分）</w:t>
            </w:r>
          </w:p>
        </w:tc>
        <w:tc>
          <w:tcPr>
            <w:tcW w:w="6554" w:type="dxa"/>
          </w:tcPr>
          <w:p w:rsidR="00DF71ED" w:rsidRPr="00DF71ED" w:rsidRDefault="00DF71ED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a.按照要求在规定时间内上交总结材料；（5分）</w:t>
            </w:r>
          </w:p>
          <w:p w:rsidR="00DF71ED" w:rsidRPr="00DF71ED" w:rsidRDefault="00DF71ED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b.活动取得良好效果，成果丰富，高度重视，答辩情况较好；（5分）</w:t>
            </w:r>
          </w:p>
          <w:p w:rsidR="00DF71ED" w:rsidRPr="00DF71ED" w:rsidRDefault="00DF71ED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c.</w:t>
            </w:r>
            <w:r w:rsidRPr="00DF71ED">
              <w:rPr>
                <w:rFonts w:asciiTheme="minorEastAsia" w:hAnsiTheme="minorEastAsia" w:hint="eastAsia"/>
                <w:bCs/>
                <w:sz w:val="24"/>
                <w:szCs w:val="24"/>
              </w:rPr>
              <w:t>调研方法科学</w:t>
            </w: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，实践成果具有较高的专业水平，</w:t>
            </w:r>
            <w:r w:rsidRPr="00DF71ED">
              <w:rPr>
                <w:rFonts w:asciiTheme="minorEastAsia" w:hAnsiTheme="minorEastAsia" w:hint="eastAsia"/>
                <w:bCs/>
                <w:sz w:val="24"/>
                <w:szCs w:val="24"/>
              </w:rPr>
              <w:t>并</w:t>
            </w: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具有较强的现实意义，如为当地发展提供建设性意见，方案受到当地机构的重视等；（20分）</w:t>
            </w:r>
          </w:p>
          <w:p w:rsidR="00DF71ED" w:rsidRPr="00DF71ED" w:rsidRDefault="00DF71ED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d.实践成效可量化评估，实现</w:t>
            </w:r>
            <w:r w:rsidRPr="00DF71ED">
              <w:rPr>
                <w:rFonts w:asciiTheme="minorEastAsia" w:hAnsiTheme="minorEastAsia" w:hint="eastAsia"/>
                <w:bCs/>
                <w:sz w:val="24"/>
                <w:szCs w:val="24"/>
              </w:rPr>
              <w:t>服务社会常态化</w:t>
            </w:r>
            <w:r w:rsidRPr="00DF71ED">
              <w:rPr>
                <w:rFonts w:asciiTheme="minorEastAsia" w:hAnsiTheme="minorEastAsia" w:hint="eastAsia"/>
                <w:sz w:val="24"/>
                <w:szCs w:val="24"/>
              </w:rPr>
              <w:t>。（10分）</w:t>
            </w:r>
          </w:p>
          <w:p w:rsidR="00DF71ED" w:rsidRPr="00DF71ED" w:rsidRDefault="00DF71ED" w:rsidP="000A26CC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F71ED" w:rsidRPr="000D49B3" w:rsidRDefault="00DF71ED" w:rsidP="000A26CC">
            <w:pPr>
              <w:widowControl/>
              <w:spacing w:line="440" w:lineRule="exact"/>
              <w:jc w:val="left"/>
            </w:pPr>
          </w:p>
        </w:tc>
      </w:tr>
    </w:tbl>
    <w:p w:rsidR="00DF71ED" w:rsidRPr="000D49B3" w:rsidRDefault="00DF71ED" w:rsidP="00DF71ED">
      <w:pPr>
        <w:widowControl/>
        <w:jc w:val="left"/>
      </w:pPr>
    </w:p>
    <w:p w:rsidR="00DF71ED" w:rsidRPr="000D49B3" w:rsidRDefault="00DF71ED" w:rsidP="00DF71ED">
      <w:pPr>
        <w:widowControl/>
        <w:jc w:val="left"/>
      </w:pPr>
      <w:r w:rsidRPr="000D49B3">
        <w:rPr>
          <w:rFonts w:hint="eastAsia"/>
        </w:rPr>
        <w:t xml:space="preserve">                                      </w:t>
      </w:r>
    </w:p>
    <w:p w:rsidR="00804DAE" w:rsidRDefault="00804DAE"/>
    <w:sectPr w:rsidR="00804DAE" w:rsidSect="00DF71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ED"/>
    <w:rsid w:val="00804DAE"/>
    <w:rsid w:val="00D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XTT</dc:creator>
  <cp:lastModifiedBy>XTT</cp:lastModifiedBy>
  <cp:revision>1</cp:revision>
  <dcterms:created xsi:type="dcterms:W3CDTF">2014-10-30T09:15:00Z</dcterms:created>
  <dcterms:modified xsi:type="dcterms:W3CDTF">2014-10-30T09:17:00Z</dcterms:modified>
</cp:coreProperties>
</file>