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E80FC" w14:textId="6220E13B" w:rsidR="00734937" w:rsidRPr="00086191" w:rsidRDefault="0048205E" w:rsidP="00C21E0B">
      <w:pPr>
        <w:jc w:val="center"/>
        <w:rPr>
          <w:rFonts w:ascii="仿宋" w:eastAsia="仿宋" w:hAnsi="仿宋" w:cs="宋体"/>
          <w:b/>
          <w:sz w:val="32"/>
          <w:szCs w:val="32"/>
        </w:rPr>
      </w:pPr>
      <w:bookmarkStart w:id="0" w:name="OLE_LINK6"/>
      <w:bookmarkStart w:id="1" w:name="_Hlk186029304"/>
      <w:r w:rsidRPr="00086191">
        <w:rPr>
          <w:rFonts w:ascii="仿宋" w:eastAsia="仿宋" w:hAnsi="仿宋" w:cs="宋体" w:hint="eastAsia"/>
          <w:b/>
          <w:sz w:val="32"/>
          <w:szCs w:val="32"/>
        </w:rPr>
        <w:t>上海政法学院</w:t>
      </w:r>
      <w:r w:rsidR="00C21E0B" w:rsidRPr="00C21E0B">
        <w:rPr>
          <w:rFonts w:ascii="仿宋" w:eastAsia="仿宋" w:hAnsi="仿宋" w:cs="宋体" w:hint="eastAsia"/>
          <w:b/>
          <w:bCs/>
          <w:sz w:val="32"/>
          <w:szCs w:val="32"/>
        </w:rPr>
        <w:t>第三餐厅、民族风味餐厅、第四餐厅及教工用餐区可燃气体报警设备维护保养项目</w:t>
      </w:r>
      <w:r w:rsidR="00AA4056" w:rsidRPr="00086191">
        <w:rPr>
          <w:rFonts w:ascii="仿宋" w:eastAsia="仿宋" w:hAnsi="仿宋" w:cs="宋体" w:hint="eastAsia"/>
          <w:b/>
          <w:sz w:val="32"/>
          <w:szCs w:val="32"/>
        </w:rPr>
        <w:t>招标需求</w:t>
      </w:r>
      <w:bookmarkEnd w:id="0"/>
    </w:p>
    <w:bookmarkEnd w:id="1"/>
    <w:p w14:paraId="6ED3830E" w14:textId="77777777" w:rsidR="00D32072" w:rsidRPr="00086191" w:rsidRDefault="00D32072" w:rsidP="00AD646D">
      <w:pPr>
        <w:rPr>
          <w:rFonts w:ascii="仿宋" w:eastAsia="仿宋" w:hAnsi="仿宋" w:cs="宋体"/>
          <w:b/>
          <w:sz w:val="16"/>
          <w:szCs w:val="16"/>
        </w:rPr>
      </w:pPr>
    </w:p>
    <w:p w14:paraId="5EC3233E" w14:textId="2FC9E143" w:rsidR="002044A3" w:rsidRPr="00B844BC" w:rsidRDefault="0048205E" w:rsidP="00DF3F33">
      <w:pPr>
        <w:spacing w:line="560" w:lineRule="exact"/>
        <w:ind w:firstLineChars="200" w:firstLine="562"/>
        <w:rPr>
          <w:rFonts w:ascii="仿宋" w:eastAsia="仿宋" w:hAnsi="仿宋" w:cs="宋体"/>
          <w:b/>
          <w:sz w:val="28"/>
          <w:szCs w:val="28"/>
        </w:rPr>
      </w:pPr>
      <w:r w:rsidRPr="00B844BC">
        <w:rPr>
          <w:rFonts w:ascii="仿宋" w:eastAsia="仿宋" w:hAnsi="仿宋" w:cs="宋体" w:hint="eastAsia"/>
          <w:b/>
          <w:sz w:val="28"/>
          <w:szCs w:val="28"/>
        </w:rPr>
        <w:t>一、项目概况</w:t>
      </w:r>
    </w:p>
    <w:p w14:paraId="665F5A94" w14:textId="5D55ADD2" w:rsidR="00A5524C" w:rsidRPr="00B844BC" w:rsidRDefault="00F65552" w:rsidP="00DF3F33">
      <w:pPr>
        <w:pStyle w:val="a4"/>
        <w:snapToGrid w:val="0"/>
        <w:spacing w:line="560" w:lineRule="exact"/>
        <w:ind w:leftChars="0" w:left="0" w:firstLineChars="200" w:firstLine="560"/>
        <w:rPr>
          <w:rFonts w:ascii="仿宋" w:eastAsia="仿宋" w:hAnsi="仿宋" w:cs="宋体"/>
          <w:sz w:val="28"/>
          <w:szCs w:val="28"/>
        </w:rPr>
      </w:pPr>
      <w:r w:rsidRPr="00B844BC">
        <w:rPr>
          <w:rFonts w:ascii="仿宋" w:eastAsia="仿宋" w:hAnsi="仿宋" w:cs="宋体" w:hint="eastAsia"/>
          <w:sz w:val="28"/>
          <w:szCs w:val="28"/>
        </w:rPr>
        <w:t>为</w:t>
      </w:r>
      <w:r w:rsidR="006E49FB" w:rsidRPr="00B844BC">
        <w:rPr>
          <w:rFonts w:ascii="仿宋" w:eastAsia="仿宋" w:hAnsi="仿宋" w:cs="宋体" w:hint="eastAsia"/>
          <w:sz w:val="28"/>
          <w:szCs w:val="28"/>
        </w:rPr>
        <w:t>切实保障校园食堂燃气使用安全，预防燃气安全事故，</w:t>
      </w:r>
      <w:r w:rsidR="00AD41E1" w:rsidRPr="00B844BC">
        <w:rPr>
          <w:rFonts w:ascii="仿宋" w:eastAsia="仿宋" w:hAnsi="仿宋" w:cs="宋体" w:hint="eastAsia"/>
          <w:sz w:val="28"/>
          <w:szCs w:val="28"/>
        </w:rPr>
        <w:t>计划对</w:t>
      </w:r>
      <w:r w:rsidR="00AD646D" w:rsidRPr="00B844BC">
        <w:rPr>
          <w:rFonts w:ascii="仿宋" w:eastAsia="仿宋" w:hAnsi="仿宋" w:cs="宋体" w:hint="eastAsia"/>
          <w:sz w:val="28"/>
          <w:szCs w:val="28"/>
        </w:rPr>
        <w:t>我校</w:t>
      </w:r>
      <w:r w:rsidR="00C21E0B" w:rsidRPr="00B844BC">
        <w:rPr>
          <w:rFonts w:ascii="仿宋" w:eastAsia="仿宋" w:hAnsi="仿宋" w:cs="宋体" w:hint="eastAsia"/>
          <w:sz w:val="28"/>
          <w:szCs w:val="28"/>
        </w:rPr>
        <w:t>第三餐厅、民族风味餐厅、第四餐厅及教工用餐区</w:t>
      </w:r>
      <w:r w:rsidR="00AD646D" w:rsidRPr="00B844BC">
        <w:rPr>
          <w:rFonts w:ascii="仿宋" w:eastAsia="仿宋" w:hAnsi="仿宋" w:cs="宋体" w:hint="eastAsia"/>
          <w:sz w:val="28"/>
          <w:szCs w:val="28"/>
        </w:rPr>
        <w:t>所安装的</w:t>
      </w:r>
      <w:r w:rsidR="00C21E0B" w:rsidRPr="00B844BC">
        <w:rPr>
          <w:rFonts w:ascii="仿宋" w:eastAsia="仿宋" w:hAnsi="仿宋" w:cs="宋体" w:hint="eastAsia"/>
          <w:sz w:val="28"/>
          <w:szCs w:val="28"/>
        </w:rPr>
        <w:t>可燃气体报警设备</w:t>
      </w:r>
      <w:r w:rsidR="006E0BE4" w:rsidRPr="00B844BC">
        <w:rPr>
          <w:rFonts w:ascii="仿宋" w:eastAsia="仿宋" w:hAnsi="仿宋" w:cs="宋体" w:hint="eastAsia"/>
          <w:sz w:val="28"/>
          <w:szCs w:val="28"/>
        </w:rPr>
        <w:t>进行维护保养。</w:t>
      </w:r>
    </w:p>
    <w:p w14:paraId="50B94E63" w14:textId="6D5FA3B5" w:rsidR="002044A3" w:rsidRPr="00B844BC" w:rsidRDefault="0048205E" w:rsidP="00DF3F33">
      <w:pPr>
        <w:spacing w:line="560" w:lineRule="exact"/>
        <w:ind w:firstLineChars="200" w:firstLine="562"/>
        <w:rPr>
          <w:rFonts w:ascii="仿宋" w:eastAsia="仿宋" w:hAnsi="仿宋" w:cs="宋体"/>
          <w:sz w:val="28"/>
          <w:szCs w:val="28"/>
        </w:rPr>
      </w:pPr>
      <w:r w:rsidRPr="00B844BC">
        <w:rPr>
          <w:rFonts w:ascii="仿宋" w:eastAsia="仿宋" w:hAnsi="仿宋" w:cs="宋体" w:hint="eastAsia"/>
          <w:b/>
          <w:sz w:val="28"/>
          <w:szCs w:val="28"/>
        </w:rPr>
        <w:t>二、预算经费：</w:t>
      </w:r>
      <w:r w:rsidR="00C21E0B" w:rsidRPr="00B844BC">
        <w:rPr>
          <w:rFonts w:ascii="仿宋" w:eastAsia="仿宋" w:hAnsi="仿宋" w:cs="仿宋" w:hint="eastAsia"/>
          <w:sz w:val="28"/>
          <w:szCs w:val="28"/>
        </w:rPr>
        <w:t>3</w:t>
      </w:r>
      <w:r w:rsidR="00C21E0B" w:rsidRPr="00B844BC">
        <w:rPr>
          <w:rFonts w:ascii="仿宋" w:eastAsia="仿宋" w:hAnsi="仿宋" w:cs="仿宋"/>
          <w:sz w:val="28"/>
          <w:szCs w:val="28"/>
        </w:rPr>
        <w:t>.8</w:t>
      </w:r>
      <w:r w:rsidR="00C21E0B" w:rsidRPr="00B844BC">
        <w:rPr>
          <w:rFonts w:ascii="仿宋" w:eastAsia="仿宋" w:hAnsi="仿宋" w:cs="仿宋" w:hint="eastAsia"/>
          <w:sz w:val="28"/>
          <w:szCs w:val="28"/>
        </w:rPr>
        <w:t>万元（不包含第三方检测费用）</w:t>
      </w:r>
    </w:p>
    <w:p w14:paraId="7001104B" w14:textId="13CD4F28" w:rsidR="002044A3" w:rsidRPr="00B844BC" w:rsidRDefault="0048205E" w:rsidP="00DF3F33">
      <w:pPr>
        <w:spacing w:line="560" w:lineRule="exact"/>
        <w:ind w:firstLineChars="200" w:firstLine="562"/>
        <w:rPr>
          <w:rFonts w:ascii="仿宋" w:eastAsia="仿宋" w:hAnsi="仿宋" w:cs="宋体"/>
          <w:b/>
          <w:sz w:val="28"/>
          <w:szCs w:val="28"/>
        </w:rPr>
      </w:pPr>
      <w:r w:rsidRPr="00B844BC">
        <w:rPr>
          <w:rFonts w:ascii="仿宋" w:eastAsia="仿宋" w:hAnsi="仿宋" w:cs="宋体" w:hint="eastAsia"/>
          <w:b/>
          <w:bCs/>
          <w:sz w:val="28"/>
          <w:szCs w:val="28"/>
        </w:rPr>
        <w:t>三、</w:t>
      </w:r>
      <w:r w:rsidR="008A0271" w:rsidRPr="00B844BC">
        <w:rPr>
          <w:rFonts w:ascii="仿宋" w:eastAsia="仿宋" w:hAnsi="仿宋" w:hint="eastAsia"/>
          <w:b/>
          <w:sz w:val="28"/>
          <w:szCs w:val="28"/>
        </w:rPr>
        <w:t>项目服务时间</w:t>
      </w:r>
      <w:r w:rsidRPr="00B844BC">
        <w:rPr>
          <w:rFonts w:ascii="仿宋" w:eastAsia="仿宋" w:hAnsi="仿宋" w:cs="宋体" w:hint="eastAsia"/>
          <w:sz w:val="28"/>
          <w:szCs w:val="28"/>
        </w:rPr>
        <w:t>：</w:t>
      </w:r>
      <w:r w:rsidR="00C21E0B" w:rsidRPr="00B844BC">
        <w:rPr>
          <w:rFonts w:ascii="仿宋" w:eastAsia="仿宋" w:hAnsi="仿宋" w:cs="宋体" w:hint="eastAsia"/>
          <w:sz w:val="28"/>
          <w:szCs w:val="28"/>
        </w:rPr>
        <w:t>第三餐厅、民族风味餐厅、第四餐厅可燃气体报警设备</w:t>
      </w:r>
      <w:bookmarkStart w:id="2" w:name="OLE_LINK1"/>
      <w:r w:rsidR="00C21E0B" w:rsidRPr="00B844BC">
        <w:rPr>
          <w:rFonts w:ascii="仿宋" w:eastAsia="仿宋" w:hAnsi="仿宋" w:cs="宋体" w:hint="eastAsia"/>
          <w:sz w:val="28"/>
          <w:szCs w:val="28"/>
        </w:rPr>
        <w:t>维护保养期限为2</w:t>
      </w:r>
      <w:r w:rsidR="00C21E0B" w:rsidRPr="00B844BC">
        <w:rPr>
          <w:rFonts w:ascii="仿宋" w:eastAsia="仿宋" w:hAnsi="仿宋" w:cs="宋体"/>
          <w:sz w:val="28"/>
          <w:szCs w:val="28"/>
        </w:rPr>
        <w:t>026</w:t>
      </w:r>
      <w:r w:rsidR="00C21E0B" w:rsidRPr="00B844BC">
        <w:rPr>
          <w:rFonts w:ascii="仿宋" w:eastAsia="仿宋" w:hAnsi="仿宋" w:cs="宋体" w:hint="eastAsia"/>
          <w:sz w:val="28"/>
          <w:szCs w:val="28"/>
        </w:rPr>
        <w:t>年2月1日至2</w:t>
      </w:r>
      <w:r w:rsidR="00C21E0B" w:rsidRPr="00B844BC">
        <w:rPr>
          <w:rFonts w:ascii="仿宋" w:eastAsia="仿宋" w:hAnsi="仿宋" w:cs="宋体"/>
          <w:sz w:val="28"/>
          <w:szCs w:val="28"/>
        </w:rPr>
        <w:t>027</w:t>
      </w:r>
      <w:r w:rsidR="00C21E0B" w:rsidRPr="00B844BC">
        <w:rPr>
          <w:rFonts w:ascii="仿宋" w:eastAsia="仿宋" w:hAnsi="仿宋" w:cs="宋体" w:hint="eastAsia"/>
          <w:sz w:val="28"/>
          <w:szCs w:val="28"/>
        </w:rPr>
        <w:t>年1月3</w:t>
      </w:r>
      <w:r w:rsidR="00C21E0B" w:rsidRPr="00B844BC">
        <w:rPr>
          <w:rFonts w:ascii="仿宋" w:eastAsia="仿宋" w:hAnsi="仿宋" w:cs="宋体"/>
          <w:sz w:val="28"/>
          <w:szCs w:val="28"/>
        </w:rPr>
        <w:t>1</w:t>
      </w:r>
      <w:r w:rsidR="00C21E0B" w:rsidRPr="00B844BC">
        <w:rPr>
          <w:rFonts w:ascii="仿宋" w:eastAsia="仿宋" w:hAnsi="仿宋" w:cs="宋体" w:hint="eastAsia"/>
          <w:sz w:val="28"/>
          <w:szCs w:val="28"/>
        </w:rPr>
        <w:t>日</w:t>
      </w:r>
      <w:bookmarkEnd w:id="2"/>
      <w:r w:rsidR="00B844BC" w:rsidRPr="00B844BC">
        <w:rPr>
          <w:rFonts w:ascii="仿宋" w:eastAsia="仿宋" w:hAnsi="仿宋" w:cs="宋体" w:hint="eastAsia"/>
          <w:sz w:val="28"/>
          <w:szCs w:val="28"/>
        </w:rPr>
        <w:t>（共计1</w:t>
      </w:r>
      <w:r w:rsidR="00B844BC" w:rsidRPr="00B844BC">
        <w:rPr>
          <w:rFonts w:ascii="仿宋" w:eastAsia="仿宋" w:hAnsi="仿宋" w:cs="宋体"/>
          <w:sz w:val="28"/>
          <w:szCs w:val="28"/>
        </w:rPr>
        <w:t>2</w:t>
      </w:r>
      <w:r w:rsidR="00B844BC" w:rsidRPr="00B844BC">
        <w:rPr>
          <w:rFonts w:ascii="仿宋" w:eastAsia="仿宋" w:hAnsi="仿宋" w:cs="宋体" w:hint="eastAsia"/>
          <w:sz w:val="28"/>
          <w:szCs w:val="28"/>
        </w:rPr>
        <w:t>个月）</w:t>
      </w:r>
      <w:r w:rsidR="00C21E0B" w:rsidRPr="00B844BC">
        <w:rPr>
          <w:rFonts w:ascii="仿宋" w:eastAsia="仿宋" w:hAnsi="仿宋" w:cs="宋体" w:hint="eastAsia"/>
          <w:sz w:val="28"/>
          <w:szCs w:val="28"/>
        </w:rPr>
        <w:t>，教工用餐区可燃气体报警设备维护保养期限为2</w:t>
      </w:r>
      <w:r w:rsidR="00C21E0B" w:rsidRPr="00B844BC">
        <w:rPr>
          <w:rFonts w:ascii="仿宋" w:eastAsia="仿宋" w:hAnsi="仿宋" w:cs="宋体"/>
          <w:sz w:val="28"/>
          <w:szCs w:val="28"/>
        </w:rPr>
        <w:t>026</w:t>
      </w:r>
      <w:r w:rsidR="00C21E0B" w:rsidRPr="00B844BC">
        <w:rPr>
          <w:rFonts w:ascii="仿宋" w:eastAsia="仿宋" w:hAnsi="仿宋" w:cs="宋体" w:hint="eastAsia"/>
          <w:sz w:val="28"/>
          <w:szCs w:val="28"/>
        </w:rPr>
        <w:t>年</w:t>
      </w:r>
      <w:r w:rsidR="00C21E0B" w:rsidRPr="00B844BC">
        <w:rPr>
          <w:rFonts w:ascii="仿宋" w:eastAsia="仿宋" w:hAnsi="仿宋" w:cs="宋体"/>
          <w:sz w:val="28"/>
          <w:szCs w:val="28"/>
        </w:rPr>
        <w:t>6</w:t>
      </w:r>
      <w:r w:rsidR="00C21E0B" w:rsidRPr="00B844BC">
        <w:rPr>
          <w:rFonts w:ascii="仿宋" w:eastAsia="仿宋" w:hAnsi="仿宋" w:cs="宋体" w:hint="eastAsia"/>
          <w:sz w:val="28"/>
          <w:szCs w:val="28"/>
        </w:rPr>
        <w:t>月</w:t>
      </w:r>
      <w:r w:rsidR="00C21E0B" w:rsidRPr="00B844BC">
        <w:rPr>
          <w:rFonts w:ascii="仿宋" w:eastAsia="仿宋" w:hAnsi="仿宋" w:cs="宋体"/>
          <w:sz w:val="28"/>
          <w:szCs w:val="28"/>
        </w:rPr>
        <w:t>30</w:t>
      </w:r>
      <w:r w:rsidR="00C21E0B" w:rsidRPr="00B844BC">
        <w:rPr>
          <w:rFonts w:ascii="仿宋" w:eastAsia="仿宋" w:hAnsi="仿宋" w:cs="宋体" w:hint="eastAsia"/>
          <w:sz w:val="28"/>
          <w:szCs w:val="28"/>
        </w:rPr>
        <w:t>日至2</w:t>
      </w:r>
      <w:r w:rsidR="00C21E0B" w:rsidRPr="00B844BC">
        <w:rPr>
          <w:rFonts w:ascii="仿宋" w:eastAsia="仿宋" w:hAnsi="仿宋" w:cs="宋体"/>
          <w:sz w:val="28"/>
          <w:szCs w:val="28"/>
        </w:rPr>
        <w:t>027</w:t>
      </w:r>
      <w:r w:rsidR="00C21E0B" w:rsidRPr="00B844BC">
        <w:rPr>
          <w:rFonts w:ascii="仿宋" w:eastAsia="仿宋" w:hAnsi="仿宋" w:cs="宋体" w:hint="eastAsia"/>
          <w:sz w:val="28"/>
          <w:szCs w:val="28"/>
        </w:rPr>
        <w:t>年1月3</w:t>
      </w:r>
      <w:r w:rsidR="00C21E0B" w:rsidRPr="00B844BC">
        <w:rPr>
          <w:rFonts w:ascii="仿宋" w:eastAsia="仿宋" w:hAnsi="仿宋" w:cs="宋体"/>
          <w:sz w:val="28"/>
          <w:szCs w:val="28"/>
        </w:rPr>
        <w:t>1</w:t>
      </w:r>
      <w:r w:rsidR="00C21E0B" w:rsidRPr="00B844BC">
        <w:rPr>
          <w:rFonts w:ascii="仿宋" w:eastAsia="仿宋" w:hAnsi="仿宋" w:cs="宋体" w:hint="eastAsia"/>
          <w:sz w:val="28"/>
          <w:szCs w:val="28"/>
        </w:rPr>
        <w:t>日</w:t>
      </w:r>
      <w:r w:rsidR="00B844BC" w:rsidRPr="00B844BC">
        <w:rPr>
          <w:rFonts w:ascii="仿宋" w:eastAsia="仿宋" w:hAnsi="仿宋" w:cs="宋体" w:hint="eastAsia"/>
          <w:sz w:val="28"/>
          <w:szCs w:val="28"/>
        </w:rPr>
        <w:t>（共计7个月）。</w:t>
      </w:r>
    </w:p>
    <w:p w14:paraId="59F35439" w14:textId="3D7B28E0" w:rsidR="008A0271" w:rsidRPr="00B844BC" w:rsidRDefault="00D32072" w:rsidP="00DF3F33">
      <w:pPr>
        <w:spacing w:line="560" w:lineRule="exact"/>
        <w:ind w:firstLineChars="200" w:firstLine="562"/>
        <w:rPr>
          <w:rFonts w:ascii="仿宋" w:eastAsia="仿宋" w:hAnsi="仿宋"/>
          <w:b/>
          <w:sz w:val="28"/>
          <w:szCs w:val="28"/>
        </w:rPr>
      </w:pPr>
      <w:r w:rsidRPr="00B844BC">
        <w:rPr>
          <w:rFonts w:ascii="仿宋" w:eastAsia="仿宋" w:hAnsi="仿宋" w:cs="宋体" w:hint="eastAsia"/>
          <w:b/>
          <w:bCs/>
          <w:sz w:val="28"/>
          <w:szCs w:val="28"/>
        </w:rPr>
        <w:t>四、</w:t>
      </w:r>
      <w:bookmarkStart w:id="3" w:name="OLE_LINK4"/>
      <w:r w:rsidR="008A0271" w:rsidRPr="00B844BC">
        <w:rPr>
          <w:rFonts w:ascii="仿宋" w:eastAsia="仿宋" w:hAnsi="仿宋"/>
          <w:b/>
          <w:sz w:val="28"/>
          <w:szCs w:val="28"/>
        </w:rPr>
        <w:t>投标单位资质</w:t>
      </w:r>
      <w:r w:rsidR="008A0271" w:rsidRPr="00B844BC">
        <w:rPr>
          <w:rFonts w:ascii="仿宋" w:eastAsia="仿宋" w:hAnsi="仿宋" w:hint="eastAsia"/>
          <w:b/>
          <w:sz w:val="28"/>
          <w:szCs w:val="28"/>
        </w:rPr>
        <w:t>、投标文件及踏勘要求：</w:t>
      </w:r>
    </w:p>
    <w:p w14:paraId="66F2ED90" w14:textId="77777777" w:rsidR="008A0271" w:rsidRPr="00B844BC" w:rsidRDefault="008A0271" w:rsidP="00DF3F33">
      <w:pPr>
        <w:pStyle w:val="a3"/>
        <w:spacing w:line="560" w:lineRule="exact"/>
        <w:ind w:firstLineChars="200" w:firstLine="560"/>
        <w:rPr>
          <w:rFonts w:ascii="仿宋" w:eastAsia="仿宋" w:hAnsi="仿宋"/>
          <w:sz w:val="28"/>
          <w:szCs w:val="28"/>
        </w:rPr>
      </w:pPr>
      <w:r w:rsidRPr="00B844BC">
        <w:rPr>
          <w:rFonts w:ascii="仿宋" w:eastAsia="仿宋" w:hAnsi="仿宋" w:hint="eastAsia"/>
          <w:sz w:val="28"/>
          <w:szCs w:val="28"/>
        </w:rPr>
        <w:t>（一）投标资格要求</w:t>
      </w:r>
    </w:p>
    <w:p w14:paraId="1090ABDF" w14:textId="77777777" w:rsidR="008A0271" w:rsidRPr="00B844BC" w:rsidRDefault="008A0271" w:rsidP="00DF3F33">
      <w:pPr>
        <w:pStyle w:val="a3"/>
        <w:spacing w:line="560" w:lineRule="exact"/>
        <w:ind w:firstLineChars="200" w:firstLine="560"/>
        <w:rPr>
          <w:rFonts w:ascii="仿宋" w:eastAsia="仿宋" w:hAnsi="仿宋"/>
          <w:sz w:val="28"/>
          <w:szCs w:val="28"/>
        </w:rPr>
      </w:pPr>
      <w:r w:rsidRPr="00B844BC">
        <w:rPr>
          <w:rFonts w:ascii="仿宋" w:eastAsia="仿宋" w:hAnsi="仿宋"/>
          <w:sz w:val="28"/>
          <w:szCs w:val="28"/>
        </w:rPr>
        <w:t>1.</w:t>
      </w:r>
      <w:r w:rsidRPr="00B844BC">
        <w:rPr>
          <w:rFonts w:ascii="仿宋" w:eastAsia="仿宋" w:hAnsi="仿宋" w:hint="eastAsia"/>
          <w:sz w:val="28"/>
          <w:szCs w:val="28"/>
        </w:rPr>
        <w:t>投标人须是在中华人民共和国境内注册，具有独立承担民事责任能力的法人或其他组织，提供营业执照副本复印件并加盖公章，营业执照具有本项目要求的经营范围。</w:t>
      </w:r>
    </w:p>
    <w:p w14:paraId="191E3579" w14:textId="77777777" w:rsidR="008A0271" w:rsidRPr="00B844BC" w:rsidRDefault="008A0271" w:rsidP="00DF3F33">
      <w:pPr>
        <w:pStyle w:val="a3"/>
        <w:spacing w:line="560" w:lineRule="exact"/>
        <w:ind w:firstLineChars="200" w:firstLine="560"/>
        <w:rPr>
          <w:rFonts w:ascii="仿宋" w:eastAsia="仿宋" w:hAnsi="仿宋"/>
          <w:sz w:val="28"/>
          <w:szCs w:val="28"/>
        </w:rPr>
      </w:pPr>
      <w:r w:rsidRPr="00B844BC">
        <w:rPr>
          <w:rFonts w:ascii="仿宋" w:eastAsia="仿宋" w:hAnsi="仿宋"/>
          <w:sz w:val="28"/>
          <w:szCs w:val="28"/>
        </w:rPr>
        <w:t>2.</w:t>
      </w:r>
      <w:r w:rsidRPr="00B844BC">
        <w:rPr>
          <w:rFonts w:ascii="仿宋" w:eastAsia="仿宋" w:hAnsi="仿宋" w:hint="eastAsia"/>
          <w:sz w:val="28"/>
          <w:szCs w:val="28"/>
        </w:rPr>
        <w:t>投标方具有良好的商业信誉和健全的财务会计制度，有依法缴纳税收和社会保障资金的良好记录。</w:t>
      </w:r>
    </w:p>
    <w:p w14:paraId="36F623EC" w14:textId="3ECA795E" w:rsidR="008A0271" w:rsidRPr="00B844BC" w:rsidRDefault="008A0271" w:rsidP="00DF3F33">
      <w:pPr>
        <w:pStyle w:val="a3"/>
        <w:spacing w:line="560" w:lineRule="exact"/>
        <w:ind w:firstLineChars="200" w:firstLine="560"/>
        <w:rPr>
          <w:rFonts w:ascii="仿宋" w:eastAsia="仿宋" w:hAnsi="仿宋"/>
          <w:sz w:val="28"/>
          <w:szCs w:val="28"/>
        </w:rPr>
      </w:pPr>
      <w:r w:rsidRPr="00B844BC">
        <w:rPr>
          <w:rFonts w:ascii="仿宋" w:eastAsia="仿宋" w:hAnsi="仿宋"/>
          <w:sz w:val="28"/>
          <w:szCs w:val="28"/>
        </w:rPr>
        <w:t>3.</w:t>
      </w:r>
      <w:r w:rsidRPr="00B844BC">
        <w:rPr>
          <w:rFonts w:ascii="仿宋" w:eastAsia="仿宋" w:hAnsi="仿宋" w:hint="eastAsia"/>
          <w:sz w:val="28"/>
          <w:szCs w:val="28"/>
        </w:rPr>
        <w:t>具有履行合同所必需的设备和专业技术能力，提供相关证明材料。具有</w:t>
      </w:r>
      <w:r w:rsidR="00BD01AA" w:rsidRPr="00B844BC">
        <w:rPr>
          <w:rFonts w:ascii="仿宋" w:eastAsia="仿宋" w:hAnsi="仿宋" w:hint="eastAsia"/>
          <w:sz w:val="28"/>
          <w:szCs w:val="28"/>
        </w:rPr>
        <w:t>类似规模或类型的公共餐饮场所、单位食堂等可燃气体报警系统维护、检测</w:t>
      </w:r>
      <w:proofErr w:type="gramStart"/>
      <w:r w:rsidR="00BD01AA" w:rsidRPr="00B844BC">
        <w:rPr>
          <w:rFonts w:ascii="仿宋" w:eastAsia="仿宋" w:hAnsi="仿宋" w:hint="eastAsia"/>
          <w:sz w:val="28"/>
          <w:szCs w:val="28"/>
        </w:rPr>
        <w:t>或维保服务</w:t>
      </w:r>
      <w:proofErr w:type="gramEnd"/>
      <w:r w:rsidR="00BD01AA" w:rsidRPr="00B844BC">
        <w:rPr>
          <w:rFonts w:ascii="仿宋" w:eastAsia="仿宋" w:hAnsi="仿宋" w:hint="eastAsia"/>
          <w:sz w:val="28"/>
          <w:szCs w:val="28"/>
        </w:rPr>
        <w:t>的</w:t>
      </w:r>
      <w:r w:rsidRPr="00B844BC">
        <w:rPr>
          <w:rFonts w:ascii="仿宋" w:eastAsia="仿宋" w:hAnsi="仿宋" w:hint="eastAsia"/>
          <w:sz w:val="28"/>
          <w:szCs w:val="28"/>
        </w:rPr>
        <w:t>经验，提供至少2份同类项目合同等相关证明材料。</w:t>
      </w:r>
    </w:p>
    <w:p w14:paraId="1BCCDAB8" w14:textId="00FF9957" w:rsidR="008A0271" w:rsidRPr="00B844BC" w:rsidRDefault="008A0271" w:rsidP="00DF3F33">
      <w:pPr>
        <w:pStyle w:val="a3"/>
        <w:spacing w:line="560" w:lineRule="exact"/>
        <w:ind w:firstLineChars="200" w:firstLine="560"/>
        <w:rPr>
          <w:sz w:val="28"/>
          <w:szCs w:val="28"/>
        </w:rPr>
      </w:pPr>
      <w:r w:rsidRPr="00B844BC">
        <w:rPr>
          <w:rFonts w:ascii="仿宋" w:eastAsia="仿宋" w:hAnsi="仿宋"/>
          <w:sz w:val="28"/>
          <w:szCs w:val="28"/>
        </w:rPr>
        <w:t>4.</w:t>
      </w:r>
      <w:r w:rsidRPr="00B844BC">
        <w:rPr>
          <w:rFonts w:ascii="仿宋" w:eastAsia="仿宋" w:hAnsi="仿宋" w:hint="eastAsia"/>
          <w:sz w:val="28"/>
          <w:szCs w:val="28"/>
        </w:rPr>
        <w:t>投标人需提供有效的</w:t>
      </w:r>
      <w:r w:rsidR="00B96F7F" w:rsidRPr="00B844BC">
        <w:rPr>
          <w:rFonts w:ascii="仿宋" w:eastAsia="仿宋" w:hAnsi="仿宋" w:hint="eastAsia"/>
          <w:sz w:val="28"/>
          <w:szCs w:val="28"/>
        </w:rPr>
        <w:t>食堂燃气报警设备维护保养</w:t>
      </w:r>
      <w:r w:rsidRPr="00B844BC">
        <w:rPr>
          <w:rFonts w:ascii="仿宋" w:eastAsia="仿宋" w:hAnsi="仿宋" w:hint="eastAsia"/>
          <w:sz w:val="28"/>
          <w:szCs w:val="28"/>
        </w:rPr>
        <w:t>相关资质证书，复印件加盖公章。</w:t>
      </w:r>
    </w:p>
    <w:p w14:paraId="1CEF9159" w14:textId="77777777" w:rsidR="008A0271" w:rsidRPr="00B844BC" w:rsidRDefault="008A0271" w:rsidP="00DF3F33">
      <w:pPr>
        <w:pStyle w:val="a3"/>
        <w:spacing w:line="560" w:lineRule="exact"/>
        <w:ind w:firstLineChars="200" w:firstLine="560"/>
        <w:rPr>
          <w:rFonts w:ascii="仿宋" w:eastAsia="仿宋" w:hAnsi="仿宋"/>
          <w:sz w:val="28"/>
          <w:szCs w:val="28"/>
        </w:rPr>
      </w:pPr>
      <w:r w:rsidRPr="00B844BC">
        <w:rPr>
          <w:rFonts w:ascii="仿宋" w:eastAsia="仿宋" w:hAnsi="仿宋"/>
          <w:sz w:val="28"/>
          <w:szCs w:val="28"/>
        </w:rPr>
        <w:lastRenderedPageBreak/>
        <w:t>5.</w:t>
      </w:r>
      <w:r w:rsidRPr="00B844BC">
        <w:rPr>
          <w:rFonts w:ascii="仿宋" w:eastAsia="仿宋" w:hAnsi="仿宋" w:hint="eastAsia"/>
          <w:sz w:val="28"/>
          <w:szCs w:val="28"/>
        </w:rPr>
        <w:t>投标方参加招租活动前</w:t>
      </w:r>
      <w:r w:rsidRPr="00B844BC">
        <w:rPr>
          <w:rFonts w:ascii="仿宋" w:eastAsia="仿宋" w:hAnsi="仿宋"/>
          <w:sz w:val="28"/>
          <w:szCs w:val="28"/>
        </w:rPr>
        <w:t>3</w:t>
      </w:r>
      <w:r w:rsidRPr="00B844BC">
        <w:rPr>
          <w:rFonts w:ascii="仿宋" w:eastAsia="仿宋" w:hAnsi="仿宋" w:hint="eastAsia"/>
          <w:sz w:val="28"/>
          <w:szCs w:val="28"/>
        </w:rPr>
        <w:t>年内，在经营活动中没有重大违法记录，不得被列入失信被执行人、重大税收违法案件当事人名单，未被列入政府采购严重违法失信行为记录名单，提供“信用中国”网站（</w:t>
      </w:r>
      <w:r w:rsidRPr="00B844BC">
        <w:rPr>
          <w:rFonts w:ascii="仿宋" w:eastAsia="仿宋" w:hAnsi="仿宋"/>
          <w:sz w:val="28"/>
          <w:szCs w:val="28"/>
        </w:rPr>
        <w:t>www.creditchina.gov.cn</w:t>
      </w:r>
      <w:r w:rsidRPr="00B844BC">
        <w:rPr>
          <w:rFonts w:ascii="仿宋" w:eastAsia="仿宋" w:hAnsi="仿宋" w:hint="eastAsia"/>
          <w:sz w:val="28"/>
          <w:szCs w:val="28"/>
        </w:rPr>
        <w:t>）、“中国政府采购网”（</w:t>
      </w:r>
      <w:r w:rsidRPr="00B844BC">
        <w:rPr>
          <w:rFonts w:ascii="仿宋" w:eastAsia="仿宋" w:hAnsi="仿宋"/>
          <w:sz w:val="28"/>
          <w:szCs w:val="28"/>
        </w:rPr>
        <w:t>www.ccgp.gov.cn</w:t>
      </w:r>
      <w:r w:rsidRPr="00B844BC">
        <w:rPr>
          <w:rFonts w:ascii="仿宋" w:eastAsia="仿宋" w:hAnsi="仿宋" w:hint="eastAsia"/>
          <w:sz w:val="28"/>
          <w:szCs w:val="28"/>
        </w:rPr>
        <w:t>）等查询截图。</w:t>
      </w:r>
    </w:p>
    <w:p w14:paraId="2DA7C844" w14:textId="77777777" w:rsidR="008A0271" w:rsidRPr="00B844BC" w:rsidRDefault="008A0271" w:rsidP="00DF3F33">
      <w:pPr>
        <w:pStyle w:val="a3"/>
        <w:spacing w:line="560" w:lineRule="exact"/>
        <w:ind w:firstLineChars="200" w:firstLine="560"/>
        <w:rPr>
          <w:rFonts w:ascii="仿宋" w:eastAsia="仿宋" w:hAnsi="仿宋"/>
          <w:sz w:val="28"/>
          <w:szCs w:val="28"/>
        </w:rPr>
      </w:pPr>
      <w:r w:rsidRPr="00B844BC">
        <w:rPr>
          <w:rFonts w:ascii="仿宋" w:eastAsia="仿宋" w:hAnsi="仿宋" w:hint="eastAsia"/>
          <w:sz w:val="28"/>
          <w:szCs w:val="28"/>
        </w:rPr>
        <w:t>6</w:t>
      </w:r>
      <w:r w:rsidRPr="00B844BC">
        <w:rPr>
          <w:rFonts w:ascii="仿宋" w:eastAsia="仿宋" w:hAnsi="仿宋"/>
          <w:sz w:val="28"/>
          <w:szCs w:val="28"/>
        </w:rPr>
        <w:t>.</w:t>
      </w:r>
      <w:r w:rsidRPr="00B844BC">
        <w:rPr>
          <w:rFonts w:ascii="仿宋" w:eastAsia="仿宋" w:hAnsi="仿宋" w:hint="eastAsia"/>
          <w:sz w:val="28"/>
          <w:szCs w:val="28"/>
        </w:rPr>
        <w:t>本项目不接受联合体招标，不得转包分包。</w:t>
      </w:r>
    </w:p>
    <w:p w14:paraId="18BAB6BE" w14:textId="77777777" w:rsidR="008A0271" w:rsidRPr="00B844BC" w:rsidRDefault="008A0271" w:rsidP="00DF3F33">
      <w:pPr>
        <w:spacing w:line="560" w:lineRule="exact"/>
        <w:ind w:firstLineChars="200" w:firstLine="560"/>
        <w:rPr>
          <w:rFonts w:ascii="仿宋" w:eastAsia="仿宋" w:hAnsi="仿宋"/>
          <w:sz w:val="28"/>
          <w:szCs w:val="28"/>
        </w:rPr>
      </w:pPr>
      <w:r w:rsidRPr="00B844BC">
        <w:rPr>
          <w:rFonts w:ascii="仿宋" w:eastAsia="仿宋" w:hAnsi="仿宋"/>
          <w:sz w:val="28"/>
          <w:szCs w:val="28"/>
        </w:rPr>
        <w:t>（二）</w:t>
      </w:r>
      <w:r w:rsidRPr="00B844BC">
        <w:rPr>
          <w:rFonts w:ascii="仿宋" w:eastAsia="仿宋" w:hAnsi="仿宋" w:hint="eastAsia"/>
          <w:sz w:val="28"/>
          <w:szCs w:val="28"/>
        </w:rPr>
        <w:t>投标文件要求</w:t>
      </w:r>
    </w:p>
    <w:p w14:paraId="4E0148ED" w14:textId="77777777" w:rsidR="008A0271" w:rsidRPr="00B844BC" w:rsidRDefault="008A0271" w:rsidP="00DF3F33">
      <w:pPr>
        <w:spacing w:line="560" w:lineRule="exact"/>
        <w:ind w:firstLineChars="200" w:firstLine="560"/>
        <w:rPr>
          <w:rFonts w:ascii="仿宋" w:eastAsia="仿宋" w:hAnsi="仿宋"/>
          <w:sz w:val="28"/>
          <w:szCs w:val="28"/>
        </w:rPr>
      </w:pPr>
      <w:r w:rsidRPr="00B844BC">
        <w:rPr>
          <w:rFonts w:ascii="仿宋" w:eastAsia="仿宋" w:hAnsi="仿宋" w:hint="eastAsia"/>
          <w:sz w:val="28"/>
          <w:szCs w:val="28"/>
        </w:rPr>
        <w:t>1.投标文件组成</w:t>
      </w:r>
    </w:p>
    <w:p w14:paraId="225784E4" w14:textId="33BAE275" w:rsidR="008A0271" w:rsidRPr="00B844BC" w:rsidRDefault="008A0271" w:rsidP="00DF3F33">
      <w:pPr>
        <w:spacing w:line="560" w:lineRule="exact"/>
        <w:ind w:firstLineChars="200" w:firstLine="560"/>
        <w:rPr>
          <w:rFonts w:ascii="仿宋" w:eastAsia="仿宋" w:hAnsi="仿宋"/>
          <w:sz w:val="28"/>
          <w:szCs w:val="28"/>
        </w:rPr>
      </w:pPr>
      <w:r w:rsidRPr="00B844BC">
        <w:rPr>
          <w:rFonts w:ascii="仿宋" w:eastAsia="仿宋" w:hAnsi="仿宋" w:hint="eastAsia"/>
          <w:sz w:val="28"/>
          <w:szCs w:val="28"/>
        </w:rPr>
        <w:t>商务部分：投标函、法定代表人身份证明或授权委托书、投标人资</w:t>
      </w:r>
      <w:r w:rsidR="00BD01AA" w:rsidRPr="00B844BC">
        <w:rPr>
          <w:rFonts w:ascii="仿宋" w:eastAsia="仿宋" w:hAnsi="仿宋" w:hint="eastAsia"/>
          <w:sz w:val="28"/>
          <w:szCs w:val="28"/>
        </w:rPr>
        <w:t>格</w:t>
      </w:r>
      <w:r w:rsidRPr="00B844BC">
        <w:rPr>
          <w:rFonts w:ascii="仿宋" w:eastAsia="仿宋" w:hAnsi="仿宋" w:hint="eastAsia"/>
          <w:sz w:val="28"/>
          <w:szCs w:val="28"/>
        </w:rPr>
        <w:t>证明文件</w:t>
      </w:r>
      <w:r w:rsidR="00BD01AA" w:rsidRPr="00B844BC">
        <w:rPr>
          <w:rFonts w:ascii="仿宋" w:eastAsia="仿宋" w:hAnsi="仿宋" w:hint="eastAsia"/>
          <w:sz w:val="28"/>
          <w:szCs w:val="28"/>
        </w:rPr>
        <w:t>（营业执照、资质证书等）</w:t>
      </w:r>
      <w:r w:rsidRPr="00B844BC">
        <w:rPr>
          <w:rFonts w:ascii="仿宋" w:eastAsia="仿宋" w:hAnsi="仿宋" w:hint="eastAsia"/>
          <w:sz w:val="28"/>
          <w:szCs w:val="28"/>
        </w:rPr>
        <w:t>、业绩证明材料</w:t>
      </w:r>
      <w:r w:rsidR="00BD01AA" w:rsidRPr="00B844BC">
        <w:rPr>
          <w:rFonts w:ascii="仿宋" w:eastAsia="仿宋" w:hAnsi="仿宋" w:hint="eastAsia"/>
          <w:sz w:val="28"/>
          <w:szCs w:val="28"/>
        </w:rPr>
        <w:t>等</w:t>
      </w:r>
      <w:r w:rsidRPr="00B844BC">
        <w:rPr>
          <w:rFonts w:ascii="仿宋" w:eastAsia="仿宋" w:hAnsi="仿宋" w:hint="eastAsia"/>
          <w:sz w:val="28"/>
          <w:szCs w:val="28"/>
        </w:rPr>
        <w:t>。</w:t>
      </w:r>
    </w:p>
    <w:p w14:paraId="1291DBAC" w14:textId="196CE4CA" w:rsidR="008A0271" w:rsidRPr="00B844BC" w:rsidRDefault="008A0271" w:rsidP="00DF3F33">
      <w:pPr>
        <w:spacing w:line="560" w:lineRule="exact"/>
        <w:ind w:firstLineChars="200" w:firstLine="560"/>
        <w:rPr>
          <w:rFonts w:ascii="仿宋" w:eastAsia="仿宋" w:hAnsi="仿宋"/>
          <w:sz w:val="28"/>
          <w:szCs w:val="28"/>
        </w:rPr>
      </w:pPr>
      <w:r w:rsidRPr="00B844BC">
        <w:rPr>
          <w:rFonts w:ascii="仿宋" w:eastAsia="仿宋" w:hAnsi="仿宋" w:hint="eastAsia"/>
          <w:sz w:val="28"/>
          <w:szCs w:val="28"/>
        </w:rPr>
        <w:t>技术部分：</w:t>
      </w:r>
      <w:r w:rsidR="00BD01AA" w:rsidRPr="00B844BC">
        <w:rPr>
          <w:rFonts w:ascii="仿宋" w:eastAsia="仿宋" w:hAnsi="仿宋" w:hint="eastAsia"/>
          <w:sz w:val="28"/>
          <w:szCs w:val="28"/>
        </w:rPr>
        <w:t>针对本项目的</w:t>
      </w:r>
      <w:proofErr w:type="gramStart"/>
      <w:r w:rsidR="00BD01AA" w:rsidRPr="00B844BC">
        <w:rPr>
          <w:rFonts w:ascii="仿宋" w:eastAsia="仿宋" w:hAnsi="仿宋" w:hint="eastAsia"/>
          <w:sz w:val="28"/>
          <w:szCs w:val="28"/>
        </w:rPr>
        <w:t>详细维保服务</w:t>
      </w:r>
      <w:proofErr w:type="gramEnd"/>
      <w:r w:rsidR="00BD01AA" w:rsidRPr="00B844BC">
        <w:rPr>
          <w:rFonts w:ascii="仿宋" w:eastAsia="仿宋" w:hAnsi="仿宋" w:hint="eastAsia"/>
          <w:sz w:val="28"/>
          <w:szCs w:val="28"/>
        </w:rPr>
        <w:t>方案与技术响应方案、服务团队人员配置、资质及经验介绍</w:t>
      </w:r>
      <w:r w:rsidR="001D150A" w:rsidRPr="00B844BC">
        <w:rPr>
          <w:rFonts w:ascii="仿宋" w:eastAsia="仿宋" w:hAnsi="仿宋" w:hint="eastAsia"/>
          <w:sz w:val="28"/>
          <w:szCs w:val="28"/>
        </w:rPr>
        <w:t>、质量保障措施、安全文明服务承诺及应急预案等</w:t>
      </w:r>
      <w:r w:rsidRPr="00B844BC">
        <w:rPr>
          <w:rFonts w:ascii="仿宋" w:eastAsia="仿宋" w:hAnsi="仿宋" w:hint="eastAsia"/>
          <w:sz w:val="28"/>
          <w:szCs w:val="28"/>
        </w:rPr>
        <w:t>。</w:t>
      </w:r>
    </w:p>
    <w:p w14:paraId="00A51BD9" w14:textId="2978634F" w:rsidR="008A0271" w:rsidRPr="00B844BC" w:rsidRDefault="008A0271" w:rsidP="00DF3F33">
      <w:pPr>
        <w:spacing w:line="560" w:lineRule="exact"/>
        <w:ind w:firstLineChars="200" w:firstLine="560"/>
        <w:rPr>
          <w:rFonts w:ascii="仿宋" w:eastAsia="仿宋" w:hAnsi="仿宋"/>
          <w:sz w:val="28"/>
          <w:szCs w:val="28"/>
        </w:rPr>
      </w:pPr>
      <w:r w:rsidRPr="00B844BC">
        <w:rPr>
          <w:rFonts w:ascii="仿宋" w:eastAsia="仿宋" w:hAnsi="仿宋" w:hint="eastAsia"/>
          <w:sz w:val="28"/>
          <w:szCs w:val="28"/>
        </w:rPr>
        <w:t>报价部分：投标报价汇总表、分项报价明细表等</w:t>
      </w:r>
      <w:r w:rsidR="00BD01AA" w:rsidRPr="00B844BC">
        <w:rPr>
          <w:rFonts w:ascii="仿宋" w:eastAsia="仿宋" w:hAnsi="仿宋" w:hint="eastAsia"/>
          <w:sz w:val="28"/>
          <w:szCs w:val="28"/>
        </w:rPr>
        <w:t>（报价包含人工、耗材、管理、税费等）</w:t>
      </w:r>
      <w:r w:rsidRPr="00B844BC">
        <w:rPr>
          <w:rFonts w:ascii="仿宋" w:eastAsia="仿宋" w:hAnsi="仿宋" w:hint="eastAsia"/>
          <w:sz w:val="28"/>
          <w:szCs w:val="28"/>
        </w:rPr>
        <w:t>。</w:t>
      </w:r>
    </w:p>
    <w:p w14:paraId="5929F673" w14:textId="77777777" w:rsidR="008A0271" w:rsidRPr="00B844BC" w:rsidRDefault="008A0271" w:rsidP="00DF3F33">
      <w:pPr>
        <w:spacing w:line="560" w:lineRule="exact"/>
        <w:ind w:firstLineChars="200" w:firstLine="560"/>
        <w:rPr>
          <w:rFonts w:ascii="仿宋" w:eastAsia="仿宋" w:hAnsi="仿宋"/>
          <w:sz w:val="28"/>
          <w:szCs w:val="28"/>
        </w:rPr>
      </w:pPr>
      <w:r w:rsidRPr="00B844BC">
        <w:rPr>
          <w:rFonts w:ascii="仿宋" w:eastAsia="仿宋" w:hAnsi="仿宋" w:hint="eastAsia"/>
          <w:sz w:val="28"/>
          <w:szCs w:val="28"/>
        </w:rPr>
        <w:t>2.投标文件格式：投标文件需按照招标文件规定格式编制，胶装成册，正本1份，副本</w:t>
      </w:r>
      <w:r w:rsidRPr="00B844BC">
        <w:rPr>
          <w:rFonts w:ascii="仿宋" w:eastAsia="仿宋" w:hAnsi="仿宋"/>
          <w:sz w:val="28"/>
          <w:szCs w:val="28"/>
        </w:rPr>
        <w:t>2</w:t>
      </w:r>
      <w:r w:rsidRPr="00B844BC">
        <w:rPr>
          <w:rFonts w:ascii="仿宋" w:eastAsia="仿宋" w:hAnsi="仿宋" w:hint="eastAsia"/>
          <w:sz w:val="28"/>
          <w:szCs w:val="28"/>
        </w:rPr>
        <w:t>份。</w:t>
      </w:r>
    </w:p>
    <w:p w14:paraId="39E07079" w14:textId="2BDFB2C2" w:rsidR="008A0271" w:rsidRPr="00B844BC" w:rsidRDefault="008A0271" w:rsidP="00DF3F33">
      <w:pPr>
        <w:spacing w:line="560" w:lineRule="exact"/>
        <w:ind w:firstLineChars="200" w:firstLine="560"/>
        <w:rPr>
          <w:rFonts w:ascii="仿宋" w:eastAsia="仿宋" w:hAnsi="仿宋"/>
          <w:sz w:val="28"/>
          <w:szCs w:val="28"/>
          <w:lang w:bidi="zh-CN"/>
        </w:rPr>
      </w:pPr>
      <w:r w:rsidRPr="00B844BC">
        <w:rPr>
          <w:rFonts w:ascii="仿宋" w:eastAsia="仿宋" w:hAnsi="仿宋" w:hint="eastAsia"/>
          <w:sz w:val="28"/>
          <w:szCs w:val="28"/>
        </w:rPr>
        <w:t>3.投标截止时间：</w:t>
      </w:r>
      <w:r w:rsidRPr="00B844BC">
        <w:rPr>
          <w:rFonts w:ascii="仿宋" w:eastAsia="仿宋" w:hAnsi="仿宋"/>
          <w:sz w:val="28"/>
          <w:szCs w:val="28"/>
          <w:highlight w:val="yellow"/>
          <w:lang w:bidi="zh-CN"/>
        </w:rPr>
        <w:t>2025</w:t>
      </w:r>
      <w:r w:rsidRPr="00B844BC">
        <w:rPr>
          <w:rFonts w:ascii="仿宋" w:eastAsia="仿宋" w:hAnsi="仿宋" w:hint="eastAsia"/>
          <w:sz w:val="28"/>
          <w:szCs w:val="28"/>
          <w:highlight w:val="yellow"/>
          <w:lang w:bidi="zh-CN"/>
        </w:rPr>
        <w:t>年</w:t>
      </w:r>
      <w:r w:rsidR="001D150A" w:rsidRPr="00B844BC">
        <w:rPr>
          <w:rFonts w:ascii="仿宋" w:eastAsia="仿宋" w:hAnsi="仿宋"/>
          <w:sz w:val="28"/>
          <w:szCs w:val="28"/>
          <w:highlight w:val="yellow"/>
          <w:lang w:bidi="zh-CN"/>
        </w:rPr>
        <w:t>12</w:t>
      </w:r>
      <w:r w:rsidRPr="00B844BC">
        <w:rPr>
          <w:rFonts w:ascii="仿宋" w:eastAsia="仿宋" w:hAnsi="仿宋"/>
          <w:sz w:val="28"/>
          <w:szCs w:val="28"/>
          <w:highlight w:val="yellow"/>
          <w:lang w:bidi="zh-CN"/>
        </w:rPr>
        <w:t>月</w:t>
      </w:r>
      <w:r w:rsidR="001D150A" w:rsidRPr="00B844BC">
        <w:rPr>
          <w:rFonts w:ascii="仿宋" w:eastAsia="仿宋" w:hAnsi="仿宋"/>
          <w:sz w:val="28"/>
          <w:szCs w:val="28"/>
          <w:highlight w:val="yellow"/>
          <w:lang w:bidi="zh-CN"/>
        </w:rPr>
        <w:t>29</w:t>
      </w:r>
      <w:r w:rsidRPr="00B844BC">
        <w:rPr>
          <w:rFonts w:ascii="仿宋" w:eastAsia="仿宋" w:hAnsi="仿宋"/>
          <w:sz w:val="28"/>
          <w:szCs w:val="28"/>
          <w:highlight w:val="yellow"/>
          <w:lang w:bidi="zh-CN"/>
        </w:rPr>
        <w:t>日上午10</w:t>
      </w:r>
      <w:r w:rsidR="00354CA9">
        <w:rPr>
          <w:rFonts w:ascii="仿宋" w:eastAsia="仿宋" w:hAnsi="仿宋" w:hint="eastAsia"/>
          <w:sz w:val="28"/>
          <w:szCs w:val="28"/>
          <w:highlight w:val="yellow"/>
          <w:lang w:bidi="zh-CN"/>
        </w:rPr>
        <w:t>:</w:t>
      </w:r>
      <w:r w:rsidRPr="00B844BC">
        <w:rPr>
          <w:rFonts w:ascii="仿宋" w:eastAsia="仿宋" w:hAnsi="仿宋"/>
          <w:sz w:val="28"/>
          <w:szCs w:val="28"/>
          <w:highlight w:val="yellow"/>
          <w:lang w:bidi="zh-CN"/>
        </w:rPr>
        <w:t>00</w:t>
      </w:r>
      <w:r w:rsidR="00354CA9">
        <w:rPr>
          <w:rFonts w:ascii="仿宋" w:eastAsia="仿宋" w:hAnsi="仿宋" w:hint="eastAsia"/>
          <w:sz w:val="28"/>
          <w:szCs w:val="28"/>
          <w:highlight w:val="yellow"/>
          <w:lang w:bidi="zh-CN"/>
        </w:rPr>
        <w:t>。</w:t>
      </w:r>
    </w:p>
    <w:p w14:paraId="724796F7" w14:textId="24B49498" w:rsidR="008A0271" w:rsidRPr="00B844BC" w:rsidRDefault="008A0271" w:rsidP="00DF3F33">
      <w:pPr>
        <w:spacing w:line="560" w:lineRule="exact"/>
        <w:ind w:firstLineChars="200" w:firstLine="560"/>
        <w:rPr>
          <w:rFonts w:ascii="仿宋" w:eastAsia="仿宋" w:hAnsi="仿宋"/>
          <w:sz w:val="28"/>
          <w:szCs w:val="28"/>
        </w:rPr>
      </w:pPr>
      <w:r w:rsidRPr="00B844BC">
        <w:rPr>
          <w:rFonts w:ascii="仿宋" w:eastAsia="仿宋" w:hAnsi="仿宋" w:hint="eastAsia"/>
          <w:sz w:val="28"/>
          <w:szCs w:val="28"/>
        </w:rPr>
        <w:t>4.投标文件递交地点：上海市外青松公路7989号上海政法学院</w:t>
      </w:r>
      <w:r w:rsidR="001D150A" w:rsidRPr="00B844BC">
        <w:rPr>
          <w:rFonts w:ascii="仿宋" w:eastAsia="仿宋" w:hAnsi="仿宋" w:hint="eastAsia"/>
          <w:sz w:val="28"/>
          <w:szCs w:val="28"/>
        </w:rPr>
        <w:t>成德楼A</w:t>
      </w:r>
      <w:r w:rsidR="001D150A" w:rsidRPr="00B844BC">
        <w:rPr>
          <w:rFonts w:ascii="仿宋" w:eastAsia="仿宋" w:hAnsi="仿宋"/>
          <w:sz w:val="28"/>
          <w:szCs w:val="28"/>
        </w:rPr>
        <w:t>211</w:t>
      </w:r>
      <w:r w:rsidRPr="00B844BC">
        <w:rPr>
          <w:rFonts w:ascii="仿宋" w:eastAsia="仿宋" w:hAnsi="仿宋" w:hint="eastAsia"/>
          <w:sz w:val="28"/>
          <w:szCs w:val="28"/>
        </w:rPr>
        <w:t>室。</w:t>
      </w:r>
    </w:p>
    <w:p w14:paraId="31F18870" w14:textId="4FED5D0B" w:rsidR="001D150A" w:rsidRPr="00B844BC" w:rsidRDefault="008A0271" w:rsidP="00DF3F33">
      <w:pPr>
        <w:spacing w:line="560" w:lineRule="exact"/>
        <w:ind w:firstLineChars="200" w:firstLine="560"/>
        <w:rPr>
          <w:rFonts w:ascii="仿宋" w:eastAsia="仿宋" w:hAnsi="仿宋"/>
          <w:sz w:val="28"/>
          <w:szCs w:val="28"/>
        </w:rPr>
      </w:pPr>
      <w:r w:rsidRPr="00B844BC">
        <w:rPr>
          <w:rFonts w:ascii="仿宋" w:eastAsia="仿宋" w:hAnsi="仿宋"/>
          <w:sz w:val="28"/>
          <w:szCs w:val="28"/>
        </w:rPr>
        <w:t>（三）</w:t>
      </w:r>
      <w:r w:rsidRPr="00B844BC">
        <w:rPr>
          <w:rFonts w:ascii="仿宋" w:eastAsia="仿宋" w:hAnsi="仿宋" w:hint="eastAsia"/>
          <w:sz w:val="28"/>
          <w:szCs w:val="28"/>
        </w:rPr>
        <w:t>现场踏勘：</w:t>
      </w:r>
      <w:r w:rsidR="002B4024" w:rsidRPr="00B844BC">
        <w:rPr>
          <w:rFonts w:ascii="仿宋" w:eastAsia="仿宋" w:hAnsi="仿宋" w:hint="eastAsia"/>
          <w:sz w:val="28"/>
          <w:szCs w:val="28"/>
        </w:rPr>
        <w:t>招标单位将统一组织集中踏勘，踏勘时间：</w:t>
      </w:r>
      <w:r w:rsidR="002B4024" w:rsidRPr="00B844BC">
        <w:rPr>
          <w:rFonts w:ascii="仿宋" w:eastAsia="仿宋" w:hAnsi="仿宋" w:hint="eastAsia"/>
          <w:sz w:val="28"/>
          <w:szCs w:val="28"/>
          <w:highlight w:val="yellow"/>
        </w:rPr>
        <w:t>202</w:t>
      </w:r>
      <w:r w:rsidR="002B4024" w:rsidRPr="00B844BC">
        <w:rPr>
          <w:rFonts w:ascii="仿宋" w:eastAsia="仿宋" w:hAnsi="仿宋"/>
          <w:sz w:val="28"/>
          <w:szCs w:val="28"/>
          <w:highlight w:val="yellow"/>
        </w:rPr>
        <w:t>5年12</w:t>
      </w:r>
      <w:r w:rsidR="002B4024" w:rsidRPr="00B844BC">
        <w:rPr>
          <w:rFonts w:ascii="仿宋" w:eastAsia="仿宋" w:hAnsi="仿宋" w:hint="eastAsia"/>
          <w:sz w:val="28"/>
          <w:szCs w:val="28"/>
          <w:highlight w:val="yellow"/>
        </w:rPr>
        <w:t>月</w:t>
      </w:r>
      <w:r w:rsidR="002B4024" w:rsidRPr="00B844BC">
        <w:rPr>
          <w:rFonts w:ascii="仿宋" w:eastAsia="仿宋" w:hAnsi="仿宋"/>
          <w:sz w:val="28"/>
          <w:szCs w:val="28"/>
          <w:highlight w:val="yellow"/>
        </w:rPr>
        <w:t>22</w:t>
      </w:r>
      <w:r w:rsidR="002B4024" w:rsidRPr="00B844BC">
        <w:rPr>
          <w:rFonts w:ascii="仿宋" w:eastAsia="仿宋" w:hAnsi="仿宋" w:hint="eastAsia"/>
          <w:sz w:val="28"/>
          <w:szCs w:val="28"/>
          <w:highlight w:val="yellow"/>
        </w:rPr>
        <w:t>日上午10</w:t>
      </w:r>
      <w:r w:rsidR="00354CA9">
        <w:rPr>
          <w:rFonts w:ascii="仿宋" w:eastAsia="仿宋" w:hAnsi="仿宋" w:hint="eastAsia"/>
          <w:sz w:val="28"/>
          <w:szCs w:val="28"/>
          <w:highlight w:val="yellow"/>
        </w:rPr>
        <w:t>:</w:t>
      </w:r>
      <w:r w:rsidR="002B4024" w:rsidRPr="00B844BC">
        <w:rPr>
          <w:rFonts w:ascii="仿宋" w:eastAsia="仿宋" w:hAnsi="仿宋" w:hint="eastAsia"/>
          <w:sz w:val="28"/>
          <w:szCs w:val="28"/>
          <w:highlight w:val="yellow"/>
        </w:rPr>
        <w:t>00，</w:t>
      </w:r>
      <w:r w:rsidR="002B4024" w:rsidRPr="00B844BC">
        <w:rPr>
          <w:rFonts w:ascii="仿宋" w:eastAsia="仿宋" w:hAnsi="仿宋" w:hint="eastAsia"/>
          <w:sz w:val="28"/>
          <w:szCs w:val="28"/>
        </w:rPr>
        <w:t>联系电话：39226676。</w:t>
      </w:r>
      <w:r w:rsidR="001D150A" w:rsidRPr="00B844BC">
        <w:rPr>
          <w:rFonts w:ascii="仿宋" w:eastAsia="仿宋" w:hAnsi="仿宋" w:hint="eastAsia"/>
          <w:sz w:val="28"/>
          <w:szCs w:val="28"/>
        </w:rPr>
        <w:t>投标</w:t>
      </w:r>
      <w:r w:rsidR="002B4024" w:rsidRPr="00B844BC">
        <w:rPr>
          <w:rFonts w:ascii="仿宋" w:eastAsia="仿宋" w:hAnsi="仿宋" w:hint="eastAsia"/>
          <w:sz w:val="28"/>
          <w:szCs w:val="28"/>
        </w:rPr>
        <w:t>单位如有意向，请至少提前一天</w:t>
      </w:r>
      <w:r w:rsidR="001D150A" w:rsidRPr="00B844BC">
        <w:rPr>
          <w:rFonts w:ascii="仿宋" w:eastAsia="仿宋" w:hAnsi="仿宋" w:hint="eastAsia"/>
          <w:sz w:val="28"/>
          <w:szCs w:val="28"/>
        </w:rPr>
        <w:t>联系预约踏勘现场，以充分了解各餐厅报警设备的品牌、型号、数量、安装位置及现状。</w:t>
      </w:r>
    </w:p>
    <w:p w14:paraId="64B86480" w14:textId="53048E26" w:rsidR="002B4024" w:rsidRPr="00B844BC" w:rsidRDefault="002B4024" w:rsidP="00DF3F33">
      <w:pPr>
        <w:spacing w:line="560" w:lineRule="exact"/>
        <w:ind w:firstLineChars="200" w:firstLine="560"/>
        <w:rPr>
          <w:rFonts w:ascii="仿宋" w:eastAsia="仿宋" w:hAnsi="仿宋"/>
          <w:sz w:val="28"/>
          <w:szCs w:val="28"/>
        </w:rPr>
      </w:pPr>
      <w:r w:rsidRPr="00B844BC">
        <w:rPr>
          <w:rFonts w:ascii="仿宋" w:eastAsia="仿宋" w:hAnsi="仿宋" w:hint="eastAsia"/>
          <w:sz w:val="28"/>
          <w:szCs w:val="28"/>
        </w:rPr>
        <w:lastRenderedPageBreak/>
        <w:t>踏勘期间，投标人须遵守学校安全管理规定，服从现场管理。</w:t>
      </w:r>
    </w:p>
    <w:bookmarkEnd w:id="3"/>
    <w:p w14:paraId="7FBA14F7" w14:textId="62293F8F" w:rsidR="00051C41" w:rsidRPr="00B844BC" w:rsidRDefault="006C3577" w:rsidP="00DF3F33">
      <w:pPr>
        <w:tabs>
          <w:tab w:val="left" w:pos="6000"/>
        </w:tabs>
        <w:spacing w:line="560" w:lineRule="exact"/>
        <w:ind w:firstLineChars="200" w:firstLine="562"/>
        <w:rPr>
          <w:rFonts w:ascii="仿宋" w:eastAsia="仿宋" w:hAnsi="仿宋"/>
          <w:b/>
          <w:sz w:val="28"/>
          <w:szCs w:val="28"/>
        </w:rPr>
      </w:pPr>
      <w:r w:rsidRPr="00B844BC">
        <w:rPr>
          <w:rFonts w:ascii="仿宋" w:eastAsia="仿宋" w:hAnsi="仿宋" w:hint="eastAsia"/>
          <w:b/>
          <w:sz w:val="28"/>
          <w:szCs w:val="28"/>
        </w:rPr>
        <w:t>五</w:t>
      </w:r>
      <w:r w:rsidR="002B72D1" w:rsidRPr="00B844BC">
        <w:rPr>
          <w:rFonts w:ascii="仿宋" w:eastAsia="仿宋" w:hAnsi="仿宋" w:hint="eastAsia"/>
          <w:b/>
          <w:sz w:val="28"/>
          <w:szCs w:val="28"/>
        </w:rPr>
        <w:t>、</w:t>
      </w:r>
      <w:proofErr w:type="gramStart"/>
      <w:r w:rsidR="00D32072" w:rsidRPr="00B844BC">
        <w:rPr>
          <w:rFonts w:ascii="仿宋" w:eastAsia="仿宋" w:hAnsi="仿宋" w:hint="eastAsia"/>
          <w:b/>
          <w:sz w:val="28"/>
          <w:szCs w:val="28"/>
        </w:rPr>
        <w:t>维保</w:t>
      </w:r>
      <w:r w:rsidRPr="00B844BC">
        <w:rPr>
          <w:rFonts w:ascii="仿宋" w:eastAsia="仿宋" w:hAnsi="仿宋" w:hint="eastAsia"/>
          <w:b/>
          <w:sz w:val="28"/>
          <w:szCs w:val="28"/>
        </w:rPr>
        <w:t>服务</w:t>
      </w:r>
      <w:proofErr w:type="gramEnd"/>
      <w:r w:rsidR="00D32072" w:rsidRPr="00B844BC">
        <w:rPr>
          <w:rFonts w:ascii="仿宋" w:eastAsia="仿宋" w:hAnsi="仿宋" w:hint="eastAsia"/>
          <w:b/>
          <w:sz w:val="28"/>
          <w:szCs w:val="28"/>
        </w:rPr>
        <w:t>要求</w:t>
      </w:r>
    </w:p>
    <w:p w14:paraId="63783367" w14:textId="2EDCF9B2" w:rsidR="0025383A" w:rsidRPr="00B844BC" w:rsidRDefault="0025383A" w:rsidP="00DF3F33">
      <w:pPr>
        <w:tabs>
          <w:tab w:val="left" w:pos="6000"/>
        </w:tabs>
        <w:spacing w:line="560" w:lineRule="exact"/>
        <w:ind w:firstLineChars="200" w:firstLine="562"/>
        <w:rPr>
          <w:rFonts w:ascii="仿宋" w:eastAsia="仿宋" w:hAnsi="仿宋"/>
          <w:b/>
          <w:sz w:val="28"/>
          <w:szCs w:val="28"/>
        </w:rPr>
      </w:pPr>
      <w:r w:rsidRPr="00B844BC">
        <w:rPr>
          <w:rFonts w:ascii="仿宋" w:eastAsia="仿宋" w:hAnsi="仿宋" w:hint="eastAsia"/>
          <w:b/>
          <w:sz w:val="28"/>
          <w:szCs w:val="28"/>
        </w:rPr>
        <w:t>（一）服务范围与目标：对指定食堂的所有可燃气体报警设备（包括探测器、控制器、联动装置等）进行全面的维护保养，确保其处于灵敏、有效的工作状态，符合相关国家及行业标准要求。</w:t>
      </w:r>
    </w:p>
    <w:p w14:paraId="10885850" w14:textId="77777777" w:rsidR="00B844BC" w:rsidRPr="00B844BC" w:rsidRDefault="00532180" w:rsidP="00DF3F33">
      <w:pPr>
        <w:tabs>
          <w:tab w:val="left" w:pos="6000"/>
        </w:tabs>
        <w:spacing w:line="560" w:lineRule="exact"/>
        <w:ind w:firstLineChars="200" w:firstLine="562"/>
        <w:rPr>
          <w:rFonts w:ascii="仿宋" w:eastAsia="仿宋" w:hAnsi="仿宋"/>
          <w:b/>
          <w:sz w:val="28"/>
          <w:szCs w:val="28"/>
        </w:rPr>
      </w:pPr>
      <w:r w:rsidRPr="00B844BC">
        <w:rPr>
          <w:rFonts w:ascii="仿宋" w:eastAsia="仿宋" w:hAnsi="仿宋" w:hint="eastAsia"/>
          <w:b/>
          <w:sz w:val="28"/>
          <w:szCs w:val="28"/>
        </w:rPr>
        <w:t>（二）人员要求：</w:t>
      </w:r>
    </w:p>
    <w:p w14:paraId="5B332E03" w14:textId="372CA95B" w:rsidR="00B844BC" w:rsidRPr="00B844BC" w:rsidRDefault="00B844BC" w:rsidP="00DF3F33">
      <w:pPr>
        <w:tabs>
          <w:tab w:val="left" w:pos="6000"/>
        </w:tabs>
        <w:spacing w:line="560" w:lineRule="exact"/>
        <w:ind w:firstLineChars="200" w:firstLine="562"/>
        <w:rPr>
          <w:rFonts w:ascii="仿宋" w:eastAsia="仿宋" w:hAnsi="仿宋"/>
          <w:b/>
          <w:sz w:val="28"/>
          <w:szCs w:val="28"/>
        </w:rPr>
      </w:pPr>
      <w:r w:rsidRPr="00B844BC">
        <w:rPr>
          <w:rFonts w:ascii="仿宋" w:eastAsia="仿宋" w:hAnsi="仿宋" w:hint="eastAsia"/>
          <w:b/>
          <w:sz w:val="28"/>
          <w:szCs w:val="28"/>
        </w:rPr>
        <w:t>1. 项目负责人：必须为投标人正</w:t>
      </w:r>
      <w:r w:rsidRPr="00F6002A">
        <w:rPr>
          <w:rFonts w:ascii="仿宋" w:eastAsia="仿宋" w:hAnsi="仿宋" w:hint="eastAsia"/>
          <w:b/>
          <w:sz w:val="28"/>
          <w:szCs w:val="28"/>
        </w:rPr>
        <w:t>式在职员工</w:t>
      </w:r>
      <w:r w:rsidR="00C05E1E" w:rsidRPr="00F6002A">
        <w:rPr>
          <w:rFonts w:ascii="仿宋" w:eastAsia="仿宋" w:hAnsi="仿宋" w:hint="eastAsia"/>
          <w:b/>
          <w:sz w:val="28"/>
          <w:szCs w:val="28"/>
        </w:rPr>
        <w:t>（提供社保缴纳证明）</w:t>
      </w:r>
      <w:r w:rsidRPr="00F6002A">
        <w:rPr>
          <w:rFonts w:ascii="仿宋" w:eastAsia="仿宋" w:hAnsi="仿宋" w:hint="eastAsia"/>
          <w:b/>
          <w:sz w:val="28"/>
          <w:szCs w:val="28"/>
        </w:rPr>
        <w:t>，具备消防或</w:t>
      </w:r>
      <w:r w:rsidRPr="00B844BC">
        <w:rPr>
          <w:rFonts w:ascii="仿宋" w:eastAsia="仿宋" w:hAnsi="仿宋" w:hint="eastAsia"/>
          <w:b/>
          <w:sz w:val="28"/>
          <w:szCs w:val="28"/>
        </w:rPr>
        <w:t>燃气安全设备维保项目管理经验。熟悉可燃气体报警系统相关国家及地方标准、规范。负责本项目的整体协调、计划实施、质量与安全监督，以及与校方的日常沟通。</w:t>
      </w:r>
    </w:p>
    <w:p w14:paraId="6E63F07C" w14:textId="30F84757" w:rsidR="00532180" w:rsidRPr="00B844BC" w:rsidRDefault="00B844BC" w:rsidP="00DF3F33">
      <w:pPr>
        <w:tabs>
          <w:tab w:val="left" w:pos="6000"/>
        </w:tabs>
        <w:spacing w:line="560" w:lineRule="exact"/>
        <w:ind w:firstLineChars="200" w:firstLine="562"/>
        <w:rPr>
          <w:rFonts w:ascii="仿宋" w:eastAsia="仿宋" w:hAnsi="仿宋"/>
          <w:b/>
          <w:sz w:val="28"/>
          <w:szCs w:val="28"/>
        </w:rPr>
      </w:pPr>
      <w:r w:rsidRPr="00B844BC">
        <w:rPr>
          <w:rFonts w:ascii="仿宋" w:eastAsia="仿宋" w:hAnsi="仿宋" w:hint="eastAsia"/>
          <w:b/>
          <w:sz w:val="28"/>
          <w:szCs w:val="28"/>
        </w:rPr>
        <w:t>2. 现场维保工程师（团队）：须配备至少2名具备相应技术能力的专职维保人员。维保人员须持有有效的操作证，并至少有一人持有燃气专业知识培训证书、消防设施操作员证或类似的职业技能证书。须具备独立诊断、处理常见故障及进行传感器校准的能力，并严格遵守安全操作规程。</w:t>
      </w:r>
    </w:p>
    <w:p w14:paraId="7AC6A476" w14:textId="0E03CEEF" w:rsidR="0025383A" w:rsidRPr="00B844BC" w:rsidRDefault="0025383A" w:rsidP="00DF3F33">
      <w:pPr>
        <w:tabs>
          <w:tab w:val="left" w:pos="6000"/>
        </w:tabs>
        <w:spacing w:line="560" w:lineRule="exact"/>
        <w:ind w:firstLineChars="200" w:firstLine="562"/>
        <w:rPr>
          <w:rFonts w:ascii="仿宋" w:eastAsia="仿宋" w:hAnsi="仿宋"/>
          <w:b/>
          <w:sz w:val="28"/>
          <w:szCs w:val="28"/>
        </w:rPr>
      </w:pPr>
      <w:r w:rsidRPr="00B844BC">
        <w:rPr>
          <w:rFonts w:ascii="仿宋" w:eastAsia="仿宋" w:hAnsi="仿宋" w:hint="eastAsia"/>
          <w:b/>
          <w:sz w:val="28"/>
          <w:szCs w:val="28"/>
        </w:rPr>
        <w:t>（</w:t>
      </w:r>
      <w:r w:rsidR="006E49FB" w:rsidRPr="00B844BC">
        <w:rPr>
          <w:rFonts w:ascii="仿宋" w:eastAsia="仿宋" w:hAnsi="仿宋" w:hint="eastAsia"/>
          <w:b/>
          <w:sz w:val="28"/>
          <w:szCs w:val="28"/>
        </w:rPr>
        <w:t>三</w:t>
      </w:r>
      <w:r w:rsidRPr="00B844BC">
        <w:rPr>
          <w:rFonts w:ascii="仿宋" w:eastAsia="仿宋" w:hAnsi="仿宋" w:hint="eastAsia"/>
          <w:b/>
          <w:sz w:val="28"/>
          <w:szCs w:val="28"/>
        </w:rPr>
        <w:t>）服务内容</w:t>
      </w:r>
    </w:p>
    <w:p w14:paraId="5E10620C" w14:textId="137937DA" w:rsidR="00051C41" w:rsidRPr="00F6002A" w:rsidRDefault="0025383A" w:rsidP="00DF3F33">
      <w:pPr>
        <w:spacing w:line="560" w:lineRule="exact"/>
        <w:ind w:firstLineChars="200" w:firstLine="560"/>
        <w:rPr>
          <w:rFonts w:ascii="仿宋" w:eastAsia="仿宋" w:hAnsi="仿宋" w:cs="宋体"/>
          <w:sz w:val="28"/>
          <w:szCs w:val="28"/>
        </w:rPr>
      </w:pPr>
      <w:r w:rsidRPr="00B844BC">
        <w:rPr>
          <w:rFonts w:ascii="仿宋" w:eastAsia="仿宋" w:hAnsi="仿宋" w:cs="宋体" w:hint="eastAsia"/>
          <w:sz w:val="28"/>
          <w:szCs w:val="28"/>
        </w:rPr>
        <w:t>1</w:t>
      </w:r>
      <w:r w:rsidRPr="00B844BC">
        <w:rPr>
          <w:rFonts w:ascii="仿宋" w:eastAsia="仿宋" w:hAnsi="仿宋" w:cs="宋体"/>
          <w:sz w:val="28"/>
          <w:szCs w:val="28"/>
        </w:rPr>
        <w:t>.</w:t>
      </w:r>
      <w:r w:rsidRPr="00B844BC">
        <w:rPr>
          <w:rFonts w:ascii="仿宋" w:eastAsia="仿宋" w:hAnsi="仿宋" w:cs="宋体" w:hint="eastAsia"/>
          <w:sz w:val="28"/>
          <w:szCs w:val="28"/>
        </w:rPr>
        <w:t>定期巡检保养：在服务期限内，提供至少每</w:t>
      </w:r>
      <w:r w:rsidR="002E3416" w:rsidRPr="00B844BC">
        <w:rPr>
          <w:rFonts w:ascii="仿宋" w:eastAsia="仿宋" w:hAnsi="仿宋" w:cs="宋体" w:hint="eastAsia"/>
          <w:sz w:val="28"/>
          <w:szCs w:val="28"/>
        </w:rPr>
        <w:t>月</w:t>
      </w:r>
      <w:r w:rsidRPr="00B844BC">
        <w:rPr>
          <w:rFonts w:ascii="仿宋" w:eastAsia="仿宋" w:hAnsi="仿宋" w:cs="宋体" w:hint="eastAsia"/>
          <w:sz w:val="28"/>
          <w:szCs w:val="28"/>
        </w:rPr>
        <w:t>一次的全面巡检与保养服务（教工用餐区</w:t>
      </w:r>
      <w:proofErr w:type="gramStart"/>
      <w:r w:rsidRPr="00B844BC">
        <w:rPr>
          <w:rFonts w:ascii="仿宋" w:eastAsia="仿宋" w:hAnsi="仿宋" w:cs="宋体" w:hint="eastAsia"/>
          <w:sz w:val="28"/>
          <w:szCs w:val="28"/>
        </w:rPr>
        <w:t>自服务</w:t>
      </w:r>
      <w:proofErr w:type="gramEnd"/>
      <w:r w:rsidRPr="00B844BC">
        <w:rPr>
          <w:rFonts w:ascii="仿宋" w:eastAsia="仿宋" w:hAnsi="仿宋" w:cs="宋体" w:hint="eastAsia"/>
          <w:sz w:val="28"/>
          <w:szCs w:val="28"/>
        </w:rPr>
        <w:t>起始日起算），包括但不限于：设备外观检查、功能测试、传感器灵敏度检查与校准、线路检查、控制器功能验证、报警功能模拟测试、连接部件紧固、清</w:t>
      </w:r>
      <w:r w:rsidRPr="00F6002A">
        <w:rPr>
          <w:rFonts w:ascii="仿宋" w:eastAsia="仿宋" w:hAnsi="仿宋" w:cs="宋体" w:hint="eastAsia"/>
          <w:sz w:val="28"/>
          <w:szCs w:val="28"/>
        </w:rPr>
        <w:t>洁除尘等</w:t>
      </w:r>
      <w:r w:rsidR="00F6002A" w:rsidRPr="00F6002A">
        <w:rPr>
          <w:rFonts w:ascii="仿宋" w:eastAsia="仿宋" w:hAnsi="仿宋" w:cs="宋体" w:hint="eastAsia"/>
          <w:sz w:val="28"/>
          <w:szCs w:val="28"/>
        </w:rPr>
        <w:t>，</w:t>
      </w:r>
      <w:r w:rsidR="008E0CF3" w:rsidRPr="00F6002A">
        <w:rPr>
          <w:rFonts w:ascii="仿宋" w:eastAsia="仿宋" w:hAnsi="仿宋" w:cs="宋体" w:hint="eastAsia"/>
          <w:sz w:val="28"/>
          <w:szCs w:val="28"/>
        </w:rPr>
        <w:t>确保整个系统的正常使用。</w:t>
      </w:r>
    </w:p>
    <w:p w14:paraId="358E4D8A" w14:textId="75ECA370" w:rsidR="00051C41" w:rsidRPr="00B844BC" w:rsidRDefault="002E3416" w:rsidP="00DF3F33">
      <w:pPr>
        <w:tabs>
          <w:tab w:val="left" w:pos="703"/>
        </w:tabs>
        <w:spacing w:line="560" w:lineRule="exact"/>
        <w:ind w:firstLineChars="200" w:firstLine="560"/>
        <w:rPr>
          <w:rFonts w:ascii="仿宋" w:eastAsia="仿宋" w:hAnsi="仿宋" w:cs="宋体"/>
          <w:sz w:val="28"/>
          <w:szCs w:val="28"/>
        </w:rPr>
      </w:pPr>
      <w:r w:rsidRPr="00B844BC">
        <w:rPr>
          <w:rFonts w:ascii="仿宋" w:eastAsia="仿宋" w:hAnsi="仿宋" w:cs="宋体" w:hint="eastAsia"/>
          <w:sz w:val="28"/>
          <w:szCs w:val="28"/>
        </w:rPr>
        <w:t>2</w:t>
      </w:r>
      <w:r w:rsidRPr="00B844BC">
        <w:rPr>
          <w:rFonts w:ascii="仿宋" w:eastAsia="仿宋" w:hAnsi="仿宋" w:cs="宋体"/>
          <w:sz w:val="28"/>
          <w:szCs w:val="28"/>
        </w:rPr>
        <w:t>.</w:t>
      </w:r>
      <w:r w:rsidR="00051C41" w:rsidRPr="00B844BC">
        <w:rPr>
          <w:rFonts w:ascii="仿宋" w:eastAsia="仿宋" w:hAnsi="仿宋" w:cs="宋体" w:hint="eastAsia"/>
          <w:sz w:val="28"/>
          <w:szCs w:val="28"/>
        </w:rPr>
        <w:t>故障处理</w:t>
      </w:r>
      <w:r w:rsidR="001E747E" w:rsidRPr="00B844BC">
        <w:rPr>
          <w:rFonts w:ascii="仿宋" w:eastAsia="仿宋" w:hAnsi="仿宋" w:cs="宋体" w:hint="eastAsia"/>
          <w:sz w:val="28"/>
          <w:szCs w:val="28"/>
        </w:rPr>
        <w:t>及应急响应</w:t>
      </w:r>
      <w:r w:rsidR="00051C41" w:rsidRPr="00B844BC">
        <w:rPr>
          <w:rFonts w:ascii="仿宋" w:eastAsia="仿宋" w:hAnsi="仿宋" w:cs="宋体" w:hint="eastAsia"/>
          <w:sz w:val="28"/>
          <w:szCs w:val="28"/>
        </w:rPr>
        <w:t>：</w:t>
      </w:r>
    </w:p>
    <w:p w14:paraId="054A61F7" w14:textId="7B6291D8" w:rsidR="00051C41" w:rsidRPr="00B844BC" w:rsidRDefault="00051C41" w:rsidP="00DF3F33">
      <w:pPr>
        <w:spacing w:line="560" w:lineRule="exact"/>
        <w:ind w:firstLineChars="200" w:firstLine="560"/>
        <w:rPr>
          <w:rFonts w:ascii="仿宋" w:eastAsia="仿宋" w:hAnsi="仿宋" w:cs="宋体"/>
          <w:sz w:val="28"/>
          <w:szCs w:val="28"/>
        </w:rPr>
      </w:pPr>
      <w:r w:rsidRPr="00B844BC">
        <w:rPr>
          <w:rFonts w:ascii="仿宋" w:eastAsia="仿宋" w:hAnsi="仿宋" w:cs="宋体" w:hint="eastAsia"/>
          <w:sz w:val="28"/>
          <w:szCs w:val="28"/>
        </w:rPr>
        <w:t>在巡检过程中发现任何故障或潜在问题，</w:t>
      </w:r>
      <w:bookmarkStart w:id="4" w:name="OLE_LINK7"/>
      <w:r w:rsidR="002E3416" w:rsidRPr="00B844BC">
        <w:rPr>
          <w:rFonts w:ascii="仿宋" w:eastAsia="仿宋" w:hAnsi="仿宋" w:cs="宋体" w:hint="eastAsia"/>
          <w:sz w:val="28"/>
          <w:szCs w:val="28"/>
        </w:rPr>
        <w:t>中标单位</w:t>
      </w:r>
      <w:bookmarkEnd w:id="4"/>
      <w:r w:rsidRPr="00B844BC">
        <w:rPr>
          <w:rFonts w:ascii="仿宋" w:eastAsia="仿宋" w:hAnsi="仿宋" w:cs="宋体" w:hint="eastAsia"/>
          <w:sz w:val="28"/>
          <w:szCs w:val="28"/>
        </w:rPr>
        <w:t>应立即</w:t>
      </w:r>
      <w:r w:rsidR="00CA3989" w:rsidRPr="00B844BC">
        <w:rPr>
          <w:rFonts w:ascii="仿宋" w:eastAsia="仿宋" w:hAnsi="仿宋" w:cs="宋体" w:hint="eastAsia"/>
          <w:sz w:val="28"/>
          <w:szCs w:val="28"/>
        </w:rPr>
        <w:t>报告上海政法学院后勤保障处</w:t>
      </w:r>
      <w:r w:rsidRPr="00B844BC">
        <w:rPr>
          <w:rFonts w:ascii="仿宋" w:eastAsia="仿宋" w:hAnsi="仿宋" w:cs="宋体" w:hint="eastAsia"/>
          <w:sz w:val="28"/>
          <w:szCs w:val="28"/>
        </w:rPr>
        <w:t>，并尽快安排</w:t>
      </w:r>
      <w:r w:rsidR="00CA3989" w:rsidRPr="00B844BC">
        <w:rPr>
          <w:rFonts w:ascii="仿宋" w:eastAsia="仿宋" w:hAnsi="仿宋" w:cs="宋体" w:hint="eastAsia"/>
          <w:sz w:val="28"/>
          <w:szCs w:val="28"/>
        </w:rPr>
        <w:t>维修</w:t>
      </w:r>
      <w:r w:rsidRPr="00B844BC">
        <w:rPr>
          <w:rFonts w:ascii="仿宋" w:eastAsia="仿宋" w:hAnsi="仿宋" w:cs="宋体" w:hint="eastAsia"/>
          <w:sz w:val="28"/>
          <w:szCs w:val="28"/>
        </w:rPr>
        <w:t>。</w:t>
      </w:r>
      <w:r w:rsidR="00CA3989" w:rsidRPr="00B844BC">
        <w:rPr>
          <w:rFonts w:ascii="仿宋" w:eastAsia="仿宋" w:hAnsi="仿宋" w:cs="宋体" w:hint="eastAsia"/>
          <w:sz w:val="28"/>
          <w:szCs w:val="28"/>
        </w:rPr>
        <w:t>维修</w:t>
      </w:r>
      <w:r w:rsidRPr="00B844BC">
        <w:rPr>
          <w:rFonts w:ascii="仿宋" w:eastAsia="仿宋" w:hAnsi="仿宋" w:cs="宋体" w:hint="eastAsia"/>
          <w:sz w:val="28"/>
          <w:szCs w:val="28"/>
        </w:rPr>
        <w:t>完成后，需进行功能</w:t>
      </w:r>
      <w:r w:rsidRPr="00B844BC">
        <w:rPr>
          <w:rFonts w:ascii="仿宋" w:eastAsia="仿宋" w:hAnsi="仿宋" w:cs="宋体" w:hint="eastAsia"/>
          <w:sz w:val="28"/>
          <w:szCs w:val="28"/>
        </w:rPr>
        <w:lastRenderedPageBreak/>
        <w:t>测试，确保设备恢复正常工作状态。</w:t>
      </w:r>
    </w:p>
    <w:p w14:paraId="30A4150B" w14:textId="77777777" w:rsidR="002E3416" w:rsidRPr="00B844BC" w:rsidRDefault="002E3416" w:rsidP="00DF3F33">
      <w:pPr>
        <w:spacing w:line="560" w:lineRule="exact"/>
        <w:ind w:firstLineChars="200" w:firstLine="560"/>
        <w:rPr>
          <w:rFonts w:ascii="仿宋" w:eastAsia="仿宋" w:hAnsi="仿宋" w:cs="宋体"/>
          <w:sz w:val="28"/>
          <w:szCs w:val="28"/>
        </w:rPr>
      </w:pPr>
      <w:r w:rsidRPr="00B844BC">
        <w:rPr>
          <w:rFonts w:ascii="仿宋" w:eastAsia="仿宋" w:hAnsi="仿宋" w:cs="宋体" w:hint="eastAsia"/>
          <w:sz w:val="28"/>
          <w:szCs w:val="28"/>
        </w:rPr>
        <w:t>中标单位</w:t>
      </w:r>
      <w:r w:rsidR="001E747E" w:rsidRPr="00B844BC">
        <w:rPr>
          <w:rFonts w:ascii="仿宋" w:eastAsia="仿宋" w:hAnsi="仿宋" w:cs="宋体" w:hint="eastAsia"/>
          <w:sz w:val="28"/>
          <w:szCs w:val="28"/>
        </w:rPr>
        <w:t>需建立完善的应急响应机制，在可燃气体泄漏等紧急情况下能够迅速响应并妥善处理。需提供24小时联系电话，</w:t>
      </w:r>
      <w:r w:rsidRPr="00B844BC">
        <w:rPr>
          <w:rFonts w:ascii="仿宋" w:eastAsia="仿宋" w:hAnsi="仿宋" w:cs="宋体" w:hint="eastAsia"/>
          <w:sz w:val="28"/>
          <w:szCs w:val="28"/>
        </w:rPr>
        <w:t>接到校方故障报修通知后，响应时间不超过</w:t>
      </w:r>
      <w:r w:rsidRPr="00B844BC">
        <w:rPr>
          <w:rFonts w:ascii="仿宋" w:eastAsia="仿宋" w:hAnsi="仿宋" w:cs="宋体"/>
          <w:sz w:val="28"/>
          <w:szCs w:val="28"/>
        </w:rPr>
        <w:t>1</w:t>
      </w:r>
      <w:r w:rsidRPr="00B844BC">
        <w:rPr>
          <w:rFonts w:ascii="仿宋" w:eastAsia="仿宋" w:hAnsi="仿宋" w:cs="宋体" w:hint="eastAsia"/>
          <w:sz w:val="28"/>
          <w:szCs w:val="28"/>
        </w:rPr>
        <w:t>小时，一般故障修复时间不超过4小时（重大复杂故障或需更换核心部件除外，但需立即提出解决方案并报校方确认）</w:t>
      </w:r>
      <w:r w:rsidR="001E747E" w:rsidRPr="00B844BC">
        <w:rPr>
          <w:rFonts w:ascii="仿宋" w:eastAsia="仿宋" w:hAnsi="仿宋" w:cs="宋体" w:hint="eastAsia"/>
          <w:sz w:val="28"/>
          <w:szCs w:val="28"/>
        </w:rPr>
        <w:t>。</w:t>
      </w:r>
    </w:p>
    <w:p w14:paraId="28155CCD" w14:textId="12CC2402" w:rsidR="00051C41" w:rsidRPr="00B844BC" w:rsidRDefault="002E3416" w:rsidP="00DF3F33">
      <w:pPr>
        <w:spacing w:line="560" w:lineRule="exact"/>
        <w:ind w:firstLineChars="200" w:firstLine="560"/>
        <w:rPr>
          <w:rFonts w:ascii="仿宋" w:eastAsia="仿宋" w:hAnsi="仿宋" w:cs="宋体"/>
          <w:sz w:val="28"/>
          <w:szCs w:val="28"/>
        </w:rPr>
      </w:pPr>
      <w:r w:rsidRPr="00B844BC">
        <w:rPr>
          <w:rFonts w:ascii="仿宋" w:eastAsia="仿宋" w:hAnsi="仿宋" w:cs="宋体" w:hint="eastAsia"/>
          <w:sz w:val="28"/>
          <w:szCs w:val="28"/>
        </w:rPr>
        <w:t>3</w:t>
      </w:r>
      <w:r w:rsidRPr="00B844BC">
        <w:rPr>
          <w:rFonts w:ascii="仿宋" w:eastAsia="仿宋" w:hAnsi="仿宋" w:cs="宋体"/>
          <w:sz w:val="28"/>
          <w:szCs w:val="28"/>
        </w:rPr>
        <w:t>.</w:t>
      </w:r>
      <w:r w:rsidR="00051C41" w:rsidRPr="00B844BC">
        <w:rPr>
          <w:rFonts w:ascii="仿宋" w:eastAsia="仿宋" w:hAnsi="仿宋" w:cs="宋体" w:hint="eastAsia"/>
          <w:sz w:val="28"/>
          <w:szCs w:val="28"/>
        </w:rPr>
        <w:t>记录与报告：</w:t>
      </w:r>
    </w:p>
    <w:p w14:paraId="14987A2B" w14:textId="77777777" w:rsidR="009F40AB" w:rsidRPr="00B844BC" w:rsidRDefault="00051C41" w:rsidP="00DF3F33">
      <w:pPr>
        <w:spacing w:line="560" w:lineRule="exact"/>
        <w:ind w:firstLineChars="200" w:firstLine="560"/>
        <w:rPr>
          <w:rFonts w:ascii="仿宋" w:eastAsia="仿宋" w:hAnsi="仿宋" w:cs="宋体"/>
          <w:sz w:val="28"/>
          <w:szCs w:val="28"/>
        </w:rPr>
      </w:pPr>
      <w:r w:rsidRPr="00B844BC">
        <w:rPr>
          <w:rFonts w:ascii="仿宋" w:eastAsia="仿宋" w:hAnsi="仿宋" w:cs="宋体" w:hint="eastAsia"/>
          <w:sz w:val="28"/>
          <w:szCs w:val="28"/>
        </w:rPr>
        <w:t>每次巡检、故障处理、校准与检测后，</w:t>
      </w:r>
      <w:r w:rsidR="002E3416" w:rsidRPr="00B844BC">
        <w:rPr>
          <w:rFonts w:ascii="仿宋" w:eastAsia="仿宋" w:hAnsi="仿宋" w:cs="宋体" w:hint="eastAsia"/>
          <w:sz w:val="28"/>
          <w:szCs w:val="28"/>
        </w:rPr>
        <w:t>中标单位</w:t>
      </w:r>
      <w:r w:rsidRPr="00B844BC">
        <w:rPr>
          <w:rFonts w:ascii="仿宋" w:eastAsia="仿宋" w:hAnsi="仿宋" w:cs="宋体" w:hint="eastAsia"/>
          <w:sz w:val="28"/>
          <w:szCs w:val="28"/>
        </w:rPr>
        <w:t>需向学校提交详细的记录报告。报告内容包括但不限于巡检日期、巡检人员、巡检结果、故障处理情况、校准与检测结果等。</w:t>
      </w:r>
    </w:p>
    <w:p w14:paraId="3DAB5B25" w14:textId="43E96467" w:rsidR="009F40AB" w:rsidRPr="00B844BC" w:rsidRDefault="009F40AB" w:rsidP="00DF3F33">
      <w:pPr>
        <w:spacing w:line="560" w:lineRule="exact"/>
        <w:ind w:firstLineChars="200" w:firstLine="560"/>
        <w:rPr>
          <w:rFonts w:ascii="仿宋" w:eastAsia="仿宋" w:hAnsi="仿宋" w:cs="宋体"/>
          <w:sz w:val="28"/>
          <w:szCs w:val="28"/>
        </w:rPr>
      </w:pPr>
      <w:r w:rsidRPr="00B844BC">
        <w:rPr>
          <w:rFonts w:ascii="仿宋" w:eastAsia="仿宋" w:hAnsi="仿宋" w:cs="宋体" w:hint="eastAsia"/>
          <w:sz w:val="28"/>
          <w:szCs w:val="28"/>
        </w:rPr>
        <w:t>4</w:t>
      </w:r>
      <w:r w:rsidRPr="00B844BC">
        <w:rPr>
          <w:rFonts w:ascii="仿宋" w:eastAsia="仿宋" w:hAnsi="仿宋" w:cs="宋体"/>
          <w:sz w:val="28"/>
          <w:szCs w:val="28"/>
        </w:rPr>
        <w:t>.</w:t>
      </w:r>
      <w:r w:rsidRPr="00B844BC">
        <w:rPr>
          <w:rFonts w:ascii="仿宋" w:eastAsia="仿宋" w:hAnsi="仿宋" w:cs="宋体" w:hint="eastAsia"/>
          <w:sz w:val="28"/>
          <w:szCs w:val="28"/>
        </w:rPr>
        <w:t>维修与更换：</w:t>
      </w:r>
    </w:p>
    <w:p w14:paraId="07B9AA39" w14:textId="22BB12EE" w:rsidR="009F40AB" w:rsidRPr="00B844BC" w:rsidRDefault="009F40AB" w:rsidP="00DF3F33">
      <w:pPr>
        <w:spacing w:line="560" w:lineRule="exact"/>
        <w:ind w:firstLineChars="200" w:firstLine="560"/>
        <w:rPr>
          <w:rFonts w:ascii="仿宋" w:eastAsia="仿宋" w:hAnsi="仿宋" w:cs="宋体"/>
          <w:b/>
          <w:bCs/>
          <w:sz w:val="28"/>
          <w:szCs w:val="28"/>
        </w:rPr>
      </w:pPr>
      <w:r w:rsidRPr="00B844BC">
        <w:rPr>
          <w:rFonts w:ascii="仿宋" w:eastAsia="仿宋" w:hAnsi="仿宋" w:cs="宋体" w:hint="eastAsia"/>
          <w:sz w:val="28"/>
          <w:szCs w:val="28"/>
        </w:rPr>
        <w:t>中标单位巡检或应急响应中发现损坏、失效或经校准无法达到技术要求的零部件，应及时维修或更换</w:t>
      </w:r>
      <w:r w:rsidR="00B844BC" w:rsidRPr="00B844BC">
        <w:rPr>
          <w:rFonts w:ascii="仿宋" w:eastAsia="仿宋" w:hAnsi="仿宋" w:cs="宋体" w:hint="eastAsia"/>
          <w:sz w:val="28"/>
          <w:szCs w:val="28"/>
        </w:rPr>
        <w:t>，更换的部件必须为原厂或同品牌同规格及以上等级的合格产品</w:t>
      </w:r>
      <w:r w:rsidRPr="00B844BC">
        <w:rPr>
          <w:rFonts w:ascii="仿宋" w:eastAsia="仿宋" w:hAnsi="仿宋" w:cs="宋体" w:hint="eastAsia"/>
          <w:sz w:val="28"/>
          <w:szCs w:val="28"/>
        </w:rPr>
        <w:t>。</w:t>
      </w:r>
      <w:r w:rsidR="00A77169" w:rsidRPr="00B844BC">
        <w:rPr>
          <w:rFonts w:ascii="仿宋" w:eastAsia="仿宋" w:hAnsi="仿宋" w:cs="宋体" w:hint="eastAsia"/>
          <w:b/>
          <w:bCs/>
          <w:sz w:val="28"/>
          <w:szCs w:val="28"/>
        </w:rPr>
        <w:t>投标单位需</w:t>
      </w:r>
      <w:r w:rsidR="009334F1" w:rsidRPr="00B844BC">
        <w:rPr>
          <w:rFonts w:ascii="仿宋" w:eastAsia="仿宋" w:hAnsi="仿宋" w:cs="宋体" w:hint="eastAsia"/>
          <w:b/>
          <w:bCs/>
          <w:sz w:val="28"/>
          <w:szCs w:val="28"/>
        </w:rPr>
        <w:t>根据</w:t>
      </w:r>
      <w:r w:rsidR="00A77169" w:rsidRPr="00B844BC">
        <w:rPr>
          <w:rFonts w:ascii="仿宋" w:eastAsia="仿宋" w:hAnsi="仿宋" w:cs="宋体" w:hint="eastAsia"/>
          <w:b/>
          <w:bCs/>
          <w:sz w:val="28"/>
          <w:szCs w:val="28"/>
        </w:rPr>
        <w:t>维修配件</w:t>
      </w:r>
      <w:r w:rsidR="009334F1" w:rsidRPr="00B844BC">
        <w:rPr>
          <w:rFonts w:ascii="仿宋" w:eastAsia="仿宋" w:hAnsi="仿宋" w:cs="宋体" w:hint="eastAsia"/>
          <w:b/>
          <w:bCs/>
          <w:sz w:val="28"/>
          <w:szCs w:val="28"/>
        </w:rPr>
        <w:t>清单</w:t>
      </w:r>
      <w:r w:rsidR="005A10B5" w:rsidRPr="00B844BC">
        <w:rPr>
          <w:rFonts w:ascii="仿宋" w:eastAsia="仿宋" w:hAnsi="仿宋" w:cs="宋体" w:hint="eastAsia"/>
          <w:b/>
          <w:bCs/>
          <w:sz w:val="28"/>
          <w:szCs w:val="28"/>
        </w:rPr>
        <w:t>确认单次更换</w:t>
      </w:r>
      <w:r w:rsidR="005A10B5" w:rsidRPr="00B844BC">
        <w:rPr>
          <w:rFonts w:ascii="仿宋" w:eastAsia="仿宋" w:hAnsi="仿宋" w:cs="Times New Roman" w:hint="eastAsia"/>
          <w:b/>
          <w:bCs/>
          <w:sz w:val="28"/>
          <w:szCs w:val="28"/>
        </w:rPr>
        <w:t>单个配件</w:t>
      </w:r>
      <w:r w:rsidR="005A10B5" w:rsidRPr="00B844BC">
        <w:rPr>
          <w:rFonts w:ascii="仿宋" w:eastAsia="仿宋" w:hAnsi="仿宋" w:cs="宋体" w:hint="eastAsia"/>
          <w:b/>
          <w:bCs/>
          <w:sz w:val="28"/>
          <w:szCs w:val="28"/>
        </w:rPr>
        <w:t>费用并报学校审核后实施</w:t>
      </w:r>
      <w:r w:rsidR="00484BDF" w:rsidRPr="00B844BC">
        <w:rPr>
          <w:rFonts w:ascii="仿宋" w:eastAsia="仿宋" w:hAnsi="仿宋" w:cs="宋体" w:hint="eastAsia"/>
          <w:b/>
          <w:bCs/>
          <w:sz w:val="28"/>
          <w:szCs w:val="28"/>
        </w:rPr>
        <w:t>（可补充配件清单）</w:t>
      </w:r>
      <w:r w:rsidR="00A77169" w:rsidRPr="00B844BC">
        <w:rPr>
          <w:rFonts w:ascii="仿宋" w:eastAsia="仿宋" w:hAnsi="仿宋" w:cs="宋体" w:hint="eastAsia"/>
          <w:b/>
          <w:bCs/>
          <w:sz w:val="28"/>
          <w:szCs w:val="28"/>
        </w:rPr>
        <w:t>；</w:t>
      </w:r>
      <w:r w:rsidR="006F15C7" w:rsidRPr="00B844BC">
        <w:rPr>
          <w:rFonts w:ascii="仿宋" w:eastAsia="仿宋" w:hAnsi="仿宋" w:cs="宋体" w:hint="eastAsia"/>
          <w:b/>
          <w:bCs/>
          <w:sz w:val="28"/>
          <w:szCs w:val="28"/>
        </w:rPr>
        <w:t>单位金额</w:t>
      </w:r>
      <w:r w:rsidR="007C6675" w:rsidRPr="00B844BC">
        <w:rPr>
          <w:rFonts w:ascii="仿宋" w:eastAsia="仿宋" w:hAnsi="仿宋" w:cs="宋体" w:hint="eastAsia"/>
          <w:b/>
          <w:bCs/>
          <w:sz w:val="28"/>
          <w:szCs w:val="28"/>
        </w:rPr>
        <w:t>不高于</w:t>
      </w:r>
      <w:r w:rsidR="006F15C7" w:rsidRPr="00B844BC">
        <w:rPr>
          <w:rFonts w:ascii="仿宋" w:eastAsia="仿宋" w:hAnsi="仿宋" w:cs="宋体" w:hint="eastAsia"/>
          <w:b/>
          <w:bCs/>
          <w:sz w:val="28"/>
          <w:szCs w:val="28"/>
        </w:rPr>
        <w:t>200</w:t>
      </w:r>
      <w:r w:rsidR="007C6675" w:rsidRPr="00B844BC">
        <w:rPr>
          <w:rFonts w:ascii="仿宋" w:eastAsia="仿宋" w:hAnsi="仿宋" w:cs="宋体" w:hint="eastAsia"/>
          <w:b/>
          <w:bCs/>
          <w:sz w:val="28"/>
          <w:szCs w:val="28"/>
        </w:rPr>
        <w:t>元的</w:t>
      </w:r>
      <w:r w:rsidR="006F15C7" w:rsidRPr="00B844BC">
        <w:rPr>
          <w:rFonts w:ascii="仿宋" w:eastAsia="仿宋" w:hAnsi="仿宋" w:cs="宋体" w:hint="eastAsia"/>
          <w:b/>
          <w:bCs/>
          <w:sz w:val="28"/>
          <w:szCs w:val="28"/>
        </w:rPr>
        <w:t>配件由投标单位免费更换</w:t>
      </w:r>
      <w:r w:rsidR="00995248" w:rsidRPr="00B844BC">
        <w:rPr>
          <w:rFonts w:ascii="仿宋" w:eastAsia="仿宋" w:hAnsi="仿宋" w:cs="宋体" w:hint="eastAsia"/>
          <w:b/>
          <w:bCs/>
          <w:sz w:val="28"/>
          <w:szCs w:val="28"/>
        </w:rPr>
        <w:t>；</w:t>
      </w:r>
      <w:r w:rsidR="00484BDF" w:rsidRPr="00B844BC">
        <w:rPr>
          <w:rFonts w:ascii="仿宋" w:eastAsia="仿宋" w:hAnsi="仿宋" w:cs="宋体" w:hint="eastAsia"/>
          <w:b/>
          <w:bCs/>
          <w:sz w:val="28"/>
          <w:szCs w:val="28"/>
        </w:rPr>
        <w:t>单位</w:t>
      </w:r>
      <w:r w:rsidR="007C6675" w:rsidRPr="00B844BC">
        <w:rPr>
          <w:rFonts w:ascii="仿宋" w:eastAsia="仿宋" w:hAnsi="仿宋" w:cs="宋体" w:hint="eastAsia"/>
          <w:b/>
          <w:bCs/>
          <w:sz w:val="28"/>
          <w:szCs w:val="28"/>
        </w:rPr>
        <w:t>金额高于200元的配件</w:t>
      </w:r>
      <w:proofErr w:type="gramStart"/>
      <w:r w:rsidR="00995248" w:rsidRPr="00B844BC">
        <w:rPr>
          <w:rFonts w:ascii="仿宋" w:eastAsia="仿宋" w:hAnsi="仿宋" w:cs="宋体" w:hint="eastAsia"/>
          <w:b/>
          <w:bCs/>
          <w:sz w:val="28"/>
          <w:szCs w:val="28"/>
        </w:rPr>
        <w:t>更换</w:t>
      </w:r>
      <w:r w:rsidR="0059442C" w:rsidRPr="00B844BC">
        <w:rPr>
          <w:rFonts w:ascii="仿宋" w:eastAsia="仿宋" w:hAnsi="仿宋" w:cs="宋体" w:hint="eastAsia"/>
          <w:b/>
          <w:bCs/>
          <w:sz w:val="28"/>
          <w:szCs w:val="28"/>
        </w:rPr>
        <w:t>经勤保障</w:t>
      </w:r>
      <w:proofErr w:type="gramEnd"/>
      <w:r w:rsidR="0059442C" w:rsidRPr="00B844BC">
        <w:rPr>
          <w:rFonts w:ascii="仿宋" w:eastAsia="仿宋" w:hAnsi="仿宋" w:cs="宋体" w:hint="eastAsia"/>
          <w:b/>
          <w:bCs/>
          <w:sz w:val="28"/>
          <w:szCs w:val="28"/>
        </w:rPr>
        <w:t>处书面确认，</w:t>
      </w:r>
      <w:r w:rsidR="00995248" w:rsidRPr="00B844BC">
        <w:rPr>
          <w:rFonts w:ascii="仿宋" w:eastAsia="仿宋" w:hAnsi="仿宋" w:cs="宋体" w:hint="eastAsia"/>
          <w:b/>
          <w:bCs/>
          <w:sz w:val="28"/>
          <w:szCs w:val="28"/>
        </w:rPr>
        <w:t>费用由</w:t>
      </w:r>
      <w:r w:rsidR="00E43015" w:rsidRPr="00B844BC">
        <w:rPr>
          <w:rFonts w:ascii="仿宋" w:eastAsia="仿宋" w:hAnsi="仿宋" w:cs="宋体" w:hint="eastAsia"/>
          <w:b/>
          <w:bCs/>
          <w:sz w:val="28"/>
          <w:szCs w:val="28"/>
        </w:rPr>
        <w:t>学校</w:t>
      </w:r>
      <w:r w:rsidR="00995248" w:rsidRPr="00B844BC">
        <w:rPr>
          <w:rFonts w:ascii="仿宋" w:eastAsia="仿宋" w:hAnsi="仿宋" w:cs="宋体" w:hint="eastAsia"/>
          <w:b/>
          <w:bCs/>
          <w:sz w:val="28"/>
          <w:szCs w:val="28"/>
        </w:rPr>
        <w:t>承担</w:t>
      </w:r>
      <w:r w:rsidR="00051C41" w:rsidRPr="00B844BC">
        <w:rPr>
          <w:rFonts w:ascii="仿宋" w:eastAsia="仿宋" w:hAnsi="仿宋" w:cs="宋体" w:hint="eastAsia"/>
          <w:sz w:val="28"/>
          <w:szCs w:val="28"/>
        </w:rPr>
        <w:t>。</w:t>
      </w:r>
      <w:r w:rsidR="001F113A" w:rsidRPr="00B844BC">
        <w:rPr>
          <w:rFonts w:ascii="仿宋" w:eastAsia="仿宋" w:hAnsi="仿宋" w:cs="Times New Roman" w:hint="eastAsia"/>
          <w:b/>
          <w:bCs/>
          <w:sz w:val="28"/>
          <w:szCs w:val="28"/>
        </w:rPr>
        <w:t>中标单位</w:t>
      </w:r>
      <w:r w:rsidR="001F113A" w:rsidRPr="00B844BC">
        <w:rPr>
          <w:rFonts w:ascii="仿宋" w:eastAsia="仿宋" w:hAnsi="仿宋" w:cs="宋体" w:hint="eastAsia"/>
          <w:b/>
          <w:bCs/>
          <w:sz w:val="28"/>
          <w:szCs w:val="28"/>
        </w:rPr>
        <w:t>开具相应的发票，不再收取任何人工费用。</w:t>
      </w:r>
    </w:p>
    <w:p w14:paraId="6F033019" w14:textId="77777777" w:rsidR="009F40AB" w:rsidRPr="00B844BC" w:rsidRDefault="009F40AB" w:rsidP="00DF3F33">
      <w:pPr>
        <w:spacing w:line="560" w:lineRule="exact"/>
        <w:ind w:firstLineChars="200" w:firstLine="560"/>
        <w:rPr>
          <w:rFonts w:ascii="仿宋" w:eastAsia="仿宋" w:hAnsi="仿宋" w:cs="宋体"/>
          <w:sz w:val="28"/>
          <w:szCs w:val="28"/>
        </w:rPr>
      </w:pPr>
      <w:r w:rsidRPr="00B844BC">
        <w:rPr>
          <w:rFonts w:ascii="仿宋" w:eastAsia="仿宋" w:hAnsi="仿宋" w:cs="宋体"/>
          <w:sz w:val="28"/>
          <w:szCs w:val="28"/>
        </w:rPr>
        <w:t>5.</w:t>
      </w:r>
      <w:r w:rsidRPr="00B844BC">
        <w:rPr>
          <w:rFonts w:ascii="仿宋" w:eastAsia="仿宋" w:hAnsi="仿宋" w:cs="宋体" w:hint="eastAsia"/>
          <w:sz w:val="28"/>
          <w:szCs w:val="28"/>
        </w:rPr>
        <w:t>质量与验收标准：</w:t>
      </w:r>
    </w:p>
    <w:p w14:paraId="6DDDDC43" w14:textId="405556D2" w:rsidR="009F40AB" w:rsidRPr="00B844BC" w:rsidRDefault="009F40AB" w:rsidP="00DF3F33">
      <w:pPr>
        <w:spacing w:line="560" w:lineRule="exact"/>
        <w:ind w:firstLineChars="200" w:firstLine="560"/>
        <w:rPr>
          <w:rFonts w:ascii="仿宋" w:eastAsia="仿宋" w:hAnsi="仿宋" w:cs="宋体"/>
          <w:sz w:val="28"/>
          <w:szCs w:val="28"/>
        </w:rPr>
      </w:pPr>
      <w:r w:rsidRPr="00B844BC">
        <w:rPr>
          <w:rFonts w:ascii="仿宋" w:eastAsia="仿宋" w:hAnsi="仿宋" w:cs="宋体" w:hint="eastAsia"/>
          <w:sz w:val="28"/>
          <w:szCs w:val="28"/>
        </w:rPr>
        <w:t>中标单位服务全过程需符合国家及行业现行有效的相关安全技术规范、标准。维保后的设备应通过校方或校方认可的第三方进行的现场功能验证。校方将根据服务合同、投标文件承诺及实际服务记录进行过程监督与最终验收。</w:t>
      </w:r>
    </w:p>
    <w:p w14:paraId="32A1B69F" w14:textId="3DABC623" w:rsidR="009F40AB" w:rsidRPr="00B844BC" w:rsidRDefault="009F40AB" w:rsidP="00DF3F33">
      <w:pPr>
        <w:spacing w:line="560" w:lineRule="exact"/>
        <w:ind w:firstLineChars="200" w:firstLine="560"/>
        <w:rPr>
          <w:rFonts w:ascii="仿宋" w:eastAsia="仿宋" w:hAnsi="仿宋" w:cs="宋体"/>
          <w:sz w:val="28"/>
          <w:szCs w:val="28"/>
        </w:rPr>
      </w:pPr>
      <w:r w:rsidRPr="00B844BC">
        <w:rPr>
          <w:rFonts w:ascii="仿宋" w:eastAsia="仿宋" w:hAnsi="仿宋" w:cs="宋体"/>
          <w:sz w:val="28"/>
          <w:szCs w:val="28"/>
        </w:rPr>
        <w:t>6.</w:t>
      </w:r>
      <w:r w:rsidRPr="00B844BC">
        <w:rPr>
          <w:rFonts w:ascii="仿宋" w:eastAsia="仿宋" w:hAnsi="仿宋" w:cs="宋体" w:hint="eastAsia"/>
          <w:sz w:val="28"/>
          <w:szCs w:val="28"/>
        </w:rPr>
        <w:t>安全与责任：</w:t>
      </w:r>
      <w:bookmarkStart w:id="5" w:name="OLE_LINK8"/>
      <w:r w:rsidRPr="00B844BC">
        <w:rPr>
          <w:rFonts w:ascii="仿宋" w:eastAsia="仿宋" w:hAnsi="仿宋" w:cs="宋体" w:hint="eastAsia"/>
          <w:sz w:val="28"/>
          <w:szCs w:val="28"/>
        </w:rPr>
        <w:t>中标单位</w:t>
      </w:r>
      <w:bookmarkEnd w:id="5"/>
      <w:r w:rsidRPr="00B844BC">
        <w:rPr>
          <w:rFonts w:ascii="仿宋" w:eastAsia="仿宋" w:hAnsi="仿宋" w:cs="宋体" w:hint="eastAsia"/>
          <w:sz w:val="28"/>
          <w:szCs w:val="28"/>
        </w:rPr>
        <w:t>在服务期间必须严格遵守安全生产法律</w:t>
      </w:r>
      <w:r w:rsidRPr="00B844BC">
        <w:rPr>
          <w:rFonts w:ascii="仿宋" w:eastAsia="仿宋" w:hAnsi="仿宋" w:cs="宋体" w:hint="eastAsia"/>
          <w:sz w:val="28"/>
          <w:szCs w:val="28"/>
        </w:rPr>
        <w:lastRenderedPageBreak/>
        <w:t>法规及学校各项安全管理制度，自行承担其人员及设备的安全责任。因中标单位操作不当导致设备损坏或引发其他安全事故的，由中标单位承担全部责任。</w:t>
      </w:r>
    </w:p>
    <w:p w14:paraId="3309D4FE" w14:textId="69EFC81D" w:rsidR="00051C41" w:rsidRPr="00B844BC" w:rsidRDefault="00532180" w:rsidP="00DF3F33">
      <w:pPr>
        <w:spacing w:line="560" w:lineRule="exact"/>
        <w:ind w:firstLineChars="200" w:firstLine="560"/>
        <w:rPr>
          <w:rFonts w:ascii="仿宋" w:eastAsia="仿宋" w:hAnsi="仿宋" w:cs="宋体"/>
          <w:sz w:val="28"/>
          <w:szCs w:val="28"/>
        </w:rPr>
      </w:pPr>
      <w:r w:rsidRPr="00B844BC">
        <w:rPr>
          <w:rFonts w:ascii="仿宋" w:eastAsia="仿宋" w:hAnsi="仿宋" w:cs="宋体"/>
          <w:sz w:val="28"/>
          <w:szCs w:val="28"/>
        </w:rPr>
        <w:t>7</w:t>
      </w:r>
      <w:r w:rsidR="009F40AB" w:rsidRPr="00B844BC">
        <w:rPr>
          <w:rFonts w:ascii="仿宋" w:eastAsia="仿宋" w:hAnsi="仿宋" w:cs="宋体"/>
          <w:sz w:val="28"/>
          <w:szCs w:val="28"/>
        </w:rPr>
        <w:t>.</w:t>
      </w:r>
      <w:r w:rsidR="00051C41" w:rsidRPr="00B844BC">
        <w:rPr>
          <w:rFonts w:ascii="仿宋" w:eastAsia="仿宋" w:hAnsi="仿宋" w:cs="宋体" w:hint="eastAsia"/>
          <w:sz w:val="28"/>
          <w:szCs w:val="28"/>
        </w:rPr>
        <w:t>其他要求：</w:t>
      </w:r>
    </w:p>
    <w:p w14:paraId="71E44FDC" w14:textId="4E8AF457" w:rsidR="001E747E" w:rsidRPr="00B844BC" w:rsidRDefault="001E747E" w:rsidP="00DF3F33">
      <w:pPr>
        <w:spacing w:line="560" w:lineRule="exact"/>
        <w:ind w:firstLineChars="200" w:firstLine="560"/>
        <w:rPr>
          <w:rFonts w:ascii="仿宋" w:eastAsia="仿宋" w:hAnsi="仿宋" w:cs="宋体"/>
          <w:sz w:val="28"/>
          <w:szCs w:val="28"/>
        </w:rPr>
      </w:pPr>
      <w:r w:rsidRPr="00B844BC">
        <w:rPr>
          <w:rFonts w:ascii="仿宋" w:eastAsia="仿宋" w:hAnsi="仿宋" w:cs="宋体" w:hint="eastAsia"/>
          <w:sz w:val="28"/>
          <w:szCs w:val="28"/>
        </w:rPr>
        <w:t>投标单位需对学校餐厅工作人员进行可燃气体报警器的基本操作、日常维护及应急处理等方面的培训。</w:t>
      </w:r>
    </w:p>
    <w:p w14:paraId="3EE46681" w14:textId="25EE3F70" w:rsidR="00D32072" w:rsidRPr="00B844BC" w:rsidRDefault="00051C41" w:rsidP="00DF3F33">
      <w:pPr>
        <w:spacing w:line="560" w:lineRule="exact"/>
        <w:ind w:firstLineChars="200" w:firstLine="560"/>
        <w:rPr>
          <w:rFonts w:ascii="仿宋" w:eastAsia="仿宋" w:hAnsi="仿宋" w:cs="宋体"/>
          <w:sz w:val="28"/>
          <w:szCs w:val="28"/>
        </w:rPr>
      </w:pPr>
      <w:r w:rsidRPr="00B844BC">
        <w:rPr>
          <w:rFonts w:ascii="仿宋" w:eastAsia="仿宋" w:hAnsi="仿宋" w:cs="宋体" w:hint="eastAsia"/>
          <w:sz w:val="28"/>
          <w:szCs w:val="28"/>
        </w:rPr>
        <w:t>投标单位需遵守国家相关法律法规及学校规章制度，确保维护保养工作的合法性和合</w:t>
      </w:r>
      <w:proofErr w:type="gramStart"/>
      <w:r w:rsidRPr="00B844BC">
        <w:rPr>
          <w:rFonts w:ascii="仿宋" w:eastAsia="仿宋" w:hAnsi="仿宋" w:cs="宋体" w:hint="eastAsia"/>
          <w:sz w:val="28"/>
          <w:szCs w:val="28"/>
        </w:rPr>
        <w:t>规</w:t>
      </w:r>
      <w:proofErr w:type="gramEnd"/>
      <w:r w:rsidRPr="00B844BC">
        <w:rPr>
          <w:rFonts w:ascii="仿宋" w:eastAsia="仿宋" w:hAnsi="仿宋" w:cs="宋体" w:hint="eastAsia"/>
          <w:sz w:val="28"/>
          <w:szCs w:val="28"/>
        </w:rPr>
        <w:t>性。在维护保养过程中，投标单位需与学校相关部门保持密切沟通，及时汇报工作进展和遇到的问题。</w:t>
      </w:r>
    </w:p>
    <w:p w14:paraId="60CCAAB7" w14:textId="77777777" w:rsidR="00532180" w:rsidRPr="00B844BC" w:rsidRDefault="00532180" w:rsidP="00DF3F33">
      <w:pPr>
        <w:spacing w:line="560" w:lineRule="exact"/>
        <w:ind w:firstLineChars="200" w:firstLine="562"/>
        <w:rPr>
          <w:rFonts w:ascii="仿宋" w:eastAsia="仿宋" w:hAnsi="仿宋"/>
          <w:sz w:val="28"/>
          <w:szCs w:val="28"/>
        </w:rPr>
      </w:pPr>
      <w:r w:rsidRPr="00B844BC">
        <w:rPr>
          <w:rFonts w:ascii="仿宋" w:eastAsia="仿宋" w:hAnsi="仿宋" w:hint="eastAsia"/>
          <w:b/>
          <w:sz w:val="28"/>
          <w:szCs w:val="28"/>
        </w:rPr>
        <w:t>六、付款方式</w:t>
      </w:r>
      <w:r w:rsidRPr="00B844BC">
        <w:rPr>
          <w:rFonts w:ascii="仿宋" w:eastAsia="仿宋" w:hAnsi="仿宋" w:hint="eastAsia"/>
          <w:sz w:val="28"/>
          <w:szCs w:val="28"/>
        </w:rPr>
        <w:t>：</w:t>
      </w:r>
    </w:p>
    <w:p w14:paraId="26BE13EF" w14:textId="54E0961D" w:rsidR="00532180" w:rsidRPr="008E0CF3" w:rsidRDefault="00532180" w:rsidP="00DF3F33">
      <w:pPr>
        <w:tabs>
          <w:tab w:val="left" w:pos="6000"/>
        </w:tabs>
        <w:spacing w:line="560" w:lineRule="exact"/>
        <w:ind w:firstLineChars="200" w:firstLine="560"/>
        <w:rPr>
          <w:rFonts w:ascii="仿宋" w:eastAsia="仿宋" w:hAnsi="仿宋"/>
          <w:color w:val="EE0000"/>
          <w:sz w:val="28"/>
          <w:szCs w:val="28"/>
        </w:rPr>
      </w:pPr>
      <w:r w:rsidRPr="00B844BC">
        <w:rPr>
          <w:rFonts w:ascii="仿宋" w:eastAsia="仿宋" w:hAnsi="仿宋" w:hint="eastAsia"/>
          <w:sz w:val="28"/>
          <w:szCs w:val="28"/>
        </w:rPr>
        <w:t>付款方式：202</w:t>
      </w:r>
      <w:r w:rsidRPr="00B844BC">
        <w:rPr>
          <w:rFonts w:ascii="仿宋" w:eastAsia="仿宋" w:hAnsi="仿宋"/>
          <w:sz w:val="28"/>
          <w:szCs w:val="28"/>
        </w:rPr>
        <w:t>6</w:t>
      </w:r>
      <w:r w:rsidRPr="00B844BC">
        <w:rPr>
          <w:rFonts w:ascii="仿宋" w:eastAsia="仿宋" w:hAnsi="仿宋" w:hint="eastAsia"/>
          <w:sz w:val="28"/>
          <w:szCs w:val="28"/>
        </w:rPr>
        <w:t>年6月</w:t>
      </w:r>
      <w:r w:rsidRPr="00EC3587">
        <w:rPr>
          <w:rFonts w:ascii="仿宋" w:eastAsia="仿宋" w:hAnsi="仿宋" w:hint="eastAsia"/>
          <w:sz w:val="28"/>
          <w:szCs w:val="28"/>
        </w:rPr>
        <w:t>支付</w:t>
      </w:r>
      <w:r w:rsidR="00EA3FF1" w:rsidRPr="00EC3587">
        <w:rPr>
          <w:rFonts w:ascii="仿宋" w:eastAsia="仿宋" w:hAnsi="仿宋" w:hint="eastAsia"/>
          <w:sz w:val="28"/>
          <w:szCs w:val="28"/>
        </w:rPr>
        <w:t>合同价</w:t>
      </w:r>
      <w:r w:rsidRPr="00EC3587">
        <w:rPr>
          <w:rFonts w:ascii="仿宋" w:eastAsia="仿宋" w:hAnsi="仿宋" w:hint="eastAsia"/>
          <w:sz w:val="28"/>
          <w:szCs w:val="28"/>
        </w:rPr>
        <w:t>50%费用；202</w:t>
      </w:r>
      <w:r w:rsidR="008E0CF3" w:rsidRPr="00EC3587">
        <w:rPr>
          <w:rFonts w:ascii="仿宋" w:eastAsia="仿宋" w:hAnsi="仿宋" w:hint="eastAsia"/>
          <w:sz w:val="28"/>
          <w:szCs w:val="28"/>
        </w:rPr>
        <w:t>7</w:t>
      </w:r>
      <w:r w:rsidRPr="00EC3587">
        <w:rPr>
          <w:rFonts w:ascii="仿宋" w:eastAsia="仿宋" w:hAnsi="仿宋" w:hint="eastAsia"/>
          <w:sz w:val="28"/>
          <w:szCs w:val="28"/>
        </w:rPr>
        <w:t>年</w:t>
      </w:r>
      <w:r w:rsidR="00336273" w:rsidRPr="00EC3587">
        <w:rPr>
          <w:rFonts w:ascii="仿宋" w:eastAsia="仿宋" w:hAnsi="仿宋"/>
          <w:sz w:val="28"/>
          <w:szCs w:val="28"/>
        </w:rPr>
        <w:t>2</w:t>
      </w:r>
      <w:r w:rsidRPr="00EC3587">
        <w:rPr>
          <w:rFonts w:ascii="仿宋" w:eastAsia="仿宋" w:hAnsi="仿宋" w:hint="eastAsia"/>
          <w:sz w:val="28"/>
          <w:szCs w:val="28"/>
        </w:rPr>
        <w:t>月支付</w:t>
      </w:r>
      <w:r w:rsidR="00EA3FF1" w:rsidRPr="00EC3587">
        <w:rPr>
          <w:rFonts w:ascii="仿宋" w:eastAsia="仿宋" w:hAnsi="仿宋" w:hint="eastAsia"/>
          <w:sz w:val="28"/>
          <w:szCs w:val="28"/>
        </w:rPr>
        <w:t>合同价</w:t>
      </w:r>
      <w:r w:rsidRPr="00EC3587">
        <w:rPr>
          <w:rFonts w:ascii="仿宋" w:eastAsia="仿宋" w:hAnsi="仿宋" w:hint="eastAsia"/>
          <w:sz w:val="28"/>
          <w:szCs w:val="28"/>
        </w:rPr>
        <w:t>剩余50%费用。</w:t>
      </w:r>
      <w:r w:rsidR="008E0CF3" w:rsidRPr="00EC3587">
        <w:rPr>
          <w:rFonts w:ascii="仿宋" w:eastAsia="仿宋" w:hAnsi="仿宋" w:hint="eastAsia"/>
          <w:sz w:val="28"/>
          <w:szCs w:val="28"/>
        </w:rPr>
        <w:t>每次支付保养费时</w:t>
      </w:r>
      <w:proofErr w:type="gramStart"/>
      <w:r w:rsidR="008E0CF3" w:rsidRPr="00EC3587">
        <w:rPr>
          <w:rFonts w:ascii="仿宋" w:eastAsia="仿宋" w:hAnsi="仿宋" w:hint="eastAsia"/>
          <w:sz w:val="28"/>
          <w:szCs w:val="28"/>
        </w:rPr>
        <w:t>对之前</w:t>
      </w:r>
      <w:proofErr w:type="gramEnd"/>
      <w:r w:rsidR="008E0CF3" w:rsidRPr="00EC3587">
        <w:rPr>
          <w:rFonts w:ascii="仿宋" w:eastAsia="仿宋" w:hAnsi="仿宋" w:hint="eastAsia"/>
          <w:sz w:val="28"/>
          <w:szCs w:val="28"/>
        </w:rPr>
        <w:t>的保养情况根据招标文件要求进行验收，验收合格才能支付。</w:t>
      </w:r>
    </w:p>
    <w:p w14:paraId="70425F50" w14:textId="73A4D2DD" w:rsidR="009C1E96" w:rsidRPr="00200129" w:rsidRDefault="0087749F" w:rsidP="00DF3F33">
      <w:pPr>
        <w:spacing w:line="560" w:lineRule="exact"/>
        <w:ind w:firstLineChars="200" w:firstLine="562"/>
        <w:rPr>
          <w:rFonts w:ascii="仿宋" w:eastAsia="仿宋" w:hAnsi="仿宋" w:cs="宋体"/>
          <w:b/>
          <w:bCs/>
          <w:sz w:val="28"/>
          <w:szCs w:val="28"/>
        </w:rPr>
      </w:pPr>
      <w:r w:rsidRPr="00200129">
        <w:rPr>
          <w:rFonts w:ascii="仿宋" w:eastAsia="仿宋" w:hAnsi="仿宋" w:cs="宋体" w:hint="eastAsia"/>
          <w:b/>
          <w:bCs/>
          <w:sz w:val="28"/>
          <w:szCs w:val="28"/>
        </w:rPr>
        <w:t>七、</w:t>
      </w:r>
      <w:r w:rsidR="00BE4C58" w:rsidRPr="00BE4C58">
        <w:rPr>
          <w:rFonts w:ascii="仿宋" w:eastAsia="仿宋" w:hAnsi="仿宋" w:cs="宋体" w:hint="eastAsia"/>
          <w:b/>
          <w:bCs/>
          <w:sz w:val="28"/>
          <w:szCs w:val="28"/>
        </w:rPr>
        <w:t>第三餐厅、民族风味餐厅、第四餐厅及教工用餐区可燃气体报警设备</w:t>
      </w:r>
      <w:r w:rsidR="00D32072" w:rsidRPr="00200129">
        <w:rPr>
          <w:rFonts w:ascii="仿宋" w:eastAsia="仿宋" w:hAnsi="仿宋" w:cs="宋体" w:hint="eastAsia"/>
          <w:b/>
          <w:bCs/>
          <w:sz w:val="28"/>
          <w:szCs w:val="28"/>
        </w:rPr>
        <w:t>清单：</w:t>
      </w:r>
    </w:p>
    <w:tbl>
      <w:tblPr>
        <w:tblW w:w="5000" w:type="pct"/>
        <w:jc w:val="center"/>
        <w:tblLook w:val="04A0" w:firstRow="1" w:lastRow="0" w:firstColumn="1" w:lastColumn="0" w:noHBand="0" w:noVBand="1"/>
      </w:tblPr>
      <w:tblGrid>
        <w:gridCol w:w="1252"/>
        <w:gridCol w:w="3200"/>
        <w:gridCol w:w="1570"/>
        <w:gridCol w:w="843"/>
        <w:gridCol w:w="747"/>
        <w:gridCol w:w="684"/>
      </w:tblGrid>
      <w:tr w:rsidR="00E003D4" w:rsidRPr="00086191" w14:paraId="01CB99C1" w14:textId="1871FE32" w:rsidTr="00E003D4">
        <w:trPr>
          <w:trHeight w:val="156"/>
          <w:jc w:val="center"/>
        </w:trPr>
        <w:tc>
          <w:tcPr>
            <w:tcW w:w="755" w:type="pct"/>
            <w:tcBorders>
              <w:top w:val="single" w:sz="4" w:space="0" w:color="auto"/>
              <w:left w:val="single" w:sz="4" w:space="0" w:color="auto"/>
              <w:bottom w:val="single" w:sz="4" w:space="0" w:color="auto"/>
              <w:right w:val="single" w:sz="4" w:space="0" w:color="auto"/>
            </w:tcBorders>
            <w:vAlign w:val="center"/>
            <w:hideMark/>
          </w:tcPr>
          <w:p w14:paraId="6BC63570" w14:textId="77777777" w:rsidR="00E003D4" w:rsidRPr="009C1E96" w:rsidRDefault="00E003D4" w:rsidP="00EC6574">
            <w:pPr>
              <w:widowControl/>
              <w:jc w:val="center"/>
              <w:rPr>
                <w:rFonts w:ascii="仿宋" w:eastAsia="仿宋" w:hAnsi="仿宋" w:cs="宋体"/>
                <w:b/>
                <w:bCs/>
                <w:color w:val="000000"/>
                <w:kern w:val="0"/>
                <w:sz w:val="22"/>
              </w:rPr>
            </w:pPr>
            <w:r w:rsidRPr="009C1E96">
              <w:rPr>
                <w:rFonts w:ascii="仿宋" w:eastAsia="仿宋" w:hAnsi="仿宋" w:cs="宋体" w:hint="eastAsia"/>
                <w:b/>
                <w:bCs/>
                <w:color w:val="000000"/>
                <w:kern w:val="0"/>
                <w:sz w:val="22"/>
              </w:rPr>
              <w:t>场所名称</w:t>
            </w:r>
          </w:p>
        </w:tc>
        <w:tc>
          <w:tcPr>
            <w:tcW w:w="1929" w:type="pct"/>
            <w:tcBorders>
              <w:top w:val="single" w:sz="4" w:space="0" w:color="auto"/>
              <w:left w:val="nil"/>
              <w:bottom w:val="single" w:sz="4" w:space="0" w:color="auto"/>
              <w:right w:val="single" w:sz="4" w:space="0" w:color="auto"/>
            </w:tcBorders>
            <w:vAlign w:val="center"/>
            <w:hideMark/>
          </w:tcPr>
          <w:p w14:paraId="5C6364C0" w14:textId="77777777" w:rsidR="00E003D4" w:rsidRPr="009C1E96" w:rsidRDefault="00E003D4" w:rsidP="00EC6574">
            <w:pPr>
              <w:widowControl/>
              <w:jc w:val="center"/>
              <w:rPr>
                <w:rFonts w:ascii="仿宋" w:eastAsia="仿宋" w:hAnsi="仿宋" w:cs="宋体"/>
                <w:b/>
                <w:bCs/>
                <w:color w:val="000000"/>
                <w:kern w:val="0"/>
                <w:sz w:val="22"/>
              </w:rPr>
            </w:pPr>
            <w:r w:rsidRPr="009C1E96">
              <w:rPr>
                <w:rFonts w:ascii="仿宋" w:eastAsia="仿宋" w:hAnsi="仿宋" w:cs="宋体" w:hint="eastAsia"/>
                <w:b/>
                <w:bCs/>
                <w:color w:val="000000"/>
                <w:kern w:val="0"/>
                <w:sz w:val="22"/>
              </w:rPr>
              <w:t>设备名称</w:t>
            </w:r>
          </w:p>
        </w:tc>
        <w:tc>
          <w:tcPr>
            <w:tcW w:w="946" w:type="pct"/>
            <w:tcBorders>
              <w:top w:val="single" w:sz="4" w:space="0" w:color="auto"/>
              <w:left w:val="nil"/>
              <w:bottom w:val="single" w:sz="4" w:space="0" w:color="auto"/>
              <w:right w:val="single" w:sz="4" w:space="0" w:color="auto"/>
            </w:tcBorders>
            <w:vAlign w:val="center"/>
            <w:hideMark/>
          </w:tcPr>
          <w:p w14:paraId="6C1D027F" w14:textId="77777777" w:rsidR="00E003D4" w:rsidRPr="009C1E96" w:rsidRDefault="00E003D4" w:rsidP="00EC6574">
            <w:pPr>
              <w:widowControl/>
              <w:jc w:val="center"/>
              <w:rPr>
                <w:rFonts w:ascii="仿宋" w:eastAsia="仿宋" w:hAnsi="仿宋" w:cs="宋体"/>
                <w:b/>
                <w:bCs/>
                <w:color w:val="000000"/>
                <w:kern w:val="0"/>
                <w:sz w:val="22"/>
              </w:rPr>
            </w:pPr>
            <w:r w:rsidRPr="009C1E96">
              <w:rPr>
                <w:rFonts w:ascii="仿宋" w:eastAsia="仿宋" w:hAnsi="仿宋" w:cs="宋体" w:hint="eastAsia"/>
                <w:b/>
                <w:bCs/>
                <w:color w:val="000000"/>
                <w:kern w:val="0"/>
                <w:sz w:val="22"/>
              </w:rPr>
              <w:t>型号</w:t>
            </w:r>
          </w:p>
        </w:tc>
        <w:tc>
          <w:tcPr>
            <w:tcW w:w="508" w:type="pct"/>
            <w:tcBorders>
              <w:top w:val="single" w:sz="4" w:space="0" w:color="auto"/>
              <w:left w:val="nil"/>
              <w:bottom w:val="single" w:sz="4" w:space="0" w:color="auto"/>
              <w:right w:val="single" w:sz="4" w:space="0" w:color="auto"/>
            </w:tcBorders>
            <w:vAlign w:val="center"/>
            <w:hideMark/>
          </w:tcPr>
          <w:p w14:paraId="2FF5BFCB" w14:textId="77777777" w:rsidR="00E003D4" w:rsidRPr="009C1E96" w:rsidRDefault="00E003D4" w:rsidP="00EC6574">
            <w:pPr>
              <w:widowControl/>
              <w:jc w:val="center"/>
              <w:rPr>
                <w:rFonts w:ascii="仿宋" w:eastAsia="仿宋" w:hAnsi="仿宋" w:cs="宋体"/>
                <w:b/>
                <w:bCs/>
                <w:color w:val="000000"/>
                <w:kern w:val="0"/>
                <w:sz w:val="22"/>
              </w:rPr>
            </w:pPr>
            <w:r w:rsidRPr="009C1E96">
              <w:rPr>
                <w:rFonts w:ascii="仿宋" w:eastAsia="仿宋" w:hAnsi="仿宋" w:cs="宋体" w:hint="eastAsia"/>
                <w:b/>
                <w:bCs/>
                <w:color w:val="000000"/>
                <w:kern w:val="0"/>
                <w:sz w:val="22"/>
              </w:rPr>
              <w:t>数量</w:t>
            </w:r>
          </w:p>
        </w:tc>
        <w:tc>
          <w:tcPr>
            <w:tcW w:w="450" w:type="pct"/>
            <w:tcBorders>
              <w:top w:val="single" w:sz="4" w:space="0" w:color="auto"/>
              <w:left w:val="nil"/>
              <w:bottom w:val="single" w:sz="4" w:space="0" w:color="auto"/>
              <w:right w:val="single" w:sz="4" w:space="0" w:color="auto"/>
            </w:tcBorders>
            <w:vAlign w:val="center"/>
          </w:tcPr>
          <w:p w14:paraId="4C89ACD2" w14:textId="78E8545D" w:rsidR="00E003D4" w:rsidRPr="009C1E96" w:rsidRDefault="00E003D4" w:rsidP="0051717D">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单位</w:t>
            </w:r>
          </w:p>
        </w:tc>
        <w:tc>
          <w:tcPr>
            <w:tcW w:w="412" w:type="pct"/>
            <w:tcBorders>
              <w:top w:val="single" w:sz="4" w:space="0" w:color="auto"/>
              <w:left w:val="nil"/>
              <w:bottom w:val="single" w:sz="4" w:space="0" w:color="auto"/>
              <w:right w:val="single" w:sz="4" w:space="0" w:color="auto"/>
            </w:tcBorders>
          </w:tcPr>
          <w:p w14:paraId="68318606" w14:textId="2F736DCE" w:rsidR="00E003D4" w:rsidRDefault="00E003D4" w:rsidP="0051717D">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价格</w:t>
            </w:r>
          </w:p>
        </w:tc>
      </w:tr>
      <w:tr w:rsidR="00E003D4" w:rsidRPr="00086191" w14:paraId="79E6B551" w14:textId="4EEF876B" w:rsidTr="00E003D4">
        <w:trPr>
          <w:trHeight w:val="156"/>
          <w:jc w:val="center"/>
        </w:trPr>
        <w:tc>
          <w:tcPr>
            <w:tcW w:w="755" w:type="pct"/>
            <w:vMerge w:val="restart"/>
            <w:tcBorders>
              <w:top w:val="nil"/>
              <w:left w:val="single" w:sz="4" w:space="0" w:color="auto"/>
              <w:bottom w:val="single" w:sz="4" w:space="0" w:color="auto"/>
              <w:right w:val="single" w:sz="4" w:space="0" w:color="auto"/>
            </w:tcBorders>
            <w:vAlign w:val="center"/>
            <w:hideMark/>
          </w:tcPr>
          <w:p w14:paraId="49964B6B" w14:textId="77777777" w:rsidR="00E003D4" w:rsidRPr="009C1E96" w:rsidRDefault="00E003D4" w:rsidP="00EC6574">
            <w:pPr>
              <w:widowControl/>
              <w:jc w:val="center"/>
              <w:rPr>
                <w:rFonts w:ascii="仿宋" w:eastAsia="仿宋" w:hAnsi="仿宋" w:cs="宋体"/>
                <w:b/>
                <w:bCs/>
                <w:color w:val="000000"/>
                <w:kern w:val="0"/>
                <w:sz w:val="22"/>
              </w:rPr>
            </w:pPr>
            <w:r w:rsidRPr="009C1E96">
              <w:rPr>
                <w:rFonts w:ascii="仿宋" w:eastAsia="仿宋" w:hAnsi="仿宋" w:cs="宋体" w:hint="eastAsia"/>
                <w:b/>
                <w:bCs/>
                <w:color w:val="000000"/>
                <w:kern w:val="0"/>
                <w:sz w:val="22"/>
              </w:rPr>
              <w:t>第三餐厅及民族风味餐厅</w:t>
            </w:r>
          </w:p>
        </w:tc>
        <w:tc>
          <w:tcPr>
            <w:tcW w:w="1929" w:type="pct"/>
            <w:tcBorders>
              <w:top w:val="nil"/>
              <w:left w:val="nil"/>
              <w:bottom w:val="single" w:sz="4" w:space="0" w:color="auto"/>
              <w:right w:val="single" w:sz="4" w:space="0" w:color="auto"/>
            </w:tcBorders>
            <w:noWrap/>
            <w:vAlign w:val="center"/>
            <w:hideMark/>
          </w:tcPr>
          <w:p w14:paraId="6FBA52FA"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报警控制器</w:t>
            </w:r>
          </w:p>
        </w:tc>
        <w:tc>
          <w:tcPr>
            <w:tcW w:w="946" w:type="pct"/>
            <w:tcBorders>
              <w:top w:val="nil"/>
              <w:left w:val="nil"/>
              <w:bottom w:val="single" w:sz="4" w:space="0" w:color="auto"/>
              <w:right w:val="single" w:sz="4" w:space="0" w:color="auto"/>
            </w:tcBorders>
            <w:noWrap/>
            <w:vAlign w:val="center"/>
            <w:hideMark/>
          </w:tcPr>
          <w:p w14:paraId="5A0E2D3E"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M630</w:t>
            </w:r>
          </w:p>
        </w:tc>
        <w:tc>
          <w:tcPr>
            <w:tcW w:w="508" w:type="pct"/>
            <w:tcBorders>
              <w:top w:val="nil"/>
              <w:left w:val="nil"/>
              <w:bottom w:val="single" w:sz="4" w:space="0" w:color="auto"/>
              <w:right w:val="single" w:sz="4" w:space="0" w:color="auto"/>
            </w:tcBorders>
            <w:noWrap/>
            <w:vAlign w:val="center"/>
            <w:hideMark/>
          </w:tcPr>
          <w:p w14:paraId="6CEA7711"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1</w:t>
            </w:r>
          </w:p>
        </w:tc>
        <w:tc>
          <w:tcPr>
            <w:tcW w:w="450" w:type="pct"/>
            <w:tcBorders>
              <w:top w:val="single" w:sz="4" w:space="0" w:color="auto"/>
              <w:left w:val="single" w:sz="4" w:space="0" w:color="auto"/>
              <w:bottom w:val="single" w:sz="4" w:space="0" w:color="auto"/>
              <w:right w:val="single" w:sz="4" w:space="0" w:color="auto"/>
            </w:tcBorders>
            <w:vAlign w:val="center"/>
          </w:tcPr>
          <w:p w14:paraId="2156F80A" w14:textId="010B7A3C" w:rsidR="00E003D4" w:rsidRPr="009C1E96" w:rsidRDefault="00E003D4" w:rsidP="0051717D">
            <w:pPr>
              <w:jc w:val="center"/>
              <w:rPr>
                <w:rFonts w:ascii="仿宋" w:eastAsia="仿宋" w:hAnsi="仿宋" w:cs="宋体"/>
                <w:color w:val="000000"/>
                <w:kern w:val="0"/>
                <w:sz w:val="22"/>
              </w:rPr>
            </w:pPr>
            <w:r>
              <w:rPr>
                <w:rFonts w:ascii="仿宋" w:eastAsia="仿宋" w:hAnsi="仿宋" w:cs="宋体" w:hint="eastAsia"/>
                <w:color w:val="000000"/>
                <w:kern w:val="0"/>
                <w:sz w:val="22"/>
              </w:rPr>
              <w:t>台</w:t>
            </w:r>
          </w:p>
        </w:tc>
        <w:tc>
          <w:tcPr>
            <w:tcW w:w="412" w:type="pct"/>
            <w:tcBorders>
              <w:top w:val="single" w:sz="4" w:space="0" w:color="auto"/>
              <w:left w:val="single" w:sz="4" w:space="0" w:color="auto"/>
              <w:bottom w:val="single" w:sz="4" w:space="0" w:color="auto"/>
              <w:right w:val="single" w:sz="4" w:space="0" w:color="auto"/>
            </w:tcBorders>
          </w:tcPr>
          <w:p w14:paraId="562AFBA5" w14:textId="77777777" w:rsidR="00E003D4" w:rsidRDefault="00E003D4" w:rsidP="0051717D">
            <w:pPr>
              <w:jc w:val="center"/>
              <w:rPr>
                <w:rFonts w:ascii="仿宋" w:eastAsia="仿宋" w:hAnsi="仿宋" w:cs="宋体"/>
                <w:color w:val="000000"/>
                <w:kern w:val="0"/>
                <w:sz w:val="22"/>
              </w:rPr>
            </w:pPr>
          </w:p>
        </w:tc>
      </w:tr>
      <w:tr w:rsidR="00E003D4" w:rsidRPr="00086191" w14:paraId="2FA4C8AD" w14:textId="4A04D8BC" w:rsidTr="00E003D4">
        <w:trPr>
          <w:trHeight w:val="156"/>
          <w:jc w:val="center"/>
        </w:trPr>
        <w:tc>
          <w:tcPr>
            <w:tcW w:w="755" w:type="pct"/>
            <w:vMerge/>
            <w:tcBorders>
              <w:top w:val="nil"/>
              <w:left w:val="single" w:sz="4" w:space="0" w:color="auto"/>
              <w:bottom w:val="single" w:sz="4" w:space="0" w:color="auto"/>
              <w:right w:val="single" w:sz="4" w:space="0" w:color="auto"/>
            </w:tcBorders>
            <w:vAlign w:val="center"/>
            <w:hideMark/>
          </w:tcPr>
          <w:p w14:paraId="22C6E53B" w14:textId="77777777" w:rsidR="00E003D4" w:rsidRPr="009C1E96" w:rsidRDefault="00E003D4" w:rsidP="00EC6574">
            <w:pPr>
              <w:widowControl/>
              <w:jc w:val="left"/>
              <w:rPr>
                <w:rFonts w:ascii="仿宋" w:eastAsia="仿宋" w:hAnsi="仿宋" w:cs="宋体"/>
                <w:b/>
                <w:bCs/>
                <w:color w:val="000000"/>
                <w:kern w:val="0"/>
                <w:sz w:val="22"/>
              </w:rPr>
            </w:pPr>
          </w:p>
        </w:tc>
        <w:tc>
          <w:tcPr>
            <w:tcW w:w="1929" w:type="pct"/>
            <w:tcBorders>
              <w:top w:val="nil"/>
              <w:left w:val="nil"/>
              <w:bottom w:val="single" w:sz="4" w:space="0" w:color="auto"/>
              <w:right w:val="single" w:sz="4" w:space="0" w:color="auto"/>
            </w:tcBorders>
            <w:noWrap/>
            <w:vAlign w:val="center"/>
            <w:hideMark/>
          </w:tcPr>
          <w:p w14:paraId="261E1B48"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探测器</w:t>
            </w:r>
          </w:p>
        </w:tc>
        <w:tc>
          <w:tcPr>
            <w:tcW w:w="946" w:type="pct"/>
            <w:tcBorders>
              <w:top w:val="nil"/>
              <w:left w:val="nil"/>
              <w:bottom w:val="single" w:sz="4" w:space="0" w:color="auto"/>
              <w:right w:val="single" w:sz="4" w:space="0" w:color="auto"/>
            </w:tcBorders>
            <w:noWrap/>
            <w:vAlign w:val="center"/>
            <w:hideMark/>
          </w:tcPr>
          <w:p w14:paraId="6C096641"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GTQ-C630</w:t>
            </w:r>
          </w:p>
        </w:tc>
        <w:tc>
          <w:tcPr>
            <w:tcW w:w="508" w:type="pct"/>
            <w:tcBorders>
              <w:top w:val="nil"/>
              <w:left w:val="nil"/>
              <w:bottom w:val="single" w:sz="4" w:space="0" w:color="auto"/>
              <w:right w:val="single" w:sz="4" w:space="0" w:color="auto"/>
            </w:tcBorders>
            <w:noWrap/>
            <w:vAlign w:val="center"/>
            <w:hideMark/>
          </w:tcPr>
          <w:p w14:paraId="3FA4C84B"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27</w:t>
            </w:r>
          </w:p>
        </w:tc>
        <w:tc>
          <w:tcPr>
            <w:tcW w:w="450" w:type="pct"/>
            <w:tcBorders>
              <w:top w:val="single" w:sz="4" w:space="0" w:color="auto"/>
              <w:left w:val="single" w:sz="4" w:space="0" w:color="auto"/>
              <w:bottom w:val="single" w:sz="4" w:space="0" w:color="auto"/>
              <w:right w:val="single" w:sz="4" w:space="0" w:color="auto"/>
            </w:tcBorders>
            <w:vAlign w:val="center"/>
          </w:tcPr>
          <w:p w14:paraId="75827EF6" w14:textId="4A843973" w:rsidR="00E003D4" w:rsidRPr="009C1E96" w:rsidRDefault="00E003D4" w:rsidP="0051717D">
            <w:pPr>
              <w:jc w:val="center"/>
              <w:rPr>
                <w:rFonts w:ascii="仿宋" w:eastAsia="仿宋" w:hAnsi="仿宋" w:cs="宋体"/>
                <w:color w:val="000000"/>
                <w:kern w:val="0"/>
                <w:sz w:val="22"/>
              </w:rPr>
            </w:pPr>
            <w:r>
              <w:rPr>
                <w:rFonts w:ascii="仿宋" w:eastAsia="仿宋" w:hAnsi="仿宋" w:cs="宋体" w:hint="eastAsia"/>
                <w:color w:val="000000"/>
                <w:kern w:val="0"/>
                <w:sz w:val="22"/>
              </w:rPr>
              <w:t>只</w:t>
            </w:r>
          </w:p>
        </w:tc>
        <w:tc>
          <w:tcPr>
            <w:tcW w:w="412" w:type="pct"/>
            <w:tcBorders>
              <w:top w:val="single" w:sz="4" w:space="0" w:color="auto"/>
              <w:left w:val="single" w:sz="4" w:space="0" w:color="auto"/>
              <w:bottom w:val="single" w:sz="4" w:space="0" w:color="auto"/>
              <w:right w:val="single" w:sz="4" w:space="0" w:color="auto"/>
            </w:tcBorders>
          </w:tcPr>
          <w:p w14:paraId="36FB7E70" w14:textId="77777777" w:rsidR="00E003D4" w:rsidRDefault="00E003D4" w:rsidP="0051717D">
            <w:pPr>
              <w:jc w:val="center"/>
              <w:rPr>
                <w:rFonts w:ascii="仿宋" w:eastAsia="仿宋" w:hAnsi="仿宋" w:cs="宋体"/>
                <w:color w:val="000000"/>
                <w:kern w:val="0"/>
                <w:sz w:val="22"/>
              </w:rPr>
            </w:pPr>
          </w:p>
        </w:tc>
      </w:tr>
      <w:tr w:rsidR="00E003D4" w:rsidRPr="00086191" w14:paraId="0A6C1D77" w14:textId="692E55DE" w:rsidTr="00E003D4">
        <w:trPr>
          <w:trHeight w:val="156"/>
          <w:jc w:val="center"/>
        </w:trPr>
        <w:tc>
          <w:tcPr>
            <w:tcW w:w="755" w:type="pct"/>
            <w:vMerge/>
            <w:tcBorders>
              <w:top w:val="nil"/>
              <w:left w:val="single" w:sz="4" w:space="0" w:color="auto"/>
              <w:bottom w:val="single" w:sz="4" w:space="0" w:color="auto"/>
              <w:right w:val="single" w:sz="4" w:space="0" w:color="auto"/>
            </w:tcBorders>
            <w:vAlign w:val="center"/>
            <w:hideMark/>
          </w:tcPr>
          <w:p w14:paraId="5FB3701C" w14:textId="77777777" w:rsidR="00E003D4" w:rsidRPr="009C1E96" w:rsidRDefault="00E003D4" w:rsidP="00EC6574">
            <w:pPr>
              <w:widowControl/>
              <w:jc w:val="left"/>
              <w:rPr>
                <w:rFonts w:ascii="仿宋" w:eastAsia="仿宋" w:hAnsi="仿宋" w:cs="宋体"/>
                <w:b/>
                <w:bCs/>
                <w:color w:val="000000"/>
                <w:kern w:val="0"/>
                <w:sz w:val="22"/>
              </w:rPr>
            </w:pPr>
          </w:p>
        </w:tc>
        <w:tc>
          <w:tcPr>
            <w:tcW w:w="1929" w:type="pct"/>
            <w:tcBorders>
              <w:top w:val="nil"/>
              <w:left w:val="nil"/>
              <w:bottom w:val="single" w:sz="4" w:space="0" w:color="auto"/>
              <w:right w:val="single" w:sz="4" w:space="0" w:color="auto"/>
            </w:tcBorders>
            <w:noWrap/>
            <w:vAlign w:val="center"/>
            <w:hideMark/>
          </w:tcPr>
          <w:p w14:paraId="26F840FC"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联动箱</w:t>
            </w:r>
          </w:p>
        </w:tc>
        <w:tc>
          <w:tcPr>
            <w:tcW w:w="946" w:type="pct"/>
            <w:tcBorders>
              <w:top w:val="nil"/>
              <w:left w:val="nil"/>
              <w:bottom w:val="single" w:sz="4" w:space="0" w:color="auto"/>
              <w:right w:val="single" w:sz="4" w:space="0" w:color="auto"/>
            </w:tcBorders>
            <w:noWrap/>
            <w:vAlign w:val="center"/>
            <w:hideMark/>
          </w:tcPr>
          <w:p w14:paraId="1CE1D8E5"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GT-66</w:t>
            </w:r>
          </w:p>
        </w:tc>
        <w:tc>
          <w:tcPr>
            <w:tcW w:w="508" w:type="pct"/>
            <w:tcBorders>
              <w:top w:val="nil"/>
              <w:left w:val="nil"/>
              <w:bottom w:val="single" w:sz="4" w:space="0" w:color="auto"/>
              <w:right w:val="single" w:sz="4" w:space="0" w:color="auto"/>
            </w:tcBorders>
            <w:noWrap/>
            <w:vAlign w:val="center"/>
            <w:hideMark/>
          </w:tcPr>
          <w:p w14:paraId="1F4A8F67"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1</w:t>
            </w:r>
          </w:p>
        </w:tc>
        <w:tc>
          <w:tcPr>
            <w:tcW w:w="450" w:type="pct"/>
            <w:tcBorders>
              <w:top w:val="single" w:sz="4" w:space="0" w:color="auto"/>
              <w:left w:val="single" w:sz="4" w:space="0" w:color="auto"/>
              <w:bottom w:val="single" w:sz="4" w:space="0" w:color="auto"/>
              <w:right w:val="single" w:sz="4" w:space="0" w:color="auto"/>
            </w:tcBorders>
            <w:vAlign w:val="center"/>
          </w:tcPr>
          <w:p w14:paraId="7E2FF94D" w14:textId="79CF578F" w:rsidR="00E003D4" w:rsidRPr="009C1E96" w:rsidRDefault="00E003D4" w:rsidP="0051717D">
            <w:pPr>
              <w:jc w:val="center"/>
              <w:rPr>
                <w:rFonts w:ascii="仿宋" w:eastAsia="仿宋" w:hAnsi="仿宋" w:cs="宋体"/>
                <w:color w:val="000000"/>
                <w:kern w:val="0"/>
                <w:sz w:val="22"/>
              </w:rPr>
            </w:pPr>
            <w:r>
              <w:rPr>
                <w:rFonts w:ascii="仿宋" w:eastAsia="仿宋" w:hAnsi="仿宋" w:cs="宋体" w:hint="eastAsia"/>
                <w:color w:val="000000"/>
                <w:kern w:val="0"/>
                <w:sz w:val="22"/>
              </w:rPr>
              <w:t>台</w:t>
            </w:r>
          </w:p>
        </w:tc>
        <w:tc>
          <w:tcPr>
            <w:tcW w:w="412" w:type="pct"/>
            <w:tcBorders>
              <w:top w:val="single" w:sz="4" w:space="0" w:color="auto"/>
              <w:left w:val="single" w:sz="4" w:space="0" w:color="auto"/>
              <w:bottom w:val="single" w:sz="4" w:space="0" w:color="auto"/>
              <w:right w:val="single" w:sz="4" w:space="0" w:color="auto"/>
            </w:tcBorders>
          </w:tcPr>
          <w:p w14:paraId="31A114EB" w14:textId="77777777" w:rsidR="00E003D4" w:rsidRDefault="00E003D4" w:rsidP="0051717D">
            <w:pPr>
              <w:jc w:val="center"/>
              <w:rPr>
                <w:rFonts w:ascii="仿宋" w:eastAsia="仿宋" w:hAnsi="仿宋" w:cs="宋体"/>
                <w:color w:val="000000"/>
                <w:kern w:val="0"/>
                <w:sz w:val="22"/>
              </w:rPr>
            </w:pPr>
          </w:p>
        </w:tc>
      </w:tr>
      <w:tr w:rsidR="00E003D4" w:rsidRPr="00086191" w14:paraId="73ECAB9D" w14:textId="0BAC4B19" w:rsidTr="00B808BC">
        <w:trPr>
          <w:trHeight w:val="156"/>
          <w:jc w:val="center"/>
        </w:trPr>
        <w:tc>
          <w:tcPr>
            <w:tcW w:w="755" w:type="pct"/>
            <w:vMerge/>
            <w:tcBorders>
              <w:top w:val="nil"/>
              <w:left w:val="single" w:sz="4" w:space="0" w:color="auto"/>
              <w:bottom w:val="single" w:sz="4" w:space="0" w:color="auto"/>
              <w:right w:val="single" w:sz="4" w:space="0" w:color="auto"/>
            </w:tcBorders>
            <w:vAlign w:val="center"/>
            <w:hideMark/>
          </w:tcPr>
          <w:p w14:paraId="70B316CC" w14:textId="77777777" w:rsidR="00E003D4" w:rsidRPr="009C1E96" w:rsidRDefault="00E003D4" w:rsidP="00EC6574">
            <w:pPr>
              <w:widowControl/>
              <w:jc w:val="left"/>
              <w:rPr>
                <w:rFonts w:ascii="仿宋" w:eastAsia="仿宋" w:hAnsi="仿宋" w:cs="宋体"/>
                <w:b/>
                <w:bCs/>
                <w:color w:val="000000"/>
                <w:kern w:val="0"/>
                <w:sz w:val="22"/>
              </w:rPr>
            </w:pPr>
          </w:p>
        </w:tc>
        <w:tc>
          <w:tcPr>
            <w:tcW w:w="1929" w:type="pct"/>
            <w:tcBorders>
              <w:top w:val="nil"/>
              <w:left w:val="nil"/>
              <w:bottom w:val="single" w:sz="4" w:space="0" w:color="auto"/>
              <w:right w:val="single" w:sz="4" w:space="0" w:color="auto"/>
            </w:tcBorders>
            <w:noWrap/>
            <w:vAlign w:val="center"/>
            <w:hideMark/>
          </w:tcPr>
          <w:p w14:paraId="103F35B5"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紧急切断安全电动阀</w:t>
            </w:r>
          </w:p>
        </w:tc>
        <w:tc>
          <w:tcPr>
            <w:tcW w:w="946" w:type="pct"/>
            <w:tcBorders>
              <w:top w:val="nil"/>
              <w:left w:val="nil"/>
              <w:bottom w:val="single" w:sz="4" w:space="0" w:color="auto"/>
              <w:right w:val="single" w:sz="4" w:space="0" w:color="auto"/>
            </w:tcBorders>
            <w:noWrap/>
            <w:vAlign w:val="center"/>
            <w:hideMark/>
          </w:tcPr>
          <w:p w14:paraId="63FC09AA"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DN50</w:t>
            </w:r>
          </w:p>
        </w:tc>
        <w:tc>
          <w:tcPr>
            <w:tcW w:w="508" w:type="pct"/>
            <w:tcBorders>
              <w:top w:val="nil"/>
              <w:left w:val="nil"/>
              <w:bottom w:val="single" w:sz="4" w:space="0" w:color="auto"/>
              <w:right w:val="single" w:sz="4" w:space="0" w:color="auto"/>
            </w:tcBorders>
            <w:noWrap/>
            <w:vAlign w:val="center"/>
            <w:hideMark/>
          </w:tcPr>
          <w:p w14:paraId="570B9F57"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1</w:t>
            </w:r>
          </w:p>
        </w:tc>
        <w:tc>
          <w:tcPr>
            <w:tcW w:w="450" w:type="pct"/>
            <w:tcBorders>
              <w:top w:val="single" w:sz="4" w:space="0" w:color="auto"/>
              <w:left w:val="single" w:sz="4" w:space="0" w:color="auto"/>
              <w:bottom w:val="single" w:sz="4" w:space="0" w:color="auto"/>
              <w:right w:val="single" w:sz="4" w:space="0" w:color="auto"/>
            </w:tcBorders>
            <w:vAlign w:val="center"/>
          </w:tcPr>
          <w:p w14:paraId="5D524F29" w14:textId="225F0119" w:rsidR="00E003D4" w:rsidRPr="009C1E96" w:rsidRDefault="00E003D4" w:rsidP="0051717D">
            <w:pPr>
              <w:jc w:val="center"/>
              <w:rPr>
                <w:rFonts w:ascii="仿宋" w:eastAsia="仿宋" w:hAnsi="仿宋" w:cs="宋体"/>
                <w:color w:val="000000"/>
                <w:kern w:val="0"/>
                <w:sz w:val="22"/>
              </w:rPr>
            </w:pPr>
            <w:r>
              <w:rPr>
                <w:rFonts w:ascii="仿宋" w:eastAsia="仿宋" w:hAnsi="仿宋" w:cs="宋体" w:hint="eastAsia"/>
                <w:color w:val="000000"/>
                <w:kern w:val="0"/>
                <w:sz w:val="22"/>
              </w:rPr>
              <w:t>台</w:t>
            </w:r>
          </w:p>
        </w:tc>
        <w:tc>
          <w:tcPr>
            <w:tcW w:w="412" w:type="pct"/>
            <w:tcBorders>
              <w:top w:val="single" w:sz="4" w:space="0" w:color="auto"/>
              <w:left w:val="single" w:sz="4" w:space="0" w:color="auto"/>
              <w:bottom w:val="single" w:sz="4" w:space="0" w:color="auto"/>
              <w:right w:val="single" w:sz="4" w:space="0" w:color="auto"/>
            </w:tcBorders>
          </w:tcPr>
          <w:p w14:paraId="6BC9BBBF" w14:textId="77777777" w:rsidR="00E003D4" w:rsidRDefault="00E003D4" w:rsidP="0051717D">
            <w:pPr>
              <w:jc w:val="center"/>
              <w:rPr>
                <w:rFonts w:ascii="仿宋" w:eastAsia="仿宋" w:hAnsi="仿宋" w:cs="宋体"/>
                <w:color w:val="000000"/>
                <w:kern w:val="0"/>
                <w:sz w:val="22"/>
              </w:rPr>
            </w:pPr>
          </w:p>
        </w:tc>
      </w:tr>
      <w:tr w:rsidR="00E003D4" w:rsidRPr="00086191" w14:paraId="499E8B68" w14:textId="35347B09" w:rsidTr="00B808BC">
        <w:trPr>
          <w:trHeight w:val="156"/>
          <w:jc w:val="center"/>
        </w:trPr>
        <w:tc>
          <w:tcPr>
            <w:tcW w:w="755" w:type="pct"/>
            <w:vMerge w:val="restart"/>
            <w:tcBorders>
              <w:top w:val="single" w:sz="4" w:space="0" w:color="auto"/>
              <w:left w:val="single" w:sz="4" w:space="0" w:color="auto"/>
              <w:bottom w:val="single" w:sz="4" w:space="0" w:color="auto"/>
              <w:right w:val="single" w:sz="4" w:space="0" w:color="auto"/>
            </w:tcBorders>
            <w:vAlign w:val="center"/>
            <w:hideMark/>
          </w:tcPr>
          <w:p w14:paraId="59808C29" w14:textId="77777777" w:rsidR="00E003D4" w:rsidRPr="009C1E96" w:rsidRDefault="00E003D4" w:rsidP="00EC6574">
            <w:pPr>
              <w:widowControl/>
              <w:jc w:val="center"/>
              <w:rPr>
                <w:rFonts w:ascii="仿宋" w:eastAsia="仿宋" w:hAnsi="仿宋" w:cs="宋体"/>
                <w:b/>
                <w:bCs/>
                <w:color w:val="000000"/>
                <w:kern w:val="0"/>
                <w:sz w:val="22"/>
              </w:rPr>
            </w:pPr>
            <w:r w:rsidRPr="009C1E96">
              <w:rPr>
                <w:rFonts w:ascii="仿宋" w:eastAsia="仿宋" w:hAnsi="仿宋" w:cs="宋体" w:hint="eastAsia"/>
                <w:b/>
                <w:bCs/>
                <w:color w:val="000000"/>
                <w:kern w:val="0"/>
                <w:sz w:val="22"/>
              </w:rPr>
              <w:t>第四餐厅</w:t>
            </w:r>
          </w:p>
        </w:tc>
        <w:tc>
          <w:tcPr>
            <w:tcW w:w="1929" w:type="pct"/>
            <w:tcBorders>
              <w:top w:val="nil"/>
              <w:left w:val="nil"/>
              <w:bottom w:val="single" w:sz="4" w:space="0" w:color="auto"/>
              <w:right w:val="single" w:sz="4" w:space="0" w:color="auto"/>
            </w:tcBorders>
            <w:noWrap/>
            <w:vAlign w:val="center"/>
            <w:hideMark/>
          </w:tcPr>
          <w:p w14:paraId="676009B0"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报警控制器</w:t>
            </w:r>
          </w:p>
        </w:tc>
        <w:tc>
          <w:tcPr>
            <w:tcW w:w="946" w:type="pct"/>
            <w:tcBorders>
              <w:top w:val="nil"/>
              <w:left w:val="nil"/>
              <w:bottom w:val="single" w:sz="4" w:space="0" w:color="auto"/>
              <w:right w:val="single" w:sz="4" w:space="0" w:color="auto"/>
            </w:tcBorders>
            <w:noWrap/>
            <w:vAlign w:val="center"/>
            <w:hideMark/>
          </w:tcPr>
          <w:p w14:paraId="6A60861E"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AEC2302</w:t>
            </w:r>
          </w:p>
        </w:tc>
        <w:tc>
          <w:tcPr>
            <w:tcW w:w="508" w:type="pct"/>
            <w:tcBorders>
              <w:top w:val="nil"/>
              <w:left w:val="nil"/>
              <w:bottom w:val="single" w:sz="4" w:space="0" w:color="auto"/>
              <w:right w:val="single" w:sz="4" w:space="0" w:color="auto"/>
            </w:tcBorders>
            <w:noWrap/>
            <w:vAlign w:val="center"/>
            <w:hideMark/>
          </w:tcPr>
          <w:p w14:paraId="14061D4B" w14:textId="50FF903D" w:rsidR="00E003D4" w:rsidRPr="009334F1" w:rsidRDefault="00E003D4" w:rsidP="00EC6574">
            <w:pPr>
              <w:widowControl/>
              <w:jc w:val="center"/>
              <w:rPr>
                <w:rFonts w:ascii="仿宋" w:eastAsia="仿宋" w:hAnsi="仿宋" w:cs="宋体"/>
                <w:color w:val="000000"/>
                <w:kern w:val="0"/>
                <w:sz w:val="22"/>
              </w:rPr>
            </w:pPr>
            <w:r w:rsidRPr="009334F1">
              <w:rPr>
                <w:rFonts w:ascii="仿宋" w:eastAsia="仿宋" w:hAnsi="仿宋" w:cs="宋体" w:hint="eastAsia"/>
                <w:color w:val="000000"/>
                <w:kern w:val="0"/>
                <w:sz w:val="22"/>
              </w:rPr>
              <w:t>2</w:t>
            </w:r>
          </w:p>
        </w:tc>
        <w:tc>
          <w:tcPr>
            <w:tcW w:w="450" w:type="pct"/>
            <w:tcBorders>
              <w:top w:val="single" w:sz="4" w:space="0" w:color="auto"/>
              <w:left w:val="single" w:sz="4" w:space="0" w:color="auto"/>
              <w:bottom w:val="single" w:sz="4" w:space="0" w:color="auto"/>
              <w:right w:val="single" w:sz="4" w:space="0" w:color="auto"/>
            </w:tcBorders>
            <w:vAlign w:val="center"/>
          </w:tcPr>
          <w:p w14:paraId="3DD5E98C" w14:textId="31B9ECC8" w:rsidR="00E003D4" w:rsidRPr="009334F1" w:rsidRDefault="00E003D4" w:rsidP="0051717D">
            <w:pPr>
              <w:jc w:val="center"/>
              <w:rPr>
                <w:rFonts w:ascii="仿宋" w:eastAsia="仿宋" w:hAnsi="仿宋" w:cs="宋体"/>
                <w:color w:val="000000"/>
                <w:kern w:val="0"/>
                <w:sz w:val="22"/>
              </w:rPr>
            </w:pPr>
            <w:r>
              <w:rPr>
                <w:rFonts w:ascii="仿宋" w:eastAsia="仿宋" w:hAnsi="仿宋" w:cs="宋体" w:hint="eastAsia"/>
                <w:color w:val="000000"/>
                <w:kern w:val="0"/>
                <w:sz w:val="22"/>
              </w:rPr>
              <w:t>台</w:t>
            </w:r>
          </w:p>
        </w:tc>
        <w:tc>
          <w:tcPr>
            <w:tcW w:w="412" w:type="pct"/>
            <w:tcBorders>
              <w:top w:val="single" w:sz="4" w:space="0" w:color="auto"/>
              <w:left w:val="single" w:sz="4" w:space="0" w:color="auto"/>
              <w:bottom w:val="single" w:sz="4" w:space="0" w:color="auto"/>
              <w:right w:val="single" w:sz="4" w:space="0" w:color="auto"/>
            </w:tcBorders>
          </w:tcPr>
          <w:p w14:paraId="3960CA6F" w14:textId="77777777" w:rsidR="00E003D4" w:rsidRDefault="00E003D4" w:rsidP="0051717D">
            <w:pPr>
              <w:jc w:val="center"/>
              <w:rPr>
                <w:rFonts w:ascii="仿宋" w:eastAsia="仿宋" w:hAnsi="仿宋" w:cs="宋体"/>
                <w:color w:val="000000"/>
                <w:kern w:val="0"/>
                <w:sz w:val="22"/>
              </w:rPr>
            </w:pPr>
          </w:p>
        </w:tc>
      </w:tr>
      <w:tr w:rsidR="00E003D4" w:rsidRPr="00086191" w14:paraId="3F715FC4" w14:textId="5142C6B6" w:rsidTr="00B808BC">
        <w:trPr>
          <w:trHeight w:val="156"/>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6256E15B" w14:textId="77777777" w:rsidR="00E003D4" w:rsidRPr="009C1E96" w:rsidRDefault="00E003D4" w:rsidP="00EC6574">
            <w:pPr>
              <w:widowControl/>
              <w:jc w:val="left"/>
              <w:rPr>
                <w:rFonts w:ascii="仿宋" w:eastAsia="仿宋" w:hAnsi="仿宋" w:cs="宋体"/>
                <w:b/>
                <w:bCs/>
                <w:color w:val="000000"/>
                <w:kern w:val="0"/>
                <w:sz w:val="22"/>
              </w:rPr>
            </w:pPr>
          </w:p>
        </w:tc>
        <w:tc>
          <w:tcPr>
            <w:tcW w:w="1929" w:type="pct"/>
            <w:tcBorders>
              <w:top w:val="nil"/>
              <w:left w:val="nil"/>
              <w:bottom w:val="single" w:sz="4" w:space="0" w:color="auto"/>
              <w:right w:val="single" w:sz="4" w:space="0" w:color="auto"/>
            </w:tcBorders>
            <w:noWrap/>
            <w:vAlign w:val="center"/>
            <w:hideMark/>
          </w:tcPr>
          <w:p w14:paraId="1F331412"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探测器</w:t>
            </w:r>
          </w:p>
        </w:tc>
        <w:tc>
          <w:tcPr>
            <w:tcW w:w="946" w:type="pct"/>
            <w:tcBorders>
              <w:top w:val="nil"/>
              <w:left w:val="nil"/>
              <w:bottom w:val="single" w:sz="4" w:space="0" w:color="auto"/>
              <w:right w:val="single" w:sz="4" w:space="0" w:color="auto"/>
            </w:tcBorders>
            <w:noWrap/>
            <w:vAlign w:val="center"/>
            <w:hideMark/>
          </w:tcPr>
          <w:p w14:paraId="0595A8D2"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AEC2232</w:t>
            </w:r>
          </w:p>
        </w:tc>
        <w:tc>
          <w:tcPr>
            <w:tcW w:w="508" w:type="pct"/>
            <w:tcBorders>
              <w:top w:val="nil"/>
              <w:left w:val="nil"/>
              <w:bottom w:val="single" w:sz="4" w:space="0" w:color="auto"/>
              <w:right w:val="single" w:sz="4" w:space="0" w:color="auto"/>
            </w:tcBorders>
            <w:noWrap/>
            <w:vAlign w:val="center"/>
            <w:hideMark/>
          </w:tcPr>
          <w:p w14:paraId="597A2F31" w14:textId="4A47EA66" w:rsidR="00E003D4" w:rsidRPr="009334F1" w:rsidRDefault="00E003D4" w:rsidP="00EC6574">
            <w:pPr>
              <w:widowControl/>
              <w:jc w:val="center"/>
              <w:rPr>
                <w:rFonts w:ascii="仿宋" w:eastAsia="仿宋" w:hAnsi="仿宋" w:cs="宋体"/>
                <w:color w:val="000000"/>
                <w:kern w:val="0"/>
                <w:sz w:val="22"/>
              </w:rPr>
            </w:pPr>
            <w:r w:rsidRPr="009334F1">
              <w:rPr>
                <w:rFonts w:ascii="仿宋" w:eastAsia="仿宋" w:hAnsi="仿宋" w:cs="宋体" w:hint="eastAsia"/>
                <w:color w:val="000000"/>
                <w:kern w:val="0"/>
                <w:sz w:val="22"/>
              </w:rPr>
              <w:t>27</w:t>
            </w:r>
          </w:p>
        </w:tc>
        <w:tc>
          <w:tcPr>
            <w:tcW w:w="450" w:type="pct"/>
            <w:tcBorders>
              <w:top w:val="single" w:sz="4" w:space="0" w:color="auto"/>
              <w:left w:val="single" w:sz="4" w:space="0" w:color="auto"/>
              <w:bottom w:val="single" w:sz="4" w:space="0" w:color="auto"/>
              <w:right w:val="single" w:sz="4" w:space="0" w:color="auto"/>
            </w:tcBorders>
            <w:vAlign w:val="center"/>
          </w:tcPr>
          <w:p w14:paraId="4BC60681" w14:textId="575416E9" w:rsidR="00E003D4" w:rsidRPr="009334F1" w:rsidRDefault="00E003D4" w:rsidP="0051717D">
            <w:pPr>
              <w:jc w:val="center"/>
              <w:rPr>
                <w:rFonts w:ascii="仿宋" w:eastAsia="仿宋" w:hAnsi="仿宋" w:cs="宋体"/>
                <w:color w:val="000000"/>
                <w:kern w:val="0"/>
                <w:sz w:val="22"/>
              </w:rPr>
            </w:pPr>
            <w:r>
              <w:rPr>
                <w:rFonts w:ascii="仿宋" w:eastAsia="仿宋" w:hAnsi="仿宋" w:cs="宋体" w:hint="eastAsia"/>
                <w:color w:val="000000"/>
                <w:kern w:val="0"/>
                <w:sz w:val="22"/>
              </w:rPr>
              <w:t>只</w:t>
            </w:r>
          </w:p>
        </w:tc>
        <w:tc>
          <w:tcPr>
            <w:tcW w:w="412" w:type="pct"/>
            <w:tcBorders>
              <w:top w:val="single" w:sz="4" w:space="0" w:color="auto"/>
              <w:left w:val="single" w:sz="4" w:space="0" w:color="auto"/>
              <w:bottom w:val="single" w:sz="4" w:space="0" w:color="auto"/>
              <w:right w:val="single" w:sz="4" w:space="0" w:color="auto"/>
            </w:tcBorders>
          </w:tcPr>
          <w:p w14:paraId="09CE0B6A" w14:textId="77777777" w:rsidR="00E003D4" w:rsidRDefault="00E003D4" w:rsidP="0051717D">
            <w:pPr>
              <w:jc w:val="center"/>
              <w:rPr>
                <w:rFonts w:ascii="仿宋" w:eastAsia="仿宋" w:hAnsi="仿宋" w:cs="宋体"/>
                <w:color w:val="000000"/>
                <w:kern w:val="0"/>
                <w:sz w:val="22"/>
              </w:rPr>
            </w:pPr>
          </w:p>
        </w:tc>
      </w:tr>
      <w:tr w:rsidR="00E003D4" w:rsidRPr="00086191" w14:paraId="4D85C41E" w14:textId="40988613" w:rsidTr="00B808BC">
        <w:trPr>
          <w:trHeight w:val="156"/>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7B73AA6E" w14:textId="77777777" w:rsidR="00E003D4" w:rsidRPr="009C1E96" w:rsidRDefault="00E003D4" w:rsidP="00EC6574">
            <w:pPr>
              <w:widowControl/>
              <w:jc w:val="left"/>
              <w:rPr>
                <w:rFonts w:ascii="仿宋" w:eastAsia="仿宋" w:hAnsi="仿宋" w:cs="宋体"/>
                <w:b/>
                <w:bCs/>
                <w:color w:val="000000"/>
                <w:kern w:val="0"/>
                <w:sz w:val="22"/>
              </w:rPr>
            </w:pPr>
          </w:p>
        </w:tc>
        <w:tc>
          <w:tcPr>
            <w:tcW w:w="1929" w:type="pct"/>
            <w:tcBorders>
              <w:top w:val="nil"/>
              <w:left w:val="nil"/>
              <w:bottom w:val="single" w:sz="4" w:space="0" w:color="auto"/>
              <w:right w:val="single" w:sz="4" w:space="0" w:color="auto"/>
            </w:tcBorders>
            <w:noWrap/>
            <w:vAlign w:val="center"/>
            <w:hideMark/>
          </w:tcPr>
          <w:p w14:paraId="7E191C47"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紧急切断安全电动阀</w:t>
            </w:r>
          </w:p>
        </w:tc>
        <w:tc>
          <w:tcPr>
            <w:tcW w:w="946" w:type="pct"/>
            <w:tcBorders>
              <w:top w:val="nil"/>
              <w:left w:val="nil"/>
              <w:bottom w:val="single" w:sz="4" w:space="0" w:color="auto"/>
              <w:right w:val="single" w:sz="4" w:space="0" w:color="auto"/>
            </w:tcBorders>
            <w:noWrap/>
            <w:vAlign w:val="center"/>
            <w:hideMark/>
          </w:tcPr>
          <w:p w14:paraId="245EC00A" w14:textId="77777777" w:rsidR="00E003D4" w:rsidRPr="009C1E96" w:rsidRDefault="00E003D4" w:rsidP="00EC6574">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DN</w:t>
            </w:r>
          </w:p>
        </w:tc>
        <w:tc>
          <w:tcPr>
            <w:tcW w:w="508" w:type="pct"/>
            <w:tcBorders>
              <w:top w:val="nil"/>
              <w:left w:val="nil"/>
              <w:bottom w:val="single" w:sz="4" w:space="0" w:color="auto"/>
              <w:right w:val="single" w:sz="4" w:space="0" w:color="auto"/>
            </w:tcBorders>
            <w:noWrap/>
            <w:vAlign w:val="center"/>
            <w:hideMark/>
          </w:tcPr>
          <w:p w14:paraId="61F9F701" w14:textId="1FD1EC34" w:rsidR="00E003D4" w:rsidRPr="009334F1" w:rsidRDefault="00E003D4" w:rsidP="00EC6574">
            <w:pPr>
              <w:widowControl/>
              <w:jc w:val="center"/>
              <w:rPr>
                <w:rFonts w:ascii="仿宋" w:eastAsia="仿宋" w:hAnsi="仿宋" w:cs="宋体"/>
                <w:color w:val="000000"/>
                <w:kern w:val="0"/>
                <w:sz w:val="22"/>
              </w:rPr>
            </w:pPr>
            <w:r w:rsidRPr="009334F1">
              <w:rPr>
                <w:rFonts w:ascii="仿宋" w:eastAsia="仿宋" w:hAnsi="仿宋" w:cs="宋体" w:hint="eastAsia"/>
                <w:color w:val="000000"/>
                <w:kern w:val="0"/>
                <w:sz w:val="22"/>
              </w:rPr>
              <w:t>2</w:t>
            </w:r>
          </w:p>
        </w:tc>
        <w:tc>
          <w:tcPr>
            <w:tcW w:w="450" w:type="pct"/>
            <w:tcBorders>
              <w:top w:val="single" w:sz="4" w:space="0" w:color="auto"/>
              <w:left w:val="single" w:sz="4" w:space="0" w:color="auto"/>
              <w:bottom w:val="single" w:sz="4" w:space="0" w:color="auto"/>
              <w:right w:val="single" w:sz="4" w:space="0" w:color="auto"/>
            </w:tcBorders>
            <w:vAlign w:val="center"/>
          </w:tcPr>
          <w:p w14:paraId="656A7005" w14:textId="44BD802F" w:rsidR="00E003D4" w:rsidRPr="009334F1" w:rsidRDefault="00E003D4" w:rsidP="0051717D">
            <w:pPr>
              <w:jc w:val="center"/>
              <w:rPr>
                <w:rFonts w:ascii="仿宋" w:eastAsia="仿宋" w:hAnsi="仿宋" w:cs="宋体"/>
                <w:color w:val="000000"/>
                <w:kern w:val="0"/>
                <w:sz w:val="22"/>
              </w:rPr>
            </w:pPr>
            <w:r>
              <w:rPr>
                <w:rFonts w:ascii="仿宋" w:eastAsia="仿宋" w:hAnsi="仿宋" w:cs="宋体" w:hint="eastAsia"/>
                <w:color w:val="000000"/>
                <w:kern w:val="0"/>
                <w:sz w:val="22"/>
              </w:rPr>
              <w:t>台</w:t>
            </w:r>
          </w:p>
        </w:tc>
        <w:tc>
          <w:tcPr>
            <w:tcW w:w="412" w:type="pct"/>
            <w:tcBorders>
              <w:top w:val="single" w:sz="4" w:space="0" w:color="auto"/>
              <w:left w:val="single" w:sz="4" w:space="0" w:color="auto"/>
              <w:bottom w:val="single" w:sz="4" w:space="0" w:color="auto"/>
              <w:right w:val="single" w:sz="4" w:space="0" w:color="auto"/>
            </w:tcBorders>
          </w:tcPr>
          <w:p w14:paraId="365C52F5" w14:textId="77777777" w:rsidR="00E003D4" w:rsidRDefault="00E003D4" w:rsidP="0051717D">
            <w:pPr>
              <w:jc w:val="center"/>
              <w:rPr>
                <w:rFonts w:ascii="仿宋" w:eastAsia="仿宋" w:hAnsi="仿宋" w:cs="宋体"/>
                <w:color w:val="000000"/>
                <w:kern w:val="0"/>
                <w:sz w:val="22"/>
              </w:rPr>
            </w:pPr>
          </w:p>
        </w:tc>
      </w:tr>
      <w:tr w:rsidR="00E003D4" w:rsidRPr="00086191" w14:paraId="4EA5E2B4" w14:textId="0EE7427F" w:rsidTr="00B808BC">
        <w:trPr>
          <w:trHeight w:val="156"/>
          <w:jc w:val="center"/>
        </w:trPr>
        <w:tc>
          <w:tcPr>
            <w:tcW w:w="755" w:type="pct"/>
            <w:vMerge/>
            <w:tcBorders>
              <w:top w:val="single" w:sz="4" w:space="0" w:color="auto"/>
              <w:left w:val="single" w:sz="4" w:space="0" w:color="auto"/>
              <w:bottom w:val="single" w:sz="4" w:space="0" w:color="auto"/>
              <w:right w:val="single" w:sz="4" w:space="0" w:color="auto"/>
            </w:tcBorders>
            <w:vAlign w:val="center"/>
            <w:hideMark/>
          </w:tcPr>
          <w:p w14:paraId="1FC19C2D" w14:textId="77777777" w:rsidR="00E003D4" w:rsidRPr="009C1E96" w:rsidRDefault="00E003D4" w:rsidP="00EC6574">
            <w:pPr>
              <w:widowControl/>
              <w:jc w:val="left"/>
              <w:rPr>
                <w:rFonts w:ascii="仿宋" w:eastAsia="仿宋" w:hAnsi="仿宋" w:cs="宋体"/>
                <w:b/>
                <w:bCs/>
                <w:color w:val="000000"/>
                <w:kern w:val="0"/>
                <w:sz w:val="22"/>
              </w:rPr>
            </w:pPr>
          </w:p>
        </w:tc>
        <w:tc>
          <w:tcPr>
            <w:tcW w:w="1929" w:type="pct"/>
            <w:tcBorders>
              <w:top w:val="single" w:sz="4" w:space="0" w:color="auto"/>
              <w:left w:val="nil"/>
              <w:bottom w:val="single" w:sz="4" w:space="0" w:color="auto"/>
              <w:right w:val="single" w:sz="4" w:space="0" w:color="auto"/>
            </w:tcBorders>
            <w:noWrap/>
            <w:vAlign w:val="center"/>
            <w:hideMark/>
          </w:tcPr>
          <w:p w14:paraId="185FCBBF" w14:textId="77777777" w:rsidR="00E003D4" w:rsidRPr="009C1E96" w:rsidRDefault="00E003D4" w:rsidP="0051717D">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紧急切断安全电动阀联动箱</w:t>
            </w:r>
          </w:p>
        </w:tc>
        <w:tc>
          <w:tcPr>
            <w:tcW w:w="946" w:type="pct"/>
            <w:tcBorders>
              <w:top w:val="single" w:sz="4" w:space="0" w:color="auto"/>
              <w:left w:val="nil"/>
              <w:bottom w:val="single" w:sz="4" w:space="0" w:color="auto"/>
              <w:right w:val="single" w:sz="4" w:space="0" w:color="auto"/>
            </w:tcBorders>
            <w:noWrap/>
            <w:vAlign w:val="center"/>
            <w:hideMark/>
          </w:tcPr>
          <w:p w14:paraId="2E182D10" w14:textId="77777777" w:rsidR="00E003D4" w:rsidRPr="009C1E96" w:rsidRDefault="00E003D4" w:rsidP="0051717D">
            <w:pPr>
              <w:widowControl/>
              <w:jc w:val="center"/>
              <w:rPr>
                <w:rFonts w:ascii="仿宋" w:eastAsia="仿宋" w:hAnsi="仿宋" w:cs="宋体"/>
                <w:color w:val="000000"/>
                <w:kern w:val="0"/>
                <w:sz w:val="22"/>
              </w:rPr>
            </w:pPr>
            <w:r w:rsidRPr="009C1E96">
              <w:rPr>
                <w:rFonts w:ascii="仿宋" w:eastAsia="仿宋" w:hAnsi="仿宋" w:cs="宋体" w:hint="eastAsia"/>
                <w:color w:val="000000"/>
                <w:kern w:val="0"/>
                <w:sz w:val="22"/>
              </w:rPr>
              <w:t>AEC2252</w:t>
            </w:r>
          </w:p>
        </w:tc>
        <w:tc>
          <w:tcPr>
            <w:tcW w:w="508" w:type="pct"/>
            <w:tcBorders>
              <w:top w:val="single" w:sz="4" w:space="0" w:color="auto"/>
              <w:left w:val="nil"/>
              <w:bottom w:val="single" w:sz="4" w:space="0" w:color="auto"/>
              <w:right w:val="single" w:sz="4" w:space="0" w:color="auto"/>
            </w:tcBorders>
            <w:noWrap/>
            <w:vAlign w:val="center"/>
            <w:hideMark/>
          </w:tcPr>
          <w:p w14:paraId="70858E02" w14:textId="0B682A9F" w:rsidR="00E003D4" w:rsidRPr="009334F1" w:rsidRDefault="00E003D4" w:rsidP="0051717D">
            <w:pPr>
              <w:widowControl/>
              <w:jc w:val="center"/>
              <w:rPr>
                <w:rFonts w:ascii="仿宋" w:eastAsia="仿宋" w:hAnsi="仿宋" w:cs="宋体"/>
                <w:color w:val="000000"/>
                <w:kern w:val="0"/>
                <w:sz w:val="22"/>
              </w:rPr>
            </w:pPr>
            <w:r w:rsidRPr="009334F1">
              <w:rPr>
                <w:rFonts w:ascii="仿宋" w:eastAsia="仿宋" w:hAnsi="仿宋" w:cs="宋体" w:hint="eastAsia"/>
                <w:color w:val="000000"/>
                <w:kern w:val="0"/>
                <w:sz w:val="22"/>
              </w:rPr>
              <w:t>2</w:t>
            </w:r>
          </w:p>
        </w:tc>
        <w:tc>
          <w:tcPr>
            <w:tcW w:w="450" w:type="pct"/>
            <w:tcBorders>
              <w:top w:val="single" w:sz="4" w:space="0" w:color="auto"/>
              <w:left w:val="single" w:sz="4" w:space="0" w:color="auto"/>
              <w:bottom w:val="single" w:sz="4" w:space="0" w:color="auto"/>
              <w:right w:val="single" w:sz="4" w:space="0" w:color="auto"/>
            </w:tcBorders>
            <w:vAlign w:val="center"/>
          </w:tcPr>
          <w:p w14:paraId="3D3333FB" w14:textId="34EB6883" w:rsidR="00E003D4" w:rsidRPr="009334F1" w:rsidRDefault="00E003D4" w:rsidP="0051717D">
            <w:pPr>
              <w:jc w:val="center"/>
              <w:rPr>
                <w:rFonts w:ascii="仿宋" w:eastAsia="仿宋" w:hAnsi="仿宋" w:cs="宋体"/>
                <w:color w:val="000000"/>
                <w:kern w:val="0"/>
                <w:sz w:val="22"/>
              </w:rPr>
            </w:pPr>
            <w:r>
              <w:rPr>
                <w:rFonts w:ascii="仿宋" w:eastAsia="仿宋" w:hAnsi="仿宋" w:cs="宋体" w:hint="eastAsia"/>
                <w:color w:val="000000"/>
                <w:kern w:val="0"/>
                <w:sz w:val="22"/>
              </w:rPr>
              <w:t>台</w:t>
            </w:r>
          </w:p>
        </w:tc>
        <w:tc>
          <w:tcPr>
            <w:tcW w:w="412" w:type="pct"/>
            <w:tcBorders>
              <w:top w:val="single" w:sz="4" w:space="0" w:color="auto"/>
              <w:left w:val="single" w:sz="4" w:space="0" w:color="auto"/>
              <w:bottom w:val="single" w:sz="4" w:space="0" w:color="auto"/>
              <w:right w:val="single" w:sz="4" w:space="0" w:color="auto"/>
            </w:tcBorders>
          </w:tcPr>
          <w:p w14:paraId="58EEAC2C" w14:textId="77777777" w:rsidR="00E003D4" w:rsidRDefault="00E003D4" w:rsidP="0051717D">
            <w:pPr>
              <w:jc w:val="center"/>
              <w:rPr>
                <w:rFonts w:ascii="仿宋" w:eastAsia="仿宋" w:hAnsi="仿宋" w:cs="宋体"/>
                <w:color w:val="000000"/>
                <w:kern w:val="0"/>
                <w:sz w:val="22"/>
              </w:rPr>
            </w:pPr>
          </w:p>
        </w:tc>
      </w:tr>
      <w:tr w:rsidR="00B808BC" w:rsidRPr="00086191" w14:paraId="4429C9A4" w14:textId="024F4427" w:rsidTr="003830BF">
        <w:trPr>
          <w:trHeight w:val="156"/>
          <w:jc w:val="center"/>
        </w:trPr>
        <w:tc>
          <w:tcPr>
            <w:tcW w:w="755" w:type="pct"/>
            <w:vMerge w:val="restart"/>
            <w:tcBorders>
              <w:top w:val="single" w:sz="4" w:space="0" w:color="auto"/>
              <w:left w:val="single" w:sz="4" w:space="0" w:color="auto"/>
              <w:right w:val="single" w:sz="4" w:space="0" w:color="auto"/>
            </w:tcBorders>
            <w:vAlign w:val="center"/>
          </w:tcPr>
          <w:p w14:paraId="75D8C6A0" w14:textId="12296C20" w:rsidR="00B808BC" w:rsidRPr="009C1E96" w:rsidRDefault="00B808BC" w:rsidP="0051717D">
            <w:pPr>
              <w:widowControl/>
              <w:jc w:val="left"/>
              <w:rPr>
                <w:rFonts w:ascii="仿宋" w:eastAsia="仿宋" w:hAnsi="仿宋" w:cs="宋体"/>
                <w:b/>
                <w:bCs/>
                <w:color w:val="000000"/>
                <w:kern w:val="0"/>
                <w:sz w:val="22"/>
              </w:rPr>
            </w:pPr>
            <w:r>
              <w:rPr>
                <w:rFonts w:ascii="仿宋" w:eastAsia="仿宋" w:hAnsi="仿宋" w:cs="宋体" w:hint="eastAsia"/>
                <w:b/>
                <w:bCs/>
                <w:color w:val="000000"/>
                <w:kern w:val="0"/>
                <w:sz w:val="22"/>
              </w:rPr>
              <w:t>教工用餐区</w:t>
            </w:r>
          </w:p>
        </w:tc>
        <w:tc>
          <w:tcPr>
            <w:tcW w:w="1929" w:type="pct"/>
            <w:tcBorders>
              <w:top w:val="single" w:sz="4" w:space="0" w:color="auto"/>
              <w:left w:val="nil"/>
              <w:bottom w:val="single" w:sz="4" w:space="0" w:color="auto"/>
              <w:right w:val="single" w:sz="4" w:space="0" w:color="auto"/>
            </w:tcBorders>
            <w:noWrap/>
            <w:vAlign w:val="center"/>
          </w:tcPr>
          <w:p w14:paraId="4144C1FB" w14:textId="45305DEB" w:rsidR="00B808BC" w:rsidRPr="009C1E96" w:rsidRDefault="00B808BC" w:rsidP="0051717D">
            <w:pPr>
              <w:widowControl/>
              <w:jc w:val="center"/>
              <w:rPr>
                <w:rFonts w:ascii="仿宋" w:eastAsia="仿宋" w:hAnsi="仿宋" w:cs="宋体"/>
                <w:color w:val="000000"/>
                <w:kern w:val="0"/>
                <w:sz w:val="22"/>
              </w:rPr>
            </w:pPr>
            <w:r w:rsidRPr="0051717D">
              <w:rPr>
                <w:rFonts w:ascii="仿宋" w:eastAsia="仿宋" w:hAnsi="仿宋" w:cs="宋体" w:hint="eastAsia"/>
                <w:color w:val="000000"/>
                <w:kern w:val="0"/>
                <w:sz w:val="22"/>
              </w:rPr>
              <w:t>燃气探测器</w:t>
            </w:r>
          </w:p>
        </w:tc>
        <w:tc>
          <w:tcPr>
            <w:tcW w:w="946" w:type="pct"/>
            <w:tcBorders>
              <w:top w:val="single" w:sz="4" w:space="0" w:color="auto"/>
              <w:left w:val="nil"/>
              <w:bottom w:val="single" w:sz="4" w:space="0" w:color="auto"/>
              <w:right w:val="single" w:sz="4" w:space="0" w:color="auto"/>
            </w:tcBorders>
            <w:noWrap/>
            <w:vAlign w:val="center"/>
          </w:tcPr>
          <w:p w14:paraId="05D2A470" w14:textId="74ADA059" w:rsidR="00B808BC" w:rsidRPr="009C1E96" w:rsidRDefault="00B808BC" w:rsidP="0051717D">
            <w:pPr>
              <w:widowControl/>
              <w:jc w:val="center"/>
              <w:rPr>
                <w:rFonts w:ascii="仿宋" w:eastAsia="仿宋" w:hAnsi="仿宋" w:cs="宋体"/>
                <w:color w:val="000000"/>
                <w:kern w:val="0"/>
                <w:sz w:val="22"/>
              </w:rPr>
            </w:pPr>
            <w:r w:rsidRPr="0051717D">
              <w:rPr>
                <w:rFonts w:ascii="仿宋" w:eastAsia="仿宋" w:hAnsi="仿宋" w:cs="宋体" w:hint="eastAsia"/>
                <w:color w:val="000000"/>
                <w:kern w:val="0"/>
                <w:sz w:val="22"/>
              </w:rPr>
              <w:t>SFJEX-07</w:t>
            </w:r>
          </w:p>
        </w:tc>
        <w:tc>
          <w:tcPr>
            <w:tcW w:w="508" w:type="pct"/>
            <w:tcBorders>
              <w:top w:val="single" w:sz="4" w:space="0" w:color="auto"/>
              <w:left w:val="nil"/>
              <w:bottom w:val="single" w:sz="4" w:space="0" w:color="auto"/>
              <w:right w:val="single" w:sz="4" w:space="0" w:color="auto"/>
            </w:tcBorders>
            <w:noWrap/>
            <w:vAlign w:val="center"/>
          </w:tcPr>
          <w:p w14:paraId="7CFAFF87" w14:textId="41146437" w:rsidR="00B808BC" w:rsidRPr="009334F1" w:rsidRDefault="00B808BC" w:rsidP="0051717D">
            <w:pPr>
              <w:widowControl/>
              <w:jc w:val="center"/>
              <w:rPr>
                <w:rFonts w:ascii="仿宋" w:eastAsia="仿宋" w:hAnsi="仿宋" w:cs="宋体"/>
                <w:color w:val="000000"/>
                <w:kern w:val="0"/>
                <w:sz w:val="22"/>
              </w:rPr>
            </w:pPr>
            <w:r w:rsidRPr="0051717D">
              <w:rPr>
                <w:rFonts w:ascii="仿宋" w:eastAsia="仿宋" w:hAnsi="仿宋" w:cs="宋体" w:hint="eastAsia"/>
                <w:color w:val="000000"/>
                <w:kern w:val="0"/>
                <w:sz w:val="22"/>
              </w:rPr>
              <w:t>13</w:t>
            </w:r>
          </w:p>
        </w:tc>
        <w:tc>
          <w:tcPr>
            <w:tcW w:w="450" w:type="pct"/>
            <w:tcBorders>
              <w:top w:val="single" w:sz="4" w:space="0" w:color="auto"/>
              <w:left w:val="single" w:sz="4" w:space="0" w:color="auto"/>
              <w:bottom w:val="single" w:sz="4" w:space="0" w:color="auto"/>
              <w:right w:val="single" w:sz="4" w:space="0" w:color="auto"/>
            </w:tcBorders>
            <w:vAlign w:val="center"/>
          </w:tcPr>
          <w:p w14:paraId="62E986B3" w14:textId="4FFFC1E2" w:rsidR="00B808BC" w:rsidRPr="0051717D" w:rsidRDefault="00B808BC" w:rsidP="0051717D">
            <w:pPr>
              <w:jc w:val="center"/>
              <w:rPr>
                <w:rFonts w:ascii="仿宋" w:eastAsia="仿宋" w:hAnsi="仿宋" w:cs="宋体"/>
                <w:color w:val="000000"/>
                <w:kern w:val="0"/>
                <w:sz w:val="22"/>
              </w:rPr>
            </w:pPr>
            <w:r>
              <w:rPr>
                <w:rFonts w:ascii="仿宋" w:eastAsia="仿宋" w:hAnsi="仿宋" w:cs="宋体" w:hint="eastAsia"/>
                <w:color w:val="000000"/>
                <w:kern w:val="0"/>
                <w:sz w:val="22"/>
              </w:rPr>
              <w:t>只</w:t>
            </w:r>
          </w:p>
        </w:tc>
        <w:tc>
          <w:tcPr>
            <w:tcW w:w="412" w:type="pct"/>
            <w:tcBorders>
              <w:top w:val="single" w:sz="4" w:space="0" w:color="auto"/>
              <w:left w:val="single" w:sz="4" w:space="0" w:color="auto"/>
              <w:bottom w:val="single" w:sz="4" w:space="0" w:color="auto"/>
              <w:right w:val="single" w:sz="4" w:space="0" w:color="auto"/>
            </w:tcBorders>
          </w:tcPr>
          <w:p w14:paraId="2FD0EFEC" w14:textId="77777777" w:rsidR="00B808BC" w:rsidRPr="00086191" w:rsidRDefault="00B808BC" w:rsidP="0051717D">
            <w:pPr>
              <w:widowControl/>
              <w:jc w:val="left"/>
            </w:pPr>
          </w:p>
        </w:tc>
      </w:tr>
      <w:tr w:rsidR="00B808BC" w:rsidRPr="00086191" w14:paraId="020CC11F" w14:textId="535E8842" w:rsidTr="003830BF">
        <w:trPr>
          <w:trHeight w:val="156"/>
          <w:jc w:val="center"/>
        </w:trPr>
        <w:tc>
          <w:tcPr>
            <w:tcW w:w="755" w:type="pct"/>
            <w:vMerge/>
            <w:tcBorders>
              <w:left w:val="single" w:sz="4" w:space="0" w:color="auto"/>
              <w:right w:val="single" w:sz="4" w:space="0" w:color="auto"/>
            </w:tcBorders>
            <w:vAlign w:val="center"/>
          </w:tcPr>
          <w:p w14:paraId="351E8357" w14:textId="77777777" w:rsidR="00B808BC" w:rsidRDefault="00B808BC" w:rsidP="0051717D">
            <w:pPr>
              <w:widowControl/>
              <w:jc w:val="left"/>
              <w:rPr>
                <w:rFonts w:ascii="仿宋" w:eastAsia="仿宋" w:hAnsi="仿宋" w:cs="宋体"/>
                <w:b/>
                <w:bCs/>
                <w:color w:val="000000"/>
                <w:kern w:val="0"/>
                <w:sz w:val="22"/>
              </w:rPr>
            </w:pPr>
          </w:p>
        </w:tc>
        <w:tc>
          <w:tcPr>
            <w:tcW w:w="1929" w:type="pct"/>
            <w:tcBorders>
              <w:top w:val="single" w:sz="4" w:space="0" w:color="auto"/>
              <w:left w:val="nil"/>
              <w:bottom w:val="single" w:sz="4" w:space="0" w:color="auto"/>
              <w:right w:val="single" w:sz="4" w:space="0" w:color="auto"/>
            </w:tcBorders>
            <w:noWrap/>
            <w:vAlign w:val="center"/>
          </w:tcPr>
          <w:p w14:paraId="6EA17AF7" w14:textId="08A41F6E" w:rsidR="00B808BC" w:rsidRPr="0051717D" w:rsidRDefault="00B808BC" w:rsidP="0051717D">
            <w:pPr>
              <w:widowControl/>
              <w:jc w:val="center"/>
              <w:rPr>
                <w:rFonts w:ascii="仿宋" w:eastAsia="仿宋" w:hAnsi="仿宋" w:cs="宋体"/>
                <w:color w:val="000000"/>
                <w:kern w:val="0"/>
                <w:sz w:val="22"/>
              </w:rPr>
            </w:pPr>
            <w:r w:rsidRPr="0051717D">
              <w:rPr>
                <w:rFonts w:ascii="仿宋" w:eastAsia="仿宋" w:hAnsi="仿宋" w:cs="宋体" w:hint="eastAsia"/>
                <w:color w:val="000000"/>
                <w:kern w:val="0"/>
                <w:sz w:val="22"/>
              </w:rPr>
              <w:t>报警控制器</w:t>
            </w:r>
          </w:p>
        </w:tc>
        <w:tc>
          <w:tcPr>
            <w:tcW w:w="946" w:type="pct"/>
            <w:tcBorders>
              <w:top w:val="single" w:sz="4" w:space="0" w:color="auto"/>
              <w:left w:val="nil"/>
              <w:bottom w:val="single" w:sz="4" w:space="0" w:color="auto"/>
              <w:right w:val="single" w:sz="4" w:space="0" w:color="auto"/>
            </w:tcBorders>
            <w:noWrap/>
            <w:vAlign w:val="center"/>
          </w:tcPr>
          <w:p w14:paraId="43F7582E" w14:textId="43ED67A0" w:rsidR="00B808BC" w:rsidRPr="009C1E96" w:rsidRDefault="00B808BC" w:rsidP="0051717D">
            <w:pPr>
              <w:widowControl/>
              <w:jc w:val="center"/>
              <w:rPr>
                <w:rFonts w:ascii="仿宋" w:eastAsia="仿宋" w:hAnsi="仿宋" w:cs="宋体"/>
                <w:color w:val="000000"/>
                <w:kern w:val="0"/>
                <w:sz w:val="22"/>
              </w:rPr>
            </w:pPr>
            <w:r w:rsidRPr="0051717D">
              <w:rPr>
                <w:rFonts w:ascii="仿宋" w:eastAsia="仿宋" w:hAnsi="仿宋" w:cs="宋体" w:hint="eastAsia"/>
                <w:color w:val="000000"/>
                <w:kern w:val="0"/>
                <w:sz w:val="22"/>
              </w:rPr>
              <w:t>SFJ-100</w:t>
            </w:r>
          </w:p>
        </w:tc>
        <w:tc>
          <w:tcPr>
            <w:tcW w:w="508" w:type="pct"/>
            <w:tcBorders>
              <w:top w:val="single" w:sz="4" w:space="0" w:color="auto"/>
              <w:left w:val="nil"/>
              <w:bottom w:val="single" w:sz="4" w:space="0" w:color="auto"/>
              <w:right w:val="single" w:sz="4" w:space="0" w:color="auto"/>
            </w:tcBorders>
            <w:noWrap/>
            <w:vAlign w:val="center"/>
          </w:tcPr>
          <w:p w14:paraId="02FEBFB2" w14:textId="0A0695A3" w:rsidR="00B808BC" w:rsidRPr="009334F1" w:rsidRDefault="00B808BC" w:rsidP="0051717D">
            <w:pPr>
              <w:widowControl/>
              <w:jc w:val="center"/>
              <w:rPr>
                <w:rFonts w:ascii="仿宋" w:eastAsia="仿宋" w:hAnsi="仿宋" w:cs="宋体"/>
                <w:color w:val="000000"/>
                <w:kern w:val="0"/>
                <w:sz w:val="22"/>
              </w:rPr>
            </w:pPr>
            <w:r w:rsidRPr="0051717D">
              <w:rPr>
                <w:rFonts w:ascii="仿宋" w:eastAsia="仿宋" w:hAnsi="仿宋" w:cs="宋体" w:hint="eastAsia"/>
                <w:color w:val="000000"/>
                <w:kern w:val="0"/>
                <w:sz w:val="22"/>
              </w:rPr>
              <w:t>1</w:t>
            </w:r>
          </w:p>
        </w:tc>
        <w:tc>
          <w:tcPr>
            <w:tcW w:w="450" w:type="pct"/>
            <w:tcBorders>
              <w:top w:val="single" w:sz="4" w:space="0" w:color="auto"/>
              <w:left w:val="single" w:sz="4" w:space="0" w:color="auto"/>
              <w:bottom w:val="single" w:sz="4" w:space="0" w:color="auto"/>
              <w:right w:val="single" w:sz="4" w:space="0" w:color="auto"/>
            </w:tcBorders>
            <w:vAlign w:val="center"/>
          </w:tcPr>
          <w:p w14:paraId="6BC8D5E1" w14:textId="46153079" w:rsidR="00B808BC" w:rsidRPr="0051717D" w:rsidRDefault="00B808BC" w:rsidP="0051717D">
            <w:pPr>
              <w:jc w:val="center"/>
              <w:rPr>
                <w:rFonts w:ascii="仿宋" w:eastAsia="仿宋" w:hAnsi="仿宋" w:cs="宋体"/>
                <w:color w:val="000000"/>
                <w:kern w:val="0"/>
                <w:sz w:val="22"/>
              </w:rPr>
            </w:pPr>
            <w:r>
              <w:rPr>
                <w:rFonts w:ascii="仿宋" w:eastAsia="仿宋" w:hAnsi="仿宋" w:cs="宋体" w:hint="eastAsia"/>
                <w:color w:val="000000"/>
                <w:kern w:val="0"/>
                <w:sz w:val="22"/>
              </w:rPr>
              <w:t>台</w:t>
            </w:r>
          </w:p>
        </w:tc>
        <w:tc>
          <w:tcPr>
            <w:tcW w:w="412" w:type="pct"/>
            <w:tcBorders>
              <w:top w:val="single" w:sz="4" w:space="0" w:color="auto"/>
              <w:left w:val="single" w:sz="4" w:space="0" w:color="auto"/>
              <w:bottom w:val="single" w:sz="4" w:space="0" w:color="auto"/>
              <w:right w:val="single" w:sz="4" w:space="0" w:color="auto"/>
            </w:tcBorders>
          </w:tcPr>
          <w:p w14:paraId="3D3EBE61" w14:textId="77777777" w:rsidR="00B808BC" w:rsidRPr="00086191" w:rsidRDefault="00B808BC" w:rsidP="0051717D">
            <w:pPr>
              <w:widowControl/>
              <w:jc w:val="left"/>
            </w:pPr>
          </w:p>
        </w:tc>
      </w:tr>
      <w:tr w:rsidR="00B808BC" w:rsidRPr="00086191" w14:paraId="0B9BECFA" w14:textId="5FB57ECD" w:rsidTr="003830BF">
        <w:trPr>
          <w:trHeight w:val="156"/>
          <w:jc w:val="center"/>
        </w:trPr>
        <w:tc>
          <w:tcPr>
            <w:tcW w:w="755" w:type="pct"/>
            <w:vMerge/>
            <w:tcBorders>
              <w:left w:val="single" w:sz="4" w:space="0" w:color="auto"/>
              <w:right w:val="single" w:sz="4" w:space="0" w:color="auto"/>
            </w:tcBorders>
            <w:vAlign w:val="center"/>
          </w:tcPr>
          <w:p w14:paraId="3DCC343E" w14:textId="77777777" w:rsidR="00B808BC" w:rsidRDefault="00B808BC" w:rsidP="0051717D">
            <w:pPr>
              <w:widowControl/>
              <w:jc w:val="left"/>
              <w:rPr>
                <w:rFonts w:ascii="仿宋" w:eastAsia="仿宋" w:hAnsi="仿宋" w:cs="宋体"/>
                <w:b/>
                <w:bCs/>
                <w:color w:val="000000"/>
                <w:kern w:val="0"/>
                <w:sz w:val="22"/>
              </w:rPr>
            </w:pPr>
          </w:p>
        </w:tc>
        <w:tc>
          <w:tcPr>
            <w:tcW w:w="1929" w:type="pct"/>
            <w:tcBorders>
              <w:top w:val="single" w:sz="4" w:space="0" w:color="auto"/>
              <w:left w:val="nil"/>
              <w:bottom w:val="single" w:sz="4" w:space="0" w:color="auto"/>
              <w:right w:val="single" w:sz="4" w:space="0" w:color="auto"/>
            </w:tcBorders>
            <w:noWrap/>
            <w:vAlign w:val="center"/>
          </w:tcPr>
          <w:p w14:paraId="5DFCFC5F" w14:textId="6590E3E3" w:rsidR="00B808BC" w:rsidRPr="0051717D" w:rsidRDefault="00B808BC" w:rsidP="0051717D">
            <w:pPr>
              <w:widowControl/>
              <w:jc w:val="center"/>
              <w:rPr>
                <w:rFonts w:ascii="仿宋" w:eastAsia="仿宋" w:hAnsi="仿宋" w:cs="宋体"/>
                <w:color w:val="000000"/>
                <w:kern w:val="0"/>
                <w:sz w:val="22"/>
              </w:rPr>
            </w:pPr>
            <w:r w:rsidRPr="0051717D">
              <w:rPr>
                <w:rFonts w:ascii="仿宋" w:eastAsia="仿宋" w:hAnsi="仿宋" w:cs="宋体" w:hint="eastAsia"/>
                <w:color w:val="000000"/>
                <w:kern w:val="0"/>
                <w:sz w:val="22"/>
              </w:rPr>
              <w:t>联动控制箱</w:t>
            </w:r>
          </w:p>
        </w:tc>
        <w:tc>
          <w:tcPr>
            <w:tcW w:w="946" w:type="pct"/>
            <w:tcBorders>
              <w:top w:val="single" w:sz="4" w:space="0" w:color="auto"/>
              <w:left w:val="nil"/>
              <w:bottom w:val="single" w:sz="4" w:space="0" w:color="auto"/>
              <w:right w:val="single" w:sz="4" w:space="0" w:color="auto"/>
            </w:tcBorders>
            <w:noWrap/>
            <w:vAlign w:val="center"/>
          </w:tcPr>
          <w:p w14:paraId="4D6ABE26" w14:textId="05AD312E" w:rsidR="00B808BC" w:rsidRPr="009C1E96" w:rsidRDefault="00B808BC" w:rsidP="0051717D">
            <w:pPr>
              <w:widowControl/>
              <w:jc w:val="center"/>
              <w:rPr>
                <w:rFonts w:ascii="仿宋" w:eastAsia="仿宋" w:hAnsi="仿宋" w:cs="宋体"/>
                <w:color w:val="000000"/>
                <w:kern w:val="0"/>
                <w:sz w:val="22"/>
              </w:rPr>
            </w:pPr>
            <w:r w:rsidRPr="0051717D">
              <w:rPr>
                <w:rFonts w:ascii="仿宋" w:eastAsia="仿宋" w:hAnsi="仿宋" w:cs="宋体" w:hint="eastAsia"/>
                <w:color w:val="000000"/>
                <w:kern w:val="0"/>
                <w:sz w:val="22"/>
              </w:rPr>
              <w:t>LDX-300</w:t>
            </w:r>
          </w:p>
        </w:tc>
        <w:tc>
          <w:tcPr>
            <w:tcW w:w="508" w:type="pct"/>
            <w:tcBorders>
              <w:top w:val="single" w:sz="4" w:space="0" w:color="auto"/>
              <w:left w:val="nil"/>
              <w:bottom w:val="single" w:sz="4" w:space="0" w:color="auto"/>
              <w:right w:val="single" w:sz="4" w:space="0" w:color="auto"/>
            </w:tcBorders>
            <w:noWrap/>
            <w:vAlign w:val="center"/>
          </w:tcPr>
          <w:p w14:paraId="130D9864" w14:textId="17FEFCA6" w:rsidR="00B808BC" w:rsidRPr="009334F1" w:rsidRDefault="00B808BC" w:rsidP="0051717D">
            <w:pPr>
              <w:widowControl/>
              <w:jc w:val="center"/>
              <w:rPr>
                <w:rFonts w:ascii="仿宋" w:eastAsia="仿宋" w:hAnsi="仿宋" w:cs="宋体"/>
                <w:color w:val="000000"/>
                <w:kern w:val="0"/>
                <w:sz w:val="22"/>
              </w:rPr>
            </w:pPr>
            <w:r w:rsidRPr="0051717D">
              <w:rPr>
                <w:rFonts w:ascii="仿宋" w:eastAsia="仿宋" w:hAnsi="仿宋" w:cs="宋体" w:hint="eastAsia"/>
                <w:color w:val="000000"/>
                <w:kern w:val="0"/>
                <w:sz w:val="22"/>
              </w:rPr>
              <w:t>1</w:t>
            </w:r>
          </w:p>
        </w:tc>
        <w:tc>
          <w:tcPr>
            <w:tcW w:w="450" w:type="pct"/>
            <w:tcBorders>
              <w:top w:val="single" w:sz="4" w:space="0" w:color="auto"/>
              <w:left w:val="single" w:sz="4" w:space="0" w:color="auto"/>
              <w:bottom w:val="single" w:sz="4" w:space="0" w:color="auto"/>
              <w:right w:val="single" w:sz="4" w:space="0" w:color="auto"/>
            </w:tcBorders>
            <w:vAlign w:val="center"/>
          </w:tcPr>
          <w:p w14:paraId="3BCDA117" w14:textId="35F1655A" w:rsidR="00B808BC" w:rsidRPr="0051717D" w:rsidRDefault="00B808BC" w:rsidP="0051717D">
            <w:pPr>
              <w:jc w:val="center"/>
              <w:rPr>
                <w:rFonts w:ascii="仿宋" w:eastAsia="仿宋" w:hAnsi="仿宋" w:cs="宋体"/>
                <w:color w:val="000000"/>
                <w:kern w:val="0"/>
                <w:sz w:val="22"/>
              </w:rPr>
            </w:pPr>
            <w:r>
              <w:rPr>
                <w:rFonts w:ascii="仿宋" w:eastAsia="仿宋" w:hAnsi="仿宋" w:cs="宋体" w:hint="eastAsia"/>
                <w:color w:val="000000"/>
                <w:kern w:val="0"/>
                <w:sz w:val="22"/>
              </w:rPr>
              <w:t>台</w:t>
            </w:r>
          </w:p>
        </w:tc>
        <w:tc>
          <w:tcPr>
            <w:tcW w:w="412" w:type="pct"/>
            <w:tcBorders>
              <w:top w:val="single" w:sz="4" w:space="0" w:color="auto"/>
              <w:left w:val="single" w:sz="4" w:space="0" w:color="auto"/>
              <w:bottom w:val="single" w:sz="4" w:space="0" w:color="auto"/>
              <w:right w:val="single" w:sz="4" w:space="0" w:color="auto"/>
            </w:tcBorders>
          </w:tcPr>
          <w:p w14:paraId="310FA0FD" w14:textId="77777777" w:rsidR="00B808BC" w:rsidRPr="00086191" w:rsidRDefault="00B808BC" w:rsidP="0051717D">
            <w:pPr>
              <w:widowControl/>
              <w:jc w:val="left"/>
            </w:pPr>
          </w:p>
        </w:tc>
      </w:tr>
      <w:tr w:rsidR="00B808BC" w:rsidRPr="00086191" w14:paraId="46E4201D" w14:textId="2A63E4FB" w:rsidTr="003830BF">
        <w:trPr>
          <w:trHeight w:val="156"/>
          <w:jc w:val="center"/>
        </w:trPr>
        <w:tc>
          <w:tcPr>
            <w:tcW w:w="755" w:type="pct"/>
            <w:vMerge/>
            <w:tcBorders>
              <w:left w:val="single" w:sz="4" w:space="0" w:color="auto"/>
              <w:bottom w:val="single" w:sz="4" w:space="0" w:color="auto"/>
              <w:right w:val="single" w:sz="4" w:space="0" w:color="auto"/>
            </w:tcBorders>
            <w:vAlign w:val="center"/>
          </w:tcPr>
          <w:p w14:paraId="570DB331" w14:textId="77777777" w:rsidR="00B808BC" w:rsidRDefault="00B808BC" w:rsidP="0051717D">
            <w:pPr>
              <w:widowControl/>
              <w:jc w:val="left"/>
              <w:rPr>
                <w:rFonts w:ascii="仿宋" w:eastAsia="仿宋" w:hAnsi="仿宋" w:cs="宋体"/>
                <w:b/>
                <w:bCs/>
                <w:color w:val="000000"/>
                <w:kern w:val="0"/>
                <w:sz w:val="22"/>
              </w:rPr>
            </w:pPr>
          </w:p>
        </w:tc>
        <w:tc>
          <w:tcPr>
            <w:tcW w:w="1929" w:type="pct"/>
            <w:tcBorders>
              <w:top w:val="single" w:sz="4" w:space="0" w:color="auto"/>
              <w:left w:val="nil"/>
              <w:bottom w:val="single" w:sz="4" w:space="0" w:color="auto"/>
              <w:right w:val="single" w:sz="4" w:space="0" w:color="auto"/>
            </w:tcBorders>
            <w:noWrap/>
            <w:vAlign w:val="center"/>
          </w:tcPr>
          <w:p w14:paraId="43A0362B" w14:textId="298CCB33" w:rsidR="00B808BC" w:rsidRPr="0051717D" w:rsidRDefault="00B808BC" w:rsidP="0051717D">
            <w:pPr>
              <w:widowControl/>
              <w:jc w:val="center"/>
              <w:rPr>
                <w:rFonts w:ascii="仿宋" w:eastAsia="仿宋" w:hAnsi="仿宋" w:cs="宋体"/>
                <w:color w:val="000000"/>
                <w:kern w:val="0"/>
                <w:sz w:val="22"/>
              </w:rPr>
            </w:pPr>
            <w:r w:rsidRPr="0051717D">
              <w:rPr>
                <w:rFonts w:ascii="仿宋" w:eastAsia="仿宋" w:hAnsi="仿宋" w:cs="宋体" w:hint="eastAsia"/>
                <w:color w:val="000000"/>
                <w:kern w:val="0"/>
                <w:sz w:val="22"/>
              </w:rPr>
              <w:t>紧急切断阀</w:t>
            </w:r>
          </w:p>
        </w:tc>
        <w:tc>
          <w:tcPr>
            <w:tcW w:w="946" w:type="pct"/>
            <w:tcBorders>
              <w:top w:val="single" w:sz="4" w:space="0" w:color="auto"/>
              <w:left w:val="nil"/>
              <w:bottom w:val="single" w:sz="4" w:space="0" w:color="auto"/>
              <w:right w:val="single" w:sz="4" w:space="0" w:color="auto"/>
            </w:tcBorders>
            <w:noWrap/>
            <w:vAlign w:val="center"/>
          </w:tcPr>
          <w:p w14:paraId="744AE184" w14:textId="77777777" w:rsidR="00B808BC" w:rsidRPr="009C1E96" w:rsidRDefault="00B808BC" w:rsidP="0051717D">
            <w:pPr>
              <w:widowControl/>
              <w:jc w:val="center"/>
              <w:rPr>
                <w:rFonts w:ascii="仿宋" w:eastAsia="仿宋" w:hAnsi="仿宋" w:cs="宋体"/>
                <w:color w:val="000000"/>
                <w:kern w:val="0"/>
                <w:sz w:val="22"/>
              </w:rPr>
            </w:pPr>
          </w:p>
        </w:tc>
        <w:tc>
          <w:tcPr>
            <w:tcW w:w="508" w:type="pct"/>
            <w:tcBorders>
              <w:top w:val="single" w:sz="4" w:space="0" w:color="auto"/>
              <w:left w:val="nil"/>
              <w:bottom w:val="single" w:sz="4" w:space="0" w:color="auto"/>
              <w:right w:val="single" w:sz="4" w:space="0" w:color="auto"/>
            </w:tcBorders>
            <w:noWrap/>
            <w:vAlign w:val="center"/>
          </w:tcPr>
          <w:p w14:paraId="77BA733F" w14:textId="1AC6D9C6" w:rsidR="00B808BC" w:rsidRPr="009334F1" w:rsidRDefault="00B808BC" w:rsidP="0051717D">
            <w:pPr>
              <w:widowControl/>
              <w:jc w:val="center"/>
              <w:rPr>
                <w:rFonts w:ascii="仿宋" w:eastAsia="仿宋" w:hAnsi="仿宋" w:cs="宋体"/>
                <w:color w:val="000000"/>
                <w:kern w:val="0"/>
                <w:sz w:val="22"/>
              </w:rPr>
            </w:pPr>
            <w:r w:rsidRPr="0051717D">
              <w:rPr>
                <w:rFonts w:ascii="仿宋" w:eastAsia="仿宋" w:hAnsi="仿宋" w:cs="宋体" w:hint="eastAsia"/>
                <w:color w:val="000000"/>
                <w:kern w:val="0"/>
                <w:sz w:val="22"/>
              </w:rPr>
              <w:t>1</w:t>
            </w:r>
          </w:p>
        </w:tc>
        <w:tc>
          <w:tcPr>
            <w:tcW w:w="450" w:type="pct"/>
            <w:tcBorders>
              <w:top w:val="single" w:sz="4" w:space="0" w:color="auto"/>
              <w:left w:val="single" w:sz="4" w:space="0" w:color="auto"/>
              <w:bottom w:val="single" w:sz="4" w:space="0" w:color="auto"/>
              <w:right w:val="single" w:sz="4" w:space="0" w:color="auto"/>
            </w:tcBorders>
            <w:vAlign w:val="center"/>
          </w:tcPr>
          <w:p w14:paraId="3EAC73EE" w14:textId="08CA0DE8" w:rsidR="00B808BC" w:rsidRPr="0051717D" w:rsidRDefault="00B808BC" w:rsidP="0051717D">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台</w:t>
            </w:r>
          </w:p>
        </w:tc>
        <w:tc>
          <w:tcPr>
            <w:tcW w:w="412" w:type="pct"/>
            <w:tcBorders>
              <w:top w:val="single" w:sz="4" w:space="0" w:color="auto"/>
              <w:left w:val="single" w:sz="4" w:space="0" w:color="auto"/>
              <w:bottom w:val="single" w:sz="4" w:space="0" w:color="auto"/>
              <w:right w:val="single" w:sz="4" w:space="0" w:color="auto"/>
            </w:tcBorders>
          </w:tcPr>
          <w:p w14:paraId="718FA9D6" w14:textId="77777777" w:rsidR="00B808BC" w:rsidRPr="00086191" w:rsidRDefault="00B808BC" w:rsidP="0051717D">
            <w:pPr>
              <w:widowControl/>
              <w:jc w:val="left"/>
            </w:pPr>
          </w:p>
        </w:tc>
      </w:tr>
    </w:tbl>
    <w:p w14:paraId="0B47FD72" w14:textId="4A9C0621" w:rsidR="009334F1" w:rsidRPr="00BB04C9" w:rsidRDefault="00BB04C9" w:rsidP="00DF3F33">
      <w:pPr>
        <w:spacing w:line="560" w:lineRule="exact"/>
        <w:ind w:firstLineChars="200" w:firstLine="562"/>
        <w:rPr>
          <w:rFonts w:ascii="仿宋" w:eastAsia="仿宋" w:hAnsi="仿宋" w:cs="宋体"/>
          <w:b/>
          <w:bCs/>
          <w:sz w:val="28"/>
          <w:szCs w:val="28"/>
        </w:rPr>
      </w:pPr>
      <w:r>
        <w:rPr>
          <w:rFonts w:ascii="仿宋" w:eastAsia="仿宋" w:hAnsi="仿宋" w:cs="宋体" w:hint="eastAsia"/>
          <w:b/>
          <w:bCs/>
          <w:sz w:val="28"/>
          <w:szCs w:val="28"/>
        </w:rPr>
        <w:t>八、</w:t>
      </w:r>
      <w:r w:rsidR="0051717D" w:rsidRPr="00BB04C9">
        <w:rPr>
          <w:rFonts w:ascii="仿宋" w:eastAsia="仿宋" w:hAnsi="仿宋" w:cs="宋体" w:hint="eastAsia"/>
          <w:b/>
          <w:bCs/>
          <w:sz w:val="28"/>
          <w:szCs w:val="28"/>
        </w:rPr>
        <w:t>燃气报警维护保养更换配件</w:t>
      </w:r>
      <w:r w:rsidR="009334F1" w:rsidRPr="00BB04C9">
        <w:rPr>
          <w:rFonts w:ascii="仿宋" w:eastAsia="仿宋" w:hAnsi="仿宋" w:cs="宋体" w:hint="eastAsia"/>
          <w:b/>
          <w:bCs/>
          <w:sz w:val="28"/>
          <w:szCs w:val="28"/>
        </w:rPr>
        <w:t>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117"/>
        <w:gridCol w:w="2716"/>
        <w:gridCol w:w="1357"/>
        <w:gridCol w:w="1356"/>
      </w:tblGrid>
      <w:tr w:rsidR="0059442C" w:rsidRPr="009334F1" w14:paraId="0B9A2FC0" w14:textId="790422AA" w:rsidTr="00B60594">
        <w:trPr>
          <w:cantSplit/>
          <w:trHeight w:val="180"/>
          <w:jc w:val="center"/>
        </w:trPr>
        <w:tc>
          <w:tcPr>
            <w:tcW w:w="452" w:type="pct"/>
            <w:vAlign w:val="center"/>
          </w:tcPr>
          <w:p w14:paraId="3D183ABB"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编号</w:t>
            </w:r>
          </w:p>
        </w:tc>
        <w:tc>
          <w:tcPr>
            <w:tcW w:w="1276" w:type="pct"/>
            <w:vAlign w:val="center"/>
          </w:tcPr>
          <w:p w14:paraId="6591DE4A"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名称</w:t>
            </w:r>
          </w:p>
        </w:tc>
        <w:tc>
          <w:tcPr>
            <w:tcW w:w="1637" w:type="pct"/>
            <w:vAlign w:val="center"/>
          </w:tcPr>
          <w:p w14:paraId="2809AC3A"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规格</w:t>
            </w:r>
          </w:p>
        </w:tc>
        <w:tc>
          <w:tcPr>
            <w:tcW w:w="818" w:type="pct"/>
            <w:vAlign w:val="center"/>
          </w:tcPr>
          <w:p w14:paraId="162103C4"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单位</w:t>
            </w:r>
          </w:p>
        </w:tc>
        <w:tc>
          <w:tcPr>
            <w:tcW w:w="817" w:type="pct"/>
          </w:tcPr>
          <w:p w14:paraId="2EB2CE31" w14:textId="2E1141CD" w:rsidR="0059442C" w:rsidRPr="009334F1" w:rsidRDefault="008F783A" w:rsidP="009334F1">
            <w:pPr>
              <w:adjustRightInd w:val="0"/>
              <w:snapToGrid w:val="0"/>
              <w:jc w:val="center"/>
              <w:rPr>
                <w:rFonts w:ascii="仿宋" w:eastAsia="仿宋" w:hAnsi="仿宋" w:cs="宋体"/>
                <w:sz w:val="22"/>
              </w:rPr>
            </w:pPr>
            <w:r>
              <w:rPr>
                <w:rFonts w:ascii="仿宋" w:eastAsia="仿宋" w:hAnsi="仿宋" w:cs="宋体" w:hint="eastAsia"/>
                <w:sz w:val="22"/>
              </w:rPr>
              <w:t>价格</w:t>
            </w:r>
          </w:p>
        </w:tc>
      </w:tr>
      <w:tr w:rsidR="0059442C" w:rsidRPr="009334F1" w14:paraId="3C4F7E83" w14:textId="1C9D0026" w:rsidTr="00B60594">
        <w:trPr>
          <w:cantSplit/>
          <w:trHeight w:val="329"/>
          <w:jc w:val="center"/>
        </w:trPr>
        <w:tc>
          <w:tcPr>
            <w:tcW w:w="452" w:type="pct"/>
            <w:vMerge w:val="restart"/>
            <w:vAlign w:val="center"/>
          </w:tcPr>
          <w:p w14:paraId="35269F69" w14:textId="575EF501" w:rsidR="0059442C" w:rsidRPr="009334F1" w:rsidRDefault="0059442C" w:rsidP="009334F1">
            <w:pPr>
              <w:adjustRightInd w:val="0"/>
              <w:snapToGrid w:val="0"/>
              <w:jc w:val="center"/>
              <w:rPr>
                <w:rFonts w:ascii="仿宋" w:eastAsia="仿宋" w:hAnsi="仿宋" w:cs="宋体"/>
                <w:sz w:val="22"/>
              </w:rPr>
            </w:pPr>
            <w:r>
              <w:rPr>
                <w:rFonts w:ascii="仿宋" w:eastAsia="仿宋" w:hAnsi="仿宋" w:cs="宋体" w:hint="eastAsia"/>
                <w:sz w:val="22"/>
              </w:rPr>
              <w:t>1</w:t>
            </w:r>
          </w:p>
        </w:tc>
        <w:tc>
          <w:tcPr>
            <w:tcW w:w="1276" w:type="pct"/>
            <w:vMerge w:val="restart"/>
            <w:vAlign w:val="center"/>
          </w:tcPr>
          <w:p w14:paraId="25BE3DA3"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控制器主板</w:t>
            </w:r>
          </w:p>
        </w:tc>
        <w:tc>
          <w:tcPr>
            <w:tcW w:w="1637" w:type="pct"/>
            <w:vAlign w:val="center"/>
          </w:tcPr>
          <w:p w14:paraId="0E4F5C6D"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1-7</w:t>
            </w:r>
          </w:p>
        </w:tc>
        <w:tc>
          <w:tcPr>
            <w:tcW w:w="818" w:type="pct"/>
            <w:vAlign w:val="center"/>
          </w:tcPr>
          <w:p w14:paraId="15997CA5"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块</w:t>
            </w:r>
          </w:p>
        </w:tc>
        <w:tc>
          <w:tcPr>
            <w:tcW w:w="817" w:type="pct"/>
          </w:tcPr>
          <w:p w14:paraId="4E1B7D2F"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7CFDB6B3" w14:textId="0F9E4394" w:rsidTr="00B60594">
        <w:trPr>
          <w:cantSplit/>
          <w:trHeight w:val="90"/>
          <w:jc w:val="center"/>
        </w:trPr>
        <w:tc>
          <w:tcPr>
            <w:tcW w:w="452" w:type="pct"/>
            <w:vMerge/>
            <w:vAlign w:val="center"/>
          </w:tcPr>
          <w:p w14:paraId="50B546C0" w14:textId="77777777" w:rsidR="0059442C" w:rsidRPr="009334F1" w:rsidRDefault="0059442C" w:rsidP="009334F1">
            <w:pPr>
              <w:adjustRightInd w:val="0"/>
              <w:snapToGrid w:val="0"/>
              <w:jc w:val="center"/>
              <w:rPr>
                <w:rFonts w:ascii="仿宋" w:eastAsia="仿宋" w:hAnsi="仿宋" w:cs="宋体"/>
                <w:sz w:val="22"/>
              </w:rPr>
            </w:pPr>
          </w:p>
        </w:tc>
        <w:tc>
          <w:tcPr>
            <w:tcW w:w="1276" w:type="pct"/>
            <w:vMerge/>
            <w:vAlign w:val="center"/>
          </w:tcPr>
          <w:p w14:paraId="55680173" w14:textId="77777777" w:rsidR="0059442C" w:rsidRPr="009334F1" w:rsidRDefault="0059442C" w:rsidP="009334F1">
            <w:pPr>
              <w:adjustRightInd w:val="0"/>
              <w:snapToGrid w:val="0"/>
              <w:jc w:val="center"/>
              <w:rPr>
                <w:rFonts w:ascii="仿宋" w:eastAsia="仿宋" w:hAnsi="仿宋" w:cs="宋体"/>
                <w:sz w:val="22"/>
              </w:rPr>
            </w:pPr>
          </w:p>
        </w:tc>
        <w:tc>
          <w:tcPr>
            <w:tcW w:w="1637" w:type="pct"/>
            <w:vAlign w:val="center"/>
          </w:tcPr>
          <w:p w14:paraId="120C807B"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8点-16点</w:t>
            </w:r>
          </w:p>
        </w:tc>
        <w:tc>
          <w:tcPr>
            <w:tcW w:w="818" w:type="pct"/>
            <w:vAlign w:val="center"/>
          </w:tcPr>
          <w:p w14:paraId="04A9B126"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块</w:t>
            </w:r>
          </w:p>
        </w:tc>
        <w:tc>
          <w:tcPr>
            <w:tcW w:w="817" w:type="pct"/>
          </w:tcPr>
          <w:p w14:paraId="45932D87"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0AF49D59" w14:textId="3A4666B1" w:rsidTr="00B60594">
        <w:trPr>
          <w:cantSplit/>
          <w:trHeight w:val="329"/>
          <w:jc w:val="center"/>
        </w:trPr>
        <w:tc>
          <w:tcPr>
            <w:tcW w:w="452" w:type="pct"/>
            <w:vMerge w:val="restart"/>
            <w:vAlign w:val="center"/>
          </w:tcPr>
          <w:p w14:paraId="2C56DE33" w14:textId="600E4D97" w:rsidR="0059442C" w:rsidRPr="009334F1" w:rsidRDefault="0059442C" w:rsidP="009334F1">
            <w:pPr>
              <w:adjustRightInd w:val="0"/>
              <w:snapToGrid w:val="0"/>
              <w:jc w:val="center"/>
              <w:rPr>
                <w:rFonts w:ascii="仿宋" w:eastAsia="仿宋" w:hAnsi="仿宋" w:cs="宋体"/>
                <w:sz w:val="22"/>
              </w:rPr>
            </w:pPr>
            <w:r>
              <w:rPr>
                <w:rFonts w:ascii="仿宋" w:eastAsia="仿宋" w:hAnsi="仿宋" w:cs="宋体" w:hint="eastAsia"/>
                <w:sz w:val="22"/>
              </w:rPr>
              <w:t>2</w:t>
            </w:r>
          </w:p>
        </w:tc>
        <w:tc>
          <w:tcPr>
            <w:tcW w:w="1276" w:type="pct"/>
            <w:vMerge w:val="restart"/>
            <w:vAlign w:val="center"/>
          </w:tcPr>
          <w:p w14:paraId="1B971708"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控制器面板</w:t>
            </w:r>
          </w:p>
        </w:tc>
        <w:tc>
          <w:tcPr>
            <w:tcW w:w="1637" w:type="pct"/>
            <w:vAlign w:val="center"/>
          </w:tcPr>
          <w:p w14:paraId="0E5B52D8"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1-7</w:t>
            </w:r>
          </w:p>
        </w:tc>
        <w:tc>
          <w:tcPr>
            <w:tcW w:w="818" w:type="pct"/>
            <w:vAlign w:val="center"/>
          </w:tcPr>
          <w:p w14:paraId="6085E024"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块</w:t>
            </w:r>
          </w:p>
        </w:tc>
        <w:tc>
          <w:tcPr>
            <w:tcW w:w="817" w:type="pct"/>
          </w:tcPr>
          <w:p w14:paraId="39DE5530"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64DE2B87" w14:textId="2176F7D1" w:rsidTr="00B60594">
        <w:trPr>
          <w:cantSplit/>
          <w:trHeight w:val="329"/>
          <w:jc w:val="center"/>
        </w:trPr>
        <w:tc>
          <w:tcPr>
            <w:tcW w:w="452" w:type="pct"/>
            <w:vMerge/>
            <w:vAlign w:val="center"/>
          </w:tcPr>
          <w:p w14:paraId="654511C2" w14:textId="17BBB924" w:rsidR="0059442C" w:rsidRPr="009334F1" w:rsidRDefault="0059442C" w:rsidP="009334F1">
            <w:pPr>
              <w:adjustRightInd w:val="0"/>
              <w:snapToGrid w:val="0"/>
              <w:jc w:val="center"/>
              <w:rPr>
                <w:rFonts w:ascii="仿宋" w:eastAsia="仿宋" w:hAnsi="仿宋" w:cs="宋体"/>
                <w:sz w:val="22"/>
              </w:rPr>
            </w:pPr>
          </w:p>
        </w:tc>
        <w:tc>
          <w:tcPr>
            <w:tcW w:w="1276" w:type="pct"/>
            <w:vMerge/>
            <w:vAlign w:val="center"/>
          </w:tcPr>
          <w:p w14:paraId="25C722AF" w14:textId="77777777" w:rsidR="0059442C" w:rsidRPr="009334F1" w:rsidRDefault="0059442C" w:rsidP="009334F1">
            <w:pPr>
              <w:adjustRightInd w:val="0"/>
              <w:snapToGrid w:val="0"/>
              <w:jc w:val="center"/>
              <w:rPr>
                <w:rFonts w:ascii="仿宋" w:eastAsia="仿宋" w:hAnsi="仿宋" w:cs="宋体"/>
                <w:sz w:val="22"/>
              </w:rPr>
            </w:pPr>
          </w:p>
        </w:tc>
        <w:tc>
          <w:tcPr>
            <w:tcW w:w="1637" w:type="pct"/>
            <w:vAlign w:val="center"/>
          </w:tcPr>
          <w:p w14:paraId="638A59EE"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8点-16点</w:t>
            </w:r>
          </w:p>
        </w:tc>
        <w:tc>
          <w:tcPr>
            <w:tcW w:w="818" w:type="pct"/>
            <w:vAlign w:val="center"/>
          </w:tcPr>
          <w:p w14:paraId="4DA8EECE"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块</w:t>
            </w:r>
          </w:p>
        </w:tc>
        <w:tc>
          <w:tcPr>
            <w:tcW w:w="817" w:type="pct"/>
          </w:tcPr>
          <w:p w14:paraId="6C0DDD8C"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2F233D2C" w14:textId="6AF92EC8" w:rsidTr="00B60594">
        <w:trPr>
          <w:cantSplit/>
          <w:trHeight w:val="329"/>
          <w:jc w:val="center"/>
        </w:trPr>
        <w:tc>
          <w:tcPr>
            <w:tcW w:w="452" w:type="pct"/>
            <w:vAlign w:val="center"/>
          </w:tcPr>
          <w:p w14:paraId="3A38B9F4" w14:textId="72A2BEBD" w:rsidR="0059442C" w:rsidRPr="009334F1" w:rsidRDefault="0059442C" w:rsidP="009334F1">
            <w:pPr>
              <w:adjustRightInd w:val="0"/>
              <w:snapToGrid w:val="0"/>
              <w:jc w:val="center"/>
              <w:rPr>
                <w:rFonts w:ascii="仿宋" w:eastAsia="仿宋" w:hAnsi="仿宋" w:cs="宋体"/>
                <w:sz w:val="22"/>
              </w:rPr>
            </w:pPr>
            <w:r>
              <w:rPr>
                <w:rFonts w:ascii="仿宋" w:eastAsia="仿宋" w:hAnsi="仿宋" w:cs="宋体" w:hint="eastAsia"/>
                <w:sz w:val="22"/>
              </w:rPr>
              <w:t>3</w:t>
            </w:r>
          </w:p>
        </w:tc>
        <w:tc>
          <w:tcPr>
            <w:tcW w:w="1276" w:type="pct"/>
            <w:vAlign w:val="center"/>
          </w:tcPr>
          <w:p w14:paraId="2D428C4D"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电源卡</w:t>
            </w:r>
          </w:p>
        </w:tc>
        <w:tc>
          <w:tcPr>
            <w:tcW w:w="1637" w:type="pct"/>
            <w:vAlign w:val="center"/>
          </w:tcPr>
          <w:p w14:paraId="6D0D2476"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1-16</w:t>
            </w:r>
          </w:p>
        </w:tc>
        <w:tc>
          <w:tcPr>
            <w:tcW w:w="818" w:type="pct"/>
            <w:vAlign w:val="center"/>
          </w:tcPr>
          <w:p w14:paraId="2C3CAF71"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块</w:t>
            </w:r>
          </w:p>
        </w:tc>
        <w:tc>
          <w:tcPr>
            <w:tcW w:w="817" w:type="pct"/>
          </w:tcPr>
          <w:p w14:paraId="74849049"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4C0AB955" w14:textId="1CA03470" w:rsidTr="00B60594">
        <w:trPr>
          <w:cantSplit/>
          <w:trHeight w:val="329"/>
          <w:jc w:val="center"/>
        </w:trPr>
        <w:tc>
          <w:tcPr>
            <w:tcW w:w="452" w:type="pct"/>
            <w:vAlign w:val="center"/>
          </w:tcPr>
          <w:p w14:paraId="75EE8085" w14:textId="031F826B" w:rsidR="0059442C" w:rsidRPr="009334F1" w:rsidRDefault="0059442C" w:rsidP="009334F1">
            <w:pPr>
              <w:adjustRightInd w:val="0"/>
              <w:snapToGrid w:val="0"/>
              <w:jc w:val="center"/>
              <w:rPr>
                <w:rFonts w:ascii="仿宋" w:eastAsia="仿宋" w:hAnsi="仿宋" w:cs="宋体"/>
                <w:sz w:val="22"/>
              </w:rPr>
            </w:pPr>
            <w:r>
              <w:rPr>
                <w:rFonts w:ascii="仿宋" w:eastAsia="仿宋" w:hAnsi="仿宋" w:cs="宋体" w:hint="eastAsia"/>
                <w:sz w:val="22"/>
              </w:rPr>
              <w:t>4</w:t>
            </w:r>
          </w:p>
        </w:tc>
        <w:tc>
          <w:tcPr>
            <w:tcW w:w="1276" w:type="pct"/>
            <w:vAlign w:val="center"/>
          </w:tcPr>
          <w:p w14:paraId="59C56FB7"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电源开关</w:t>
            </w:r>
          </w:p>
        </w:tc>
        <w:tc>
          <w:tcPr>
            <w:tcW w:w="1637" w:type="pct"/>
            <w:vAlign w:val="center"/>
          </w:tcPr>
          <w:p w14:paraId="065BB3FF"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1-16</w:t>
            </w:r>
          </w:p>
        </w:tc>
        <w:tc>
          <w:tcPr>
            <w:tcW w:w="818" w:type="pct"/>
            <w:vAlign w:val="center"/>
          </w:tcPr>
          <w:p w14:paraId="0715026D"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套</w:t>
            </w:r>
          </w:p>
        </w:tc>
        <w:tc>
          <w:tcPr>
            <w:tcW w:w="817" w:type="pct"/>
          </w:tcPr>
          <w:p w14:paraId="4908602A"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509087C2" w14:textId="615DFCEE" w:rsidTr="00B60594">
        <w:trPr>
          <w:cantSplit/>
          <w:trHeight w:val="329"/>
          <w:jc w:val="center"/>
        </w:trPr>
        <w:tc>
          <w:tcPr>
            <w:tcW w:w="452" w:type="pct"/>
            <w:vAlign w:val="center"/>
          </w:tcPr>
          <w:p w14:paraId="5274D263" w14:textId="6DA52071" w:rsidR="0059442C" w:rsidRPr="009334F1" w:rsidRDefault="0059442C" w:rsidP="009334F1">
            <w:pPr>
              <w:adjustRightInd w:val="0"/>
              <w:snapToGrid w:val="0"/>
              <w:jc w:val="center"/>
              <w:rPr>
                <w:rFonts w:ascii="仿宋" w:eastAsia="仿宋" w:hAnsi="仿宋" w:cs="宋体"/>
                <w:sz w:val="22"/>
              </w:rPr>
            </w:pPr>
            <w:r>
              <w:rPr>
                <w:rFonts w:ascii="仿宋" w:eastAsia="仿宋" w:hAnsi="仿宋" w:cs="宋体" w:hint="eastAsia"/>
                <w:sz w:val="22"/>
              </w:rPr>
              <w:t>5</w:t>
            </w:r>
          </w:p>
        </w:tc>
        <w:tc>
          <w:tcPr>
            <w:tcW w:w="1276" w:type="pct"/>
            <w:vAlign w:val="center"/>
          </w:tcPr>
          <w:p w14:paraId="66B7F801" w14:textId="77777777" w:rsidR="0059442C" w:rsidRPr="009334F1" w:rsidRDefault="0059442C" w:rsidP="009334F1">
            <w:pPr>
              <w:adjustRightInd w:val="0"/>
              <w:snapToGrid w:val="0"/>
              <w:jc w:val="center"/>
              <w:rPr>
                <w:rFonts w:ascii="仿宋" w:eastAsia="仿宋" w:hAnsi="仿宋" w:cs="宋体"/>
                <w:sz w:val="22"/>
              </w:rPr>
            </w:pPr>
            <w:proofErr w:type="gramStart"/>
            <w:r w:rsidRPr="009334F1">
              <w:rPr>
                <w:rFonts w:ascii="仿宋" w:eastAsia="仿宋" w:hAnsi="仿宋" w:cs="宋体" w:hint="eastAsia"/>
                <w:sz w:val="22"/>
              </w:rPr>
              <w:t>备电</w:t>
            </w:r>
            <w:proofErr w:type="gramEnd"/>
          </w:p>
        </w:tc>
        <w:tc>
          <w:tcPr>
            <w:tcW w:w="1637" w:type="pct"/>
            <w:vAlign w:val="center"/>
          </w:tcPr>
          <w:p w14:paraId="3AB2289D"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1-16</w:t>
            </w:r>
          </w:p>
        </w:tc>
        <w:tc>
          <w:tcPr>
            <w:tcW w:w="818" w:type="pct"/>
            <w:vAlign w:val="center"/>
          </w:tcPr>
          <w:p w14:paraId="5FCCD83D"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块</w:t>
            </w:r>
          </w:p>
        </w:tc>
        <w:tc>
          <w:tcPr>
            <w:tcW w:w="817" w:type="pct"/>
          </w:tcPr>
          <w:p w14:paraId="6DBD0FD9"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446D23D5" w14:textId="0915EC6D" w:rsidTr="00B60594">
        <w:trPr>
          <w:cantSplit/>
          <w:trHeight w:val="329"/>
          <w:jc w:val="center"/>
        </w:trPr>
        <w:tc>
          <w:tcPr>
            <w:tcW w:w="452" w:type="pct"/>
            <w:vAlign w:val="center"/>
          </w:tcPr>
          <w:p w14:paraId="53B4F105" w14:textId="4588846E" w:rsidR="0059442C" w:rsidRPr="009334F1" w:rsidRDefault="0059442C" w:rsidP="009334F1">
            <w:pPr>
              <w:adjustRightInd w:val="0"/>
              <w:snapToGrid w:val="0"/>
              <w:jc w:val="center"/>
              <w:rPr>
                <w:rFonts w:ascii="仿宋" w:eastAsia="仿宋" w:hAnsi="仿宋" w:cs="宋体"/>
                <w:sz w:val="22"/>
              </w:rPr>
            </w:pPr>
            <w:r>
              <w:rPr>
                <w:rFonts w:ascii="仿宋" w:eastAsia="仿宋" w:hAnsi="仿宋" w:cs="宋体" w:hint="eastAsia"/>
                <w:sz w:val="22"/>
              </w:rPr>
              <w:t>6</w:t>
            </w:r>
          </w:p>
        </w:tc>
        <w:tc>
          <w:tcPr>
            <w:tcW w:w="1276" w:type="pct"/>
            <w:vAlign w:val="center"/>
          </w:tcPr>
          <w:p w14:paraId="5F8F3AF6"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探测器</w:t>
            </w:r>
          </w:p>
        </w:tc>
        <w:tc>
          <w:tcPr>
            <w:tcW w:w="1637" w:type="pct"/>
            <w:vAlign w:val="center"/>
          </w:tcPr>
          <w:p w14:paraId="14D5C9A9"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2232@，2331@</w:t>
            </w:r>
          </w:p>
        </w:tc>
        <w:tc>
          <w:tcPr>
            <w:tcW w:w="818" w:type="pct"/>
            <w:vAlign w:val="center"/>
          </w:tcPr>
          <w:p w14:paraId="68A60726"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台</w:t>
            </w:r>
          </w:p>
        </w:tc>
        <w:tc>
          <w:tcPr>
            <w:tcW w:w="817" w:type="pct"/>
          </w:tcPr>
          <w:p w14:paraId="291BB6FD"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626F174A" w14:textId="2747D3E4" w:rsidTr="00B60594">
        <w:trPr>
          <w:cantSplit/>
          <w:trHeight w:val="329"/>
          <w:jc w:val="center"/>
        </w:trPr>
        <w:tc>
          <w:tcPr>
            <w:tcW w:w="452" w:type="pct"/>
            <w:vAlign w:val="center"/>
          </w:tcPr>
          <w:p w14:paraId="2A0472DB" w14:textId="2C741663" w:rsidR="0059442C" w:rsidRPr="009334F1" w:rsidRDefault="0059442C" w:rsidP="009334F1">
            <w:pPr>
              <w:adjustRightInd w:val="0"/>
              <w:snapToGrid w:val="0"/>
              <w:jc w:val="center"/>
              <w:rPr>
                <w:rFonts w:ascii="仿宋" w:eastAsia="仿宋" w:hAnsi="仿宋" w:cs="宋体"/>
                <w:sz w:val="22"/>
              </w:rPr>
            </w:pPr>
            <w:r>
              <w:rPr>
                <w:rFonts w:ascii="仿宋" w:eastAsia="仿宋" w:hAnsi="仿宋" w:cs="宋体" w:hint="eastAsia"/>
                <w:sz w:val="22"/>
              </w:rPr>
              <w:t>7</w:t>
            </w:r>
          </w:p>
        </w:tc>
        <w:tc>
          <w:tcPr>
            <w:tcW w:w="1276" w:type="pct"/>
            <w:vAlign w:val="center"/>
          </w:tcPr>
          <w:p w14:paraId="07B6F22F"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声光警灯</w:t>
            </w:r>
          </w:p>
        </w:tc>
        <w:tc>
          <w:tcPr>
            <w:tcW w:w="1637" w:type="pct"/>
            <w:vAlign w:val="center"/>
          </w:tcPr>
          <w:p w14:paraId="1075B883" w14:textId="77777777" w:rsidR="0059442C" w:rsidRPr="009334F1" w:rsidRDefault="0059442C" w:rsidP="009334F1">
            <w:pPr>
              <w:adjustRightInd w:val="0"/>
              <w:snapToGrid w:val="0"/>
              <w:jc w:val="center"/>
              <w:rPr>
                <w:rFonts w:ascii="仿宋" w:eastAsia="仿宋" w:hAnsi="仿宋" w:cs="宋体"/>
                <w:sz w:val="22"/>
              </w:rPr>
            </w:pPr>
          </w:p>
        </w:tc>
        <w:tc>
          <w:tcPr>
            <w:tcW w:w="818" w:type="pct"/>
            <w:vAlign w:val="center"/>
          </w:tcPr>
          <w:p w14:paraId="0F343F5A" w14:textId="77777777" w:rsidR="0059442C" w:rsidRPr="009334F1" w:rsidRDefault="0059442C" w:rsidP="009334F1">
            <w:pPr>
              <w:adjustRightInd w:val="0"/>
              <w:snapToGrid w:val="0"/>
              <w:jc w:val="center"/>
              <w:rPr>
                <w:rFonts w:ascii="仿宋" w:eastAsia="仿宋" w:hAnsi="仿宋" w:cs="宋体"/>
                <w:sz w:val="22"/>
              </w:rPr>
            </w:pPr>
            <w:proofErr w:type="gramStart"/>
            <w:r w:rsidRPr="009334F1">
              <w:rPr>
                <w:rFonts w:ascii="仿宋" w:eastAsia="仿宋" w:hAnsi="仿宋" w:cs="宋体" w:hint="eastAsia"/>
                <w:sz w:val="22"/>
              </w:rPr>
              <w:t>个</w:t>
            </w:r>
            <w:proofErr w:type="gramEnd"/>
          </w:p>
        </w:tc>
        <w:tc>
          <w:tcPr>
            <w:tcW w:w="817" w:type="pct"/>
          </w:tcPr>
          <w:p w14:paraId="09988C5A"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52284477" w14:textId="3C4D06DA" w:rsidTr="00B60594">
        <w:trPr>
          <w:cantSplit/>
          <w:trHeight w:val="329"/>
          <w:jc w:val="center"/>
        </w:trPr>
        <w:tc>
          <w:tcPr>
            <w:tcW w:w="452" w:type="pct"/>
            <w:vAlign w:val="center"/>
          </w:tcPr>
          <w:p w14:paraId="5ADD698B" w14:textId="159D4941" w:rsidR="0059442C" w:rsidRPr="009334F1" w:rsidRDefault="0059442C" w:rsidP="009334F1">
            <w:pPr>
              <w:adjustRightInd w:val="0"/>
              <w:snapToGrid w:val="0"/>
              <w:jc w:val="center"/>
              <w:rPr>
                <w:rFonts w:ascii="仿宋" w:eastAsia="仿宋" w:hAnsi="仿宋" w:cs="宋体"/>
                <w:sz w:val="22"/>
              </w:rPr>
            </w:pPr>
            <w:r>
              <w:rPr>
                <w:rFonts w:ascii="仿宋" w:eastAsia="仿宋" w:hAnsi="仿宋" w:cs="宋体" w:hint="eastAsia"/>
                <w:sz w:val="22"/>
              </w:rPr>
              <w:t>8</w:t>
            </w:r>
          </w:p>
        </w:tc>
        <w:tc>
          <w:tcPr>
            <w:tcW w:w="1276" w:type="pct"/>
            <w:vAlign w:val="center"/>
          </w:tcPr>
          <w:p w14:paraId="7B26D667"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控制器</w:t>
            </w:r>
          </w:p>
        </w:tc>
        <w:tc>
          <w:tcPr>
            <w:tcW w:w="1637" w:type="pct"/>
            <w:vAlign w:val="center"/>
          </w:tcPr>
          <w:p w14:paraId="1BFC369D"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1-3</w:t>
            </w:r>
          </w:p>
        </w:tc>
        <w:tc>
          <w:tcPr>
            <w:tcW w:w="818" w:type="pct"/>
            <w:vAlign w:val="center"/>
          </w:tcPr>
          <w:p w14:paraId="35C7EEFE"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台</w:t>
            </w:r>
          </w:p>
        </w:tc>
        <w:tc>
          <w:tcPr>
            <w:tcW w:w="817" w:type="pct"/>
          </w:tcPr>
          <w:p w14:paraId="720CAED6"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68A4AB3F" w14:textId="6B9C392E" w:rsidTr="00B60594">
        <w:trPr>
          <w:cantSplit/>
          <w:trHeight w:val="329"/>
          <w:jc w:val="center"/>
        </w:trPr>
        <w:tc>
          <w:tcPr>
            <w:tcW w:w="452" w:type="pct"/>
            <w:vAlign w:val="center"/>
          </w:tcPr>
          <w:p w14:paraId="6DD759ED" w14:textId="54133107" w:rsidR="0059442C" w:rsidRPr="009334F1" w:rsidRDefault="0059442C" w:rsidP="009334F1">
            <w:pPr>
              <w:adjustRightInd w:val="0"/>
              <w:snapToGrid w:val="0"/>
              <w:jc w:val="center"/>
              <w:rPr>
                <w:rFonts w:ascii="仿宋" w:eastAsia="仿宋" w:hAnsi="仿宋" w:cs="宋体"/>
                <w:sz w:val="22"/>
              </w:rPr>
            </w:pPr>
            <w:r>
              <w:rPr>
                <w:rFonts w:ascii="仿宋" w:eastAsia="仿宋" w:hAnsi="仿宋" w:cs="宋体" w:hint="eastAsia"/>
                <w:sz w:val="22"/>
              </w:rPr>
              <w:t>9</w:t>
            </w:r>
          </w:p>
        </w:tc>
        <w:tc>
          <w:tcPr>
            <w:tcW w:w="1276" w:type="pct"/>
            <w:vAlign w:val="center"/>
          </w:tcPr>
          <w:p w14:paraId="79A1CAFC"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联动箱</w:t>
            </w:r>
          </w:p>
        </w:tc>
        <w:tc>
          <w:tcPr>
            <w:tcW w:w="1637" w:type="pct"/>
            <w:vAlign w:val="center"/>
          </w:tcPr>
          <w:p w14:paraId="4EF52958"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2252b</w:t>
            </w:r>
          </w:p>
        </w:tc>
        <w:tc>
          <w:tcPr>
            <w:tcW w:w="818" w:type="pct"/>
            <w:vAlign w:val="center"/>
          </w:tcPr>
          <w:p w14:paraId="2E40024A"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台</w:t>
            </w:r>
          </w:p>
        </w:tc>
        <w:tc>
          <w:tcPr>
            <w:tcW w:w="817" w:type="pct"/>
          </w:tcPr>
          <w:p w14:paraId="634A9A36"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2A4C53C6" w14:textId="400AF73D" w:rsidTr="00B60594">
        <w:trPr>
          <w:cantSplit/>
          <w:trHeight w:val="329"/>
          <w:jc w:val="center"/>
        </w:trPr>
        <w:tc>
          <w:tcPr>
            <w:tcW w:w="452" w:type="pct"/>
            <w:vMerge w:val="restart"/>
            <w:vAlign w:val="center"/>
          </w:tcPr>
          <w:p w14:paraId="104A6BFA" w14:textId="3CDDE1AC" w:rsidR="0059442C" w:rsidRPr="009334F1" w:rsidRDefault="0059442C" w:rsidP="009334F1">
            <w:pPr>
              <w:adjustRightInd w:val="0"/>
              <w:snapToGrid w:val="0"/>
              <w:jc w:val="center"/>
              <w:rPr>
                <w:rFonts w:ascii="仿宋" w:eastAsia="仿宋" w:hAnsi="仿宋" w:cs="宋体"/>
                <w:sz w:val="22"/>
              </w:rPr>
            </w:pPr>
            <w:r>
              <w:rPr>
                <w:rFonts w:ascii="仿宋" w:eastAsia="仿宋" w:hAnsi="仿宋" w:cs="宋体" w:hint="eastAsia"/>
                <w:sz w:val="22"/>
              </w:rPr>
              <w:t>10</w:t>
            </w:r>
          </w:p>
        </w:tc>
        <w:tc>
          <w:tcPr>
            <w:tcW w:w="1276" w:type="pct"/>
            <w:vMerge w:val="restart"/>
            <w:vAlign w:val="center"/>
          </w:tcPr>
          <w:p w14:paraId="121D125E"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切断阀</w:t>
            </w:r>
          </w:p>
          <w:p w14:paraId="00564AA3"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法兰</w:t>
            </w:r>
          </w:p>
        </w:tc>
        <w:tc>
          <w:tcPr>
            <w:tcW w:w="1637" w:type="pct"/>
            <w:vAlign w:val="center"/>
          </w:tcPr>
          <w:p w14:paraId="097A0252"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DN40</w:t>
            </w:r>
          </w:p>
        </w:tc>
        <w:tc>
          <w:tcPr>
            <w:tcW w:w="818" w:type="pct"/>
            <w:vAlign w:val="center"/>
          </w:tcPr>
          <w:p w14:paraId="28B7B29F"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台</w:t>
            </w:r>
          </w:p>
        </w:tc>
        <w:tc>
          <w:tcPr>
            <w:tcW w:w="817" w:type="pct"/>
          </w:tcPr>
          <w:p w14:paraId="7FBBAF08"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3D9559DA" w14:textId="5E36B7DF" w:rsidTr="00B60594">
        <w:trPr>
          <w:cantSplit/>
          <w:trHeight w:val="90"/>
          <w:jc w:val="center"/>
        </w:trPr>
        <w:tc>
          <w:tcPr>
            <w:tcW w:w="452" w:type="pct"/>
            <w:vMerge/>
            <w:vAlign w:val="center"/>
          </w:tcPr>
          <w:p w14:paraId="4D368B3D" w14:textId="77777777" w:rsidR="0059442C" w:rsidRPr="009334F1" w:rsidRDefault="0059442C" w:rsidP="009334F1">
            <w:pPr>
              <w:adjustRightInd w:val="0"/>
              <w:snapToGrid w:val="0"/>
              <w:jc w:val="center"/>
              <w:rPr>
                <w:rFonts w:ascii="仿宋" w:eastAsia="仿宋" w:hAnsi="仿宋" w:cs="宋体"/>
                <w:sz w:val="22"/>
              </w:rPr>
            </w:pPr>
          </w:p>
        </w:tc>
        <w:tc>
          <w:tcPr>
            <w:tcW w:w="1276" w:type="pct"/>
            <w:vMerge/>
            <w:vAlign w:val="center"/>
          </w:tcPr>
          <w:p w14:paraId="40887D1D" w14:textId="77777777" w:rsidR="0059442C" w:rsidRPr="009334F1" w:rsidRDefault="0059442C" w:rsidP="009334F1">
            <w:pPr>
              <w:adjustRightInd w:val="0"/>
              <w:snapToGrid w:val="0"/>
              <w:jc w:val="center"/>
              <w:rPr>
                <w:rFonts w:ascii="仿宋" w:eastAsia="仿宋" w:hAnsi="仿宋" w:cs="宋体"/>
                <w:sz w:val="22"/>
              </w:rPr>
            </w:pPr>
          </w:p>
        </w:tc>
        <w:tc>
          <w:tcPr>
            <w:tcW w:w="1637" w:type="pct"/>
            <w:vAlign w:val="center"/>
          </w:tcPr>
          <w:p w14:paraId="4F348A84"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DN50</w:t>
            </w:r>
          </w:p>
        </w:tc>
        <w:tc>
          <w:tcPr>
            <w:tcW w:w="818" w:type="pct"/>
            <w:vAlign w:val="center"/>
          </w:tcPr>
          <w:p w14:paraId="2DB2C0A6"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台</w:t>
            </w:r>
          </w:p>
        </w:tc>
        <w:tc>
          <w:tcPr>
            <w:tcW w:w="817" w:type="pct"/>
          </w:tcPr>
          <w:p w14:paraId="7438CA7D"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2C6C9096" w14:textId="41BD0D81" w:rsidTr="00B60594">
        <w:trPr>
          <w:cantSplit/>
          <w:trHeight w:val="329"/>
          <w:jc w:val="center"/>
        </w:trPr>
        <w:tc>
          <w:tcPr>
            <w:tcW w:w="452" w:type="pct"/>
            <w:vAlign w:val="center"/>
          </w:tcPr>
          <w:p w14:paraId="25A4C6DB" w14:textId="4A9ED057" w:rsidR="0059442C" w:rsidRPr="009334F1" w:rsidRDefault="0059442C" w:rsidP="009334F1">
            <w:pPr>
              <w:adjustRightInd w:val="0"/>
              <w:snapToGrid w:val="0"/>
              <w:jc w:val="center"/>
              <w:rPr>
                <w:rFonts w:ascii="仿宋" w:eastAsia="仿宋" w:hAnsi="仿宋" w:cs="宋体"/>
                <w:sz w:val="22"/>
              </w:rPr>
            </w:pPr>
            <w:r>
              <w:rPr>
                <w:rFonts w:ascii="仿宋" w:eastAsia="仿宋" w:hAnsi="仿宋" w:cs="宋体" w:hint="eastAsia"/>
                <w:sz w:val="22"/>
              </w:rPr>
              <w:t>11</w:t>
            </w:r>
          </w:p>
        </w:tc>
        <w:tc>
          <w:tcPr>
            <w:tcW w:w="1276" w:type="pct"/>
            <w:vAlign w:val="center"/>
          </w:tcPr>
          <w:p w14:paraId="3D6D7E0D"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防爆软管等小配件</w:t>
            </w:r>
          </w:p>
        </w:tc>
        <w:tc>
          <w:tcPr>
            <w:tcW w:w="1637" w:type="pct"/>
            <w:vAlign w:val="center"/>
          </w:tcPr>
          <w:p w14:paraId="2C897EEF" w14:textId="77777777" w:rsidR="0059442C" w:rsidRPr="009334F1" w:rsidRDefault="0059442C" w:rsidP="009334F1">
            <w:pPr>
              <w:adjustRightInd w:val="0"/>
              <w:snapToGrid w:val="0"/>
              <w:jc w:val="center"/>
              <w:rPr>
                <w:rFonts w:ascii="仿宋" w:eastAsia="仿宋" w:hAnsi="仿宋" w:cs="宋体"/>
                <w:sz w:val="22"/>
              </w:rPr>
            </w:pPr>
          </w:p>
        </w:tc>
        <w:tc>
          <w:tcPr>
            <w:tcW w:w="818" w:type="pct"/>
            <w:vAlign w:val="center"/>
          </w:tcPr>
          <w:p w14:paraId="31D751DE" w14:textId="77777777" w:rsidR="0059442C" w:rsidRPr="009334F1" w:rsidRDefault="0059442C" w:rsidP="009334F1">
            <w:pPr>
              <w:adjustRightInd w:val="0"/>
              <w:snapToGrid w:val="0"/>
              <w:jc w:val="center"/>
              <w:rPr>
                <w:rFonts w:ascii="仿宋" w:eastAsia="仿宋" w:hAnsi="仿宋" w:cs="宋体"/>
                <w:sz w:val="22"/>
              </w:rPr>
            </w:pPr>
            <w:proofErr w:type="gramStart"/>
            <w:r w:rsidRPr="009334F1">
              <w:rPr>
                <w:rFonts w:ascii="仿宋" w:eastAsia="仿宋" w:hAnsi="仿宋" w:cs="宋体" w:hint="eastAsia"/>
                <w:sz w:val="22"/>
              </w:rPr>
              <w:t>个</w:t>
            </w:r>
            <w:proofErr w:type="gramEnd"/>
          </w:p>
        </w:tc>
        <w:tc>
          <w:tcPr>
            <w:tcW w:w="817" w:type="pct"/>
          </w:tcPr>
          <w:p w14:paraId="0CBBDD84"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793641F4" w14:textId="1E2DC7A7" w:rsidTr="00B60594">
        <w:trPr>
          <w:cantSplit/>
          <w:trHeight w:val="329"/>
          <w:jc w:val="center"/>
        </w:trPr>
        <w:tc>
          <w:tcPr>
            <w:tcW w:w="452" w:type="pct"/>
            <w:vMerge w:val="restart"/>
            <w:vAlign w:val="center"/>
          </w:tcPr>
          <w:p w14:paraId="5BF38349" w14:textId="29B0DB72" w:rsidR="0059442C" w:rsidRPr="009334F1" w:rsidRDefault="0059442C" w:rsidP="009334F1">
            <w:pPr>
              <w:adjustRightInd w:val="0"/>
              <w:snapToGrid w:val="0"/>
              <w:jc w:val="center"/>
              <w:rPr>
                <w:rFonts w:ascii="仿宋" w:eastAsia="仿宋" w:hAnsi="仿宋" w:cs="宋体"/>
                <w:sz w:val="22"/>
              </w:rPr>
            </w:pPr>
            <w:r>
              <w:rPr>
                <w:rFonts w:ascii="仿宋" w:eastAsia="仿宋" w:hAnsi="仿宋" w:cs="宋体" w:hint="eastAsia"/>
                <w:sz w:val="22"/>
              </w:rPr>
              <w:t>12</w:t>
            </w:r>
          </w:p>
        </w:tc>
        <w:tc>
          <w:tcPr>
            <w:tcW w:w="1276" w:type="pct"/>
            <w:vMerge w:val="restart"/>
            <w:vAlign w:val="center"/>
          </w:tcPr>
          <w:p w14:paraId="28007B96"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互联网模块</w:t>
            </w:r>
          </w:p>
          <w:p w14:paraId="3591EAD5"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接住建委平台</w:t>
            </w:r>
          </w:p>
        </w:tc>
        <w:tc>
          <w:tcPr>
            <w:tcW w:w="1637" w:type="pct"/>
            <w:vAlign w:val="center"/>
          </w:tcPr>
          <w:p w14:paraId="39EAAFD7" w14:textId="77777777" w:rsidR="0059442C" w:rsidRPr="009334F1" w:rsidRDefault="0059442C" w:rsidP="009334F1">
            <w:pPr>
              <w:adjustRightInd w:val="0"/>
              <w:snapToGrid w:val="0"/>
              <w:ind w:left="280"/>
              <w:jc w:val="center"/>
              <w:rPr>
                <w:rFonts w:ascii="仿宋" w:eastAsia="仿宋" w:hAnsi="仿宋" w:cs="宋体"/>
                <w:sz w:val="22"/>
              </w:rPr>
            </w:pPr>
            <w:r w:rsidRPr="009334F1">
              <w:rPr>
                <w:rFonts w:ascii="仿宋" w:eastAsia="仿宋" w:hAnsi="仿宋" w:cs="宋体" w:hint="eastAsia"/>
                <w:sz w:val="22"/>
              </w:rPr>
              <w:t>1--8</w:t>
            </w:r>
          </w:p>
        </w:tc>
        <w:tc>
          <w:tcPr>
            <w:tcW w:w="818" w:type="pct"/>
            <w:vAlign w:val="center"/>
          </w:tcPr>
          <w:p w14:paraId="7B68A95D"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块</w:t>
            </w:r>
          </w:p>
        </w:tc>
        <w:tc>
          <w:tcPr>
            <w:tcW w:w="817" w:type="pct"/>
          </w:tcPr>
          <w:p w14:paraId="5D511C12" w14:textId="77777777" w:rsidR="0059442C" w:rsidRPr="009334F1" w:rsidRDefault="0059442C" w:rsidP="009334F1">
            <w:pPr>
              <w:adjustRightInd w:val="0"/>
              <w:snapToGrid w:val="0"/>
              <w:jc w:val="center"/>
              <w:rPr>
                <w:rFonts w:ascii="仿宋" w:eastAsia="仿宋" w:hAnsi="仿宋" w:cs="宋体"/>
                <w:sz w:val="22"/>
              </w:rPr>
            </w:pPr>
          </w:p>
        </w:tc>
      </w:tr>
      <w:tr w:rsidR="0059442C" w:rsidRPr="009334F1" w14:paraId="307F3490" w14:textId="0BAEC68B" w:rsidTr="00B60594">
        <w:trPr>
          <w:cantSplit/>
          <w:trHeight w:val="90"/>
          <w:jc w:val="center"/>
        </w:trPr>
        <w:tc>
          <w:tcPr>
            <w:tcW w:w="452" w:type="pct"/>
            <w:vMerge/>
            <w:vAlign w:val="center"/>
          </w:tcPr>
          <w:p w14:paraId="318D2082" w14:textId="77777777" w:rsidR="0059442C" w:rsidRPr="009334F1" w:rsidRDefault="0059442C" w:rsidP="009334F1">
            <w:pPr>
              <w:adjustRightInd w:val="0"/>
              <w:snapToGrid w:val="0"/>
              <w:jc w:val="center"/>
              <w:rPr>
                <w:rFonts w:ascii="仿宋" w:eastAsia="仿宋" w:hAnsi="仿宋" w:cs="宋体"/>
                <w:sz w:val="22"/>
              </w:rPr>
            </w:pPr>
          </w:p>
        </w:tc>
        <w:tc>
          <w:tcPr>
            <w:tcW w:w="1276" w:type="pct"/>
            <w:vMerge/>
            <w:vAlign w:val="center"/>
          </w:tcPr>
          <w:p w14:paraId="0E24E03D" w14:textId="77777777" w:rsidR="0059442C" w:rsidRPr="009334F1" w:rsidRDefault="0059442C" w:rsidP="009334F1">
            <w:pPr>
              <w:adjustRightInd w:val="0"/>
              <w:snapToGrid w:val="0"/>
              <w:jc w:val="center"/>
              <w:rPr>
                <w:rFonts w:ascii="仿宋" w:eastAsia="仿宋" w:hAnsi="仿宋" w:cs="宋体"/>
                <w:sz w:val="22"/>
              </w:rPr>
            </w:pPr>
          </w:p>
        </w:tc>
        <w:tc>
          <w:tcPr>
            <w:tcW w:w="1637" w:type="pct"/>
            <w:vAlign w:val="center"/>
          </w:tcPr>
          <w:p w14:paraId="37BB42CD" w14:textId="77777777" w:rsidR="0059442C" w:rsidRPr="009334F1" w:rsidRDefault="0059442C" w:rsidP="009334F1">
            <w:pPr>
              <w:adjustRightInd w:val="0"/>
              <w:snapToGrid w:val="0"/>
              <w:ind w:firstLineChars="100" w:firstLine="220"/>
              <w:jc w:val="center"/>
              <w:rPr>
                <w:rFonts w:ascii="仿宋" w:eastAsia="仿宋" w:hAnsi="仿宋" w:cs="宋体"/>
                <w:sz w:val="22"/>
              </w:rPr>
            </w:pPr>
            <w:r w:rsidRPr="009334F1">
              <w:rPr>
                <w:rFonts w:ascii="仿宋" w:eastAsia="仿宋" w:hAnsi="仿宋" w:cs="宋体" w:hint="eastAsia"/>
                <w:sz w:val="22"/>
              </w:rPr>
              <w:t>9--64</w:t>
            </w:r>
          </w:p>
        </w:tc>
        <w:tc>
          <w:tcPr>
            <w:tcW w:w="818" w:type="pct"/>
            <w:vAlign w:val="center"/>
          </w:tcPr>
          <w:p w14:paraId="25FE869E" w14:textId="77777777" w:rsidR="0059442C" w:rsidRPr="009334F1" w:rsidRDefault="0059442C" w:rsidP="009334F1">
            <w:pPr>
              <w:adjustRightInd w:val="0"/>
              <w:snapToGrid w:val="0"/>
              <w:jc w:val="center"/>
              <w:rPr>
                <w:rFonts w:ascii="仿宋" w:eastAsia="仿宋" w:hAnsi="仿宋" w:cs="宋体"/>
                <w:sz w:val="22"/>
              </w:rPr>
            </w:pPr>
            <w:r w:rsidRPr="009334F1">
              <w:rPr>
                <w:rFonts w:ascii="仿宋" w:eastAsia="仿宋" w:hAnsi="仿宋" w:cs="宋体" w:hint="eastAsia"/>
                <w:sz w:val="22"/>
              </w:rPr>
              <w:t>块</w:t>
            </w:r>
          </w:p>
        </w:tc>
        <w:tc>
          <w:tcPr>
            <w:tcW w:w="817" w:type="pct"/>
          </w:tcPr>
          <w:p w14:paraId="4B037A78" w14:textId="77777777" w:rsidR="0059442C" w:rsidRPr="009334F1" w:rsidRDefault="0059442C" w:rsidP="009334F1">
            <w:pPr>
              <w:adjustRightInd w:val="0"/>
              <w:snapToGrid w:val="0"/>
              <w:jc w:val="center"/>
              <w:rPr>
                <w:rFonts w:ascii="仿宋" w:eastAsia="仿宋" w:hAnsi="仿宋" w:cs="宋体"/>
                <w:sz w:val="22"/>
              </w:rPr>
            </w:pPr>
          </w:p>
        </w:tc>
      </w:tr>
      <w:tr w:rsidR="00B60594" w:rsidRPr="009334F1" w14:paraId="305DBBFF" w14:textId="77777777" w:rsidTr="00B60594">
        <w:trPr>
          <w:cantSplit/>
          <w:trHeight w:val="90"/>
          <w:jc w:val="center"/>
        </w:trPr>
        <w:tc>
          <w:tcPr>
            <w:tcW w:w="5000" w:type="pct"/>
            <w:gridSpan w:val="5"/>
            <w:vAlign w:val="center"/>
          </w:tcPr>
          <w:p w14:paraId="154860FE" w14:textId="77777777" w:rsidR="00B60594" w:rsidRPr="00775C70" w:rsidRDefault="00B60594" w:rsidP="00B60594">
            <w:pPr>
              <w:rPr>
                <w:rFonts w:ascii="宋体" w:hAnsi="宋体" w:cs="宋体"/>
                <w:sz w:val="22"/>
              </w:rPr>
            </w:pPr>
            <w:r w:rsidRPr="00775C70">
              <w:rPr>
                <w:rFonts w:ascii="宋体" w:hAnsi="宋体" w:cs="宋体" w:hint="eastAsia"/>
                <w:sz w:val="22"/>
              </w:rPr>
              <w:t xml:space="preserve">注:  </w:t>
            </w:r>
          </w:p>
          <w:p w14:paraId="14BDAE04" w14:textId="77777777" w:rsidR="00B60594" w:rsidRPr="00775C70" w:rsidRDefault="00B60594" w:rsidP="00B60594">
            <w:pPr>
              <w:rPr>
                <w:rFonts w:ascii="宋体" w:hAnsi="宋体" w:cs="宋体"/>
                <w:sz w:val="22"/>
              </w:rPr>
            </w:pPr>
            <w:r w:rsidRPr="00775C70">
              <w:rPr>
                <w:rFonts w:ascii="宋体" w:hAnsi="宋体" w:cs="宋体" w:hint="eastAsia"/>
                <w:sz w:val="22"/>
              </w:rPr>
              <w:t>1.单体价格在200元之内易损部品包括但不限于上述部件；</w:t>
            </w:r>
          </w:p>
          <w:p w14:paraId="4F4BF75E" w14:textId="5FC0B71F" w:rsidR="00B60594" w:rsidRPr="009334F1" w:rsidRDefault="00B60594" w:rsidP="00B60594">
            <w:pPr>
              <w:adjustRightInd w:val="0"/>
              <w:snapToGrid w:val="0"/>
              <w:rPr>
                <w:rFonts w:ascii="仿宋" w:eastAsia="仿宋" w:hAnsi="仿宋" w:cs="宋体"/>
                <w:sz w:val="22"/>
              </w:rPr>
            </w:pPr>
            <w:r w:rsidRPr="00775C70">
              <w:rPr>
                <w:rFonts w:ascii="宋体" w:hAnsi="宋体" w:cs="宋体" w:hint="eastAsia"/>
                <w:sz w:val="22"/>
              </w:rPr>
              <w:t>2.</w:t>
            </w:r>
            <w:r w:rsidR="005A10B5" w:rsidRPr="005A10B5">
              <w:rPr>
                <w:rFonts w:ascii="宋体" w:hAnsi="宋体" w:cs="宋体" w:hint="eastAsia"/>
                <w:sz w:val="22"/>
              </w:rPr>
              <w:t>表格中</w:t>
            </w:r>
            <w:proofErr w:type="gramStart"/>
            <w:r w:rsidR="005A10B5" w:rsidRPr="005A10B5">
              <w:rPr>
                <w:rFonts w:ascii="宋体" w:hAnsi="宋体" w:cs="宋体" w:hint="eastAsia"/>
                <w:sz w:val="22"/>
              </w:rPr>
              <w:t>不</w:t>
            </w:r>
            <w:proofErr w:type="gramEnd"/>
            <w:r w:rsidR="005A10B5" w:rsidRPr="005A10B5">
              <w:rPr>
                <w:rFonts w:ascii="宋体" w:hAnsi="宋体" w:cs="宋体" w:hint="eastAsia"/>
                <w:sz w:val="22"/>
              </w:rPr>
              <w:t>涵盖设备所有零配件</w:t>
            </w:r>
            <w:r w:rsidR="005A10B5">
              <w:rPr>
                <w:rFonts w:ascii="宋体" w:hAnsi="宋体" w:cs="宋体" w:hint="eastAsia"/>
                <w:sz w:val="22"/>
              </w:rPr>
              <w:t>，报价时可补充清单。</w:t>
            </w:r>
          </w:p>
        </w:tc>
      </w:tr>
    </w:tbl>
    <w:p w14:paraId="7A7247D5" w14:textId="77777777" w:rsidR="00D1120E" w:rsidRPr="00086191" w:rsidRDefault="00D1120E">
      <w:pPr>
        <w:rPr>
          <w:rFonts w:ascii="仿宋" w:eastAsia="仿宋" w:hAnsi="仿宋" w:cs="宋体"/>
          <w:sz w:val="28"/>
          <w:szCs w:val="28"/>
        </w:rPr>
      </w:pPr>
    </w:p>
    <w:p w14:paraId="0C5907BF" w14:textId="77777777" w:rsidR="008D1EA3" w:rsidRDefault="008D1EA3" w:rsidP="002F38D8">
      <w:pPr>
        <w:pStyle w:val="ad"/>
        <w:spacing w:line="520" w:lineRule="exact"/>
        <w:ind w:left="720" w:firstLineChars="0" w:firstLine="0"/>
        <w:rPr>
          <w:rFonts w:ascii="仿宋" w:eastAsia="仿宋" w:hAnsi="仿宋" w:cs="宋体"/>
          <w:color w:val="000000"/>
          <w:sz w:val="28"/>
          <w:szCs w:val="28"/>
        </w:rPr>
      </w:pPr>
    </w:p>
    <w:p w14:paraId="1E2B1E85" w14:textId="77777777" w:rsidR="00D1120E" w:rsidRPr="002F38D8" w:rsidRDefault="00D1120E" w:rsidP="002F38D8">
      <w:pPr>
        <w:pStyle w:val="ad"/>
        <w:spacing w:line="520" w:lineRule="exact"/>
        <w:ind w:left="720" w:firstLineChars="0" w:firstLine="0"/>
        <w:rPr>
          <w:rFonts w:ascii="仿宋" w:eastAsia="仿宋" w:hAnsi="仿宋" w:cs="宋体"/>
          <w:color w:val="000000"/>
          <w:sz w:val="28"/>
          <w:szCs w:val="28"/>
        </w:rPr>
      </w:pPr>
    </w:p>
    <w:sectPr w:rsidR="00D1120E" w:rsidRPr="002F38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B5258" w14:textId="77777777" w:rsidR="006A7798" w:rsidRDefault="006A7798">
      <w:r>
        <w:separator/>
      </w:r>
    </w:p>
  </w:endnote>
  <w:endnote w:type="continuationSeparator" w:id="0">
    <w:p w14:paraId="24FA527F" w14:textId="77777777" w:rsidR="006A7798" w:rsidRDefault="006A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598309"/>
      <w:docPartObj>
        <w:docPartGallery w:val="Page Numbers (Bottom of Page)"/>
        <w:docPartUnique/>
      </w:docPartObj>
    </w:sdtPr>
    <w:sdtEndPr/>
    <w:sdtContent>
      <w:sdt>
        <w:sdtPr>
          <w:id w:val="1728636285"/>
          <w:docPartObj>
            <w:docPartGallery w:val="Page Numbers (Top of Page)"/>
            <w:docPartUnique/>
          </w:docPartObj>
        </w:sdtPr>
        <w:sdtEndPr/>
        <w:sdtContent>
          <w:p w14:paraId="5A270FEF" w14:textId="2489519E" w:rsidR="009C1E96" w:rsidRDefault="009C1E96">
            <w:pPr>
              <w:pStyle w:val="a8"/>
              <w:jc w:val="center"/>
            </w:pPr>
          </w:p>
          <w:p w14:paraId="2113CBFC" w14:textId="22E1FAB0" w:rsidR="002044A3" w:rsidRDefault="009C1E96" w:rsidP="009C1E96">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5C7B3" w14:textId="77777777" w:rsidR="006A7798" w:rsidRDefault="006A7798">
      <w:r>
        <w:separator/>
      </w:r>
    </w:p>
  </w:footnote>
  <w:footnote w:type="continuationSeparator" w:id="0">
    <w:p w14:paraId="33DE477E" w14:textId="77777777" w:rsidR="006A7798" w:rsidRDefault="006A7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7E7A"/>
    <w:multiLevelType w:val="multilevel"/>
    <w:tmpl w:val="0AE47E7A"/>
    <w:lvl w:ilvl="0">
      <w:start w:val="7"/>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00B1C36"/>
    <w:multiLevelType w:val="hybridMultilevel"/>
    <w:tmpl w:val="4B3CB968"/>
    <w:lvl w:ilvl="0" w:tplc="76760642">
      <w:start w:val="4"/>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45854CC"/>
    <w:multiLevelType w:val="multilevel"/>
    <w:tmpl w:val="40B81FA6"/>
    <w:lvl w:ilvl="0">
      <w:start w:val="1"/>
      <w:numFmt w:val="chineseCountingThousand"/>
      <w:lvlText w:val="%1、"/>
      <w:lvlJc w:val="left"/>
      <w:pPr>
        <w:ind w:left="704" w:hanging="420"/>
      </w:pPr>
    </w:lvl>
    <w:lvl w:ilvl="1">
      <w:start w:val="1"/>
      <w:numFmt w:val="lowerLetter"/>
      <w:lvlText w:val="%2)"/>
      <w:lvlJc w:val="left"/>
      <w:pPr>
        <w:ind w:left="420" w:hanging="420"/>
      </w:pPr>
    </w:lvl>
    <w:lvl w:ilvl="2">
      <w:start w:val="1"/>
      <w:numFmt w:val="lowerRoman"/>
      <w:lvlText w:val="%3."/>
      <w:lvlJc w:val="right"/>
      <w:pPr>
        <w:ind w:left="1260" w:hanging="420"/>
      </w:pPr>
    </w:lvl>
    <w:lvl w:ilvl="3">
      <w:start w:val="1"/>
      <w:numFmt w:val="decimal"/>
      <w:lvlText w:val="%4."/>
      <w:lvlJc w:val="left"/>
      <w:pPr>
        <w:tabs>
          <w:tab w:val="left" w:pos="987"/>
        </w:tabs>
        <w:ind w:left="987"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B81FA6"/>
    <w:multiLevelType w:val="multilevel"/>
    <w:tmpl w:val="40B81FA6"/>
    <w:lvl w:ilvl="0">
      <w:start w:val="1"/>
      <w:numFmt w:val="chineseCountingThousand"/>
      <w:lvlText w:val="%1、"/>
      <w:lvlJc w:val="left"/>
      <w:pPr>
        <w:ind w:left="704" w:hanging="420"/>
      </w:pPr>
    </w:lvl>
    <w:lvl w:ilvl="1">
      <w:start w:val="1"/>
      <w:numFmt w:val="lowerLetter"/>
      <w:lvlText w:val="%2)"/>
      <w:lvlJc w:val="left"/>
      <w:pPr>
        <w:ind w:left="420" w:hanging="420"/>
      </w:pPr>
    </w:lvl>
    <w:lvl w:ilvl="2">
      <w:start w:val="1"/>
      <w:numFmt w:val="lowerRoman"/>
      <w:lvlText w:val="%3."/>
      <w:lvlJc w:val="right"/>
      <w:pPr>
        <w:ind w:left="1260" w:hanging="420"/>
      </w:pPr>
    </w:lvl>
    <w:lvl w:ilvl="3">
      <w:start w:val="1"/>
      <w:numFmt w:val="decimal"/>
      <w:lvlText w:val="%4."/>
      <w:lvlJc w:val="left"/>
      <w:pPr>
        <w:tabs>
          <w:tab w:val="left" w:pos="987"/>
        </w:tabs>
        <w:ind w:left="987"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49934C3"/>
    <w:multiLevelType w:val="multilevel"/>
    <w:tmpl w:val="549934C3"/>
    <w:lvl w:ilvl="0">
      <w:start w:val="8"/>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CD3EE4"/>
    <w:multiLevelType w:val="multilevel"/>
    <w:tmpl w:val="70CD3EE4"/>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7460761"/>
    <w:multiLevelType w:val="multilevel"/>
    <w:tmpl w:val="774607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77D49D7"/>
    <w:multiLevelType w:val="multilevel"/>
    <w:tmpl w:val="40B81FA6"/>
    <w:lvl w:ilvl="0">
      <w:start w:val="1"/>
      <w:numFmt w:val="chineseCountingThousand"/>
      <w:lvlText w:val="%1、"/>
      <w:lvlJc w:val="left"/>
      <w:pPr>
        <w:ind w:left="420" w:hanging="420"/>
      </w:pPr>
    </w:lvl>
    <w:lvl w:ilvl="1">
      <w:start w:val="1"/>
      <w:numFmt w:val="lowerLetter"/>
      <w:lvlText w:val="%2)"/>
      <w:lvlJc w:val="left"/>
      <w:pPr>
        <w:ind w:left="136" w:hanging="420"/>
      </w:pPr>
    </w:lvl>
    <w:lvl w:ilvl="2">
      <w:start w:val="1"/>
      <w:numFmt w:val="lowerRoman"/>
      <w:lvlText w:val="%3."/>
      <w:lvlJc w:val="right"/>
      <w:pPr>
        <w:ind w:left="976" w:hanging="420"/>
      </w:pPr>
    </w:lvl>
    <w:lvl w:ilvl="3">
      <w:start w:val="1"/>
      <w:numFmt w:val="decimal"/>
      <w:lvlText w:val="%4."/>
      <w:lvlJc w:val="left"/>
      <w:pPr>
        <w:tabs>
          <w:tab w:val="left" w:pos="703"/>
        </w:tabs>
        <w:ind w:left="703"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Q0MGJhMmQ4OTVkZmExNjViYjhlNDYzM2VmMzIzYTcifQ=="/>
  </w:docVars>
  <w:rsids>
    <w:rsidRoot w:val="0010639D"/>
    <w:rsid w:val="00041576"/>
    <w:rsid w:val="00051C41"/>
    <w:rsid w:val="00067947"/>
    <w:rsid w:val="00080C74"/>
    <w:rsid w:val="00081D69"/>
    <w:rsid w:val="00086191"/>
    <w:rsid w:val="00097B75"/>
    <w:rsid w:val="000C09F3"/>
    <w:rsid w:val="000D7298"/>
    <w:rsid w:val="0010639D"/>
    <w:rsid w:val="00116C6D"/>
    <w:rsid w:val="001440C4"/>
    <w:rsid w:val="0014432C"/>
    <w:rsid w:val="001461D3"/>
    <w:rsid w:val="00165FB2"/>
    <w:rsid w:val="00167DA7"/>
    <w:rsid w:val="001714CE"/>
    <w:rsid w:val="001941E6"/>
    <w:rsid w:val="001C3CF3"/>
    <w:rsid w:val="001D150A"/>
    <w:rsid w:val="001D23D4"/>
    <w:rsid w:val="001E747E"/>
    <w:rsid w:val="001F113A"/>
    <w:rsid w:val="00200129"/>
    <w:rsid w:val="002044A3"/>
    <w:rsid w:val="002132AD"/>
    <w:rsid w:val="002375E4"/>
    <w:rsid w:val="0025383A"/>
    <w:rsid w:val="00275A58"/>
    <w:rsid w:val="00283B22"/>
    <w:rsid w:val="00284CEF"/>
    <w:rsid w:val="00295E75"/>
    <w:rsid w:val="002A6C6A"/>
    <w:rsid w:val="002B4024"/>
    <w:rsid w:val="002B72D1"/>
    <w:rsid w:val="002E3416"/>
    <w:rsid w:val="002F3434"/>
    <w:rsid w:val="002F38D8"/>
    <w:rsid w:val="00336273"/>
    <w:rsid w:val="00354CA9"/>
    <w:rsid w:val="003C0CA0"/>
    <w:rsid w:val="003E5BC6"/>
    <w:rsid w:val="00405D98"/>
    <w:rsid w:val="004077A5"/>
    <w:rsid w:val="00433B79"/>
    <w:rsid w:val="004409E6"/>
    <w:rsid w:val="00445D38"/>
    <w:rsid w:val="0048205E"/>
    <w:rsid w:val="00484BDF"/>
    <w:rsid w:val="004A314B"/>
    <w:rsid w:val="004A67A0"/>
    <w:rsid w:val="004B39D8"/>
    <w:rsid w:val="004C04B9"/>
    <w:rsid w:val="004C693F"/>
    <w:rsid w:val="004D0C9D"/>
    <w:rsid w:val="0051717D"/>
    <w:rsid w:val="00532180"/>
    <w:rsid w:val="00534970"/>
    <w:rsid w:val="005479FA"/>
    <w:rsid w:val="005611BF"/>
    <w:rsid w:val="00575469"/>
    <w:rsid w:val="00575DE3"/>
    <w:rsid w:val="0057628A"/>
    <w:rsid w:val="00584272"/>
    <w:rsid w:val="0059442C"/>
    <w:rsid w:val="005A10B5"/>
    <w:rsid w:val="005A4EB4"/>
    <w:rsid w:val="00603E48"/>
    <w:rsid w:val="00645991"/>
    <w:rsid w:val="00653EF3"/>
    <w:rsid w:val="00654942"/>
    <w:rsid w:val="0065776C"/>
    <w:rsid w:val="00672682"/>
    <w:rsid w:val="006758B6"/>
    <w:rsid w:val="006A7798"/>
    <w:rsid w:val="006C34B1"/>
    <w:rsid w:val="006C3577"/>
    <w:rsid w:val="006E0BE4"/>
    <w:rsid w:val="006E297E"/>
    <w:rsid w:val="006E49FB"/>
    <w:rsid w:val="006F15C7"/>
    <w:rsid w:val="006F6EB8"/>
    <w:rsid w:val="00721CF1"/>
    <w:rsid w:val="00723DA2"/>
    <w:rsid w:val="00734937"/>
    <w:rsid w:val="0074183F"/>
    <w:rsid w:val="007546CD"/>
    <w:rsid w:val="00760A69"/>
    <w:rsid w:val="007843DD"/>
    <w:rsid w:val="007C6675"/>
    <w:rsid w:val="007D4C4C"/>
    <w:rsid w:val="007E6FD8"/>
    <w:rsid w:val="00815AAE"/>
    <w:rsid w:val="00826994"/>
    <w:rsid w:val="00854518"/>
    <w:rsid w:val="0087749F"/>
    <w:rsid w:val="00880F9A"/>
    <w:rsid w:val="008921B9"/>
    <w:rsid w:val="008A0271"/>
    <w:rsid w:val="008A13F7"/>
    <w:rsid w:val="008A554B"/>
    <w:rsid w:val="008D1EA3"/>
    <w:rsid w:val="008E0CF3"/>
    <w:rsid w:val="008F783A"/>
    <w:rsid w:val="00900059"/>
    <w:rsid w:val="00906693"/>
    <w:rsid w:val="0092762C"/>
    <w:rsid w:val="00927E67"/>
    <w:rsid w:val="009330F1"/>
    <w:rsid w:val="009334F1"/>
    <w:rsid w:val="00933C38"/>
    <w:rsid w:val="00971524"/>
    <w:rsid w:val="00976B35"/>
    <w:rsid w:val="00995248"/>
    <w:rsid w:val="00996491"/>
    <w:rsid w:val="009A23CB"/>
    <w:rsid w:val="009C1E96"/>
    <w:rsid w:val="009E0D17"/>
    <w:rsid w:val="009F1421"/>
    <w:rsid w:val="009F40AB"/>
    <w:rsid w:val="009F4A24"/>
    <w:rsid w:val="009F7CF5"/>
    <w:rsid w:val="00A047A8"/>
    <w:rsid w:val="00A14E0C"/>
    <w:rsid w:val="00A17649"/>
    <w:rsid w:val="00A5524C"/>
    <w:rsid w:val="00A77169"/>
    <w:rsid w:val="00A90184"/>
    <w:rsid w:val="00A9399C"/>
    <w:rsid w:val="00AA4056"/>
    <w:rsid w:val="00AA788B"/>
    <w:rsid w:val="00AD41E1"/>
    <w:rsid w:val="00AD471C"/>
    <w:rsid w:val="00AD646D"/>
    <w:rsid w:val="00AD7AF4"/>
    <w:rsid w:val="00AF3AEA"/>
    <w:rsid w:val="00B20586"/>
    <w:rsid w:val="00B20E89"/>
    <w:rsid w:val="00B539E3"/>
    <w:rsid w:val="00B60594"/>
    <w:rsid w:val="00B73BD4"/>
    <w:rsid w:val="00B808BC"/>
    <w:rsid w:val="00B844BC"/>
    <w:rsid w:val="00B851D3"/>
    <w:rsid w:val="00B96F7F"/>
    <w:rsid w:val="00BB04C9"/>
    <w:rsid w:val="00BD01AA"/>
    <w:rsid w:val="00BE4C58"/>
    <w:rsid w:val="00C01D5E"/>
    <w:rsid w:val="00C02D2F"/>
    <w:rsid w:val="00C05E1E"/>
    <w:rsid w:val="00C15D21"/>
    <w:rsid w:val="00C17DF8"/>
    <w:rsid w:val="00C21E0B"/>
    <w:rsid w:val="00C26539"/>
    <w:rsid w:val="00C50388"/>
    <w:rsid w:val="00C918F6"/>
    <w:rsid w:val="00CA3989"/>
    <w:rsid w:val="00CB0157"/>
    <w:rsid w:val="00CB2AA1"/>
    <w:rsid w:val="00CE1B88"/>
    <w:rsid w:val="00CF179A"/>
    <w:rsid w:val="00D060ED"/>
    <w:rsid w:val="00D1120E"/>
    <w:rsid w:val="00D15A51"/>
    <w:rsid w:val="00D22FE9"/>
    <w:rsid w:val="00D30925"/>
    <w:rsid w:val="00D32072"/>
    <w:rsid w:val="00D332E7"/>
    <w:rsid w:val="00D427DC"/>
    <w:rsid w:val="00D600C9"/>
    <w:rsid w:val="00D67126"/>
    <w:rsid w:val="00D700AA"/>
    <w:rsid w:val="00D91F4F"/>
    <w:rsid w:val="00D93E23"/>
    <w:rsid w:val="00DD6FCA"/>
    <w:rsid w:val="00DF155C"/>
    <w:rsid w:val="00DF3F33"/>
    <w:rsid w:val="00E003D4"/>
    <w:rsid w:val="00E163D2"/>
    <w:rsid w:val="00E43015"/>
    <w:rsid w:val="00E75AFC"/>
    <w:rsid w:val="00E8157E"/>
    <w:rsid w:val="00EA3FF1"/>
    <w:rsid w:val="00EC3587"/>
    <w:rsid w:val="00ED5CC8"/>
    <w:rsid w:val="00EE018B"/>
    <w:rsid w:val="00EE3D36"/>
    <w:rsid w:val="00EE5D62"/>
    <w:rsid w:val="00EF29EF"/>
    <w:rsid w:val="00EF7477"/>
    <w:rsid w:val="00F334CB"/>
    <w:rsid w:val="00F6002A"/>
    <w:rsid w:val="00F65552"/>
    <w:rsid w:val="00F823F7"/>
    <w:rsid w:val="00FA36F6"/>
    <w:rsid w:val="00FA6B88"/>
    <w:rsid w:val="00FC1C2E"/>
    <w:rsid w:val="00FC5998"/>
    <w:rsid w:val="00FD448D"/>
    <w:rsid w:val="00FD792D"/>
    <w:rsid w:val="00FF4A99"/>
    <w:rsid w:val="00FF7AFB"/>
    <w:rsid w:val="03F51DDD"/>
    <w:rsid w:val="073F2C47"/>
    <w:rsid w:val="0B361BCE"/>
    <w:rsid w:val="11D235F8"/>
    <w:rsid w:val="12707790"/>
    <w:rsid w:val="14FA1E3B"/>
    <w:rsid w:val="19573031"/>
    <w:rsid w:val="1A9572CB"/>
    <w:rsid w:val="1ABA4215"/>
    <w:rsid w:val="1ABB0E46"/>
    <w:rsid w:val="27074B57"/>
    <w:rsid w:val="28C20449"/>
    <w:rsid w:val="353F751F"/>
    <w:rsid w:val="35525E69"/>
    <w:rsid w:val="38BB75FD"/>
    <w:rsid w:val="390340F0"/>
    <w:rsid w:val="3FC07FFE"/>
    <w:rsid w:val="42E72CCB"/>
    <w:rsid w:val="49B1021C"/>
    <w:rsid w:val="521509D5"/>
    <w:rsid w:val="52FD29A2"/>
    <w:rsid w:val="5C6A2458"/>
    <w:rsid w:val="6895387F"/>
    <w:rsid w:val="749D48CA"/>
    <w:rsid w:val="7E426B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9E8BD"/>
  <w15:docId w15:val="{CA659F14-2A12-4C39-8C5D-0187A37E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rPr>
      <w:rFonts w:ascii="Arial" w:hAnsi="Arial"/>
    </w:rPr>
  </w:style>
  <w:style w:type="paragraph" w:styleId="a4">
    <w:name w:val="Date"/>
    <w:basedOn w:val="a"/>
    <w:next w:val="a"/>
    <w:link w:val="a5"/>
    <w:uiPriority w:val="99"/>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napToGrid w:val="0"/>
      <w:spacing w:after="60" w:line="264" w:lineRule="auto"/>
      <w:ind w:leftChars="200" w:left="420" w:firstLineChars="200" w:firstLine="480"/>
    </w:pPr>
    <w:rPr>
      <w:rFonts w:ascii="仿宋_GB2312" w:eastAsia="仿宋_GB2312"/>
      <w:sz w:val="24"/>
      <w:szCs w:val="20"/>
    </w:rPr>
  </w:style>
  <w:style w:type="character" w:styleId="ac">
    <w:name w:val="Hyperlink"/>
    <w:basedOn w:val="a0"/>
    <w:qFormat/>
    <w:rPr>
      <w:color w:val="000000"/>
      <w:u w:val="none"/>
    </w:rPr>
  </w:style>
  <w:style w:type="paragraph" w:styleId="ad">
    <w:name w:val="List Paragraph"/>
    <w:basedOn w:val="a"/>
    <w:uiPriority w:val="34"/>
    <w:qFormat/>
    <w:pPr>
      <w:ind w:firstLineChars="200" w:firstLine="420"/>
    </w:pPr>
  </w:style>
  <w:style w:type="character" w:customStyle="1" w:styleId="a7">
    <w:name w:val="批注框文本 字符"/>
    <w:basedOn w:val="a0"/>
    <w:link w:val="a6"/>
    <w:uiPriority w:val="99"/>
    <w:semiHidden/>
    <w:qFormat/>
    <w:rPr>
      <w:sz w:val="18"/>
      <w:szCs w:val="18"/>
    </w:rPr>
  </w:style>
  <w:style w:type="character" w:customStyle="1" w:styleId="a5">
    <w:name w:val="日期 字符"/>
    <w:basedOn w:val="a0"/>
    <w:link w:val="a4"/>
    <w:uiPriority w:val="99"/>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font41">
    <w:name w:val="font41"/>
    <w:basedOn w:val="a0"/>
    <w:qFormat/>
    <w:rPr>
      <w:rFonts w:ascii="Arial Narrow" w:eastAsia="Arial Narrow" w:hAnsi="Arial Narrow" w:cs="Arial Narrow"/>
      <w:b/>
      <w:color w:val="000000"/>
      <w:sz w:val="22"/>
      <w:szCs w:val="22"/>
      <w:u w:val="none"/>
    </w:rPr>
  </w:style>
  <w:style w:type="character" w:customStyle="1" w:styleId="font51">
    <w:name w:val="font51"/>
    <w:basedOn w:val="a0"/>
    <w:qFormat/>
    <w:rPr>
      <w:rFonts w:ascii="新宋体" w:eastAsia="新宋体" w:hAnsi="新宋体" w:cs="新宋体" w:hint="eastAsia"/>
      <w:b/>
      <w:color w:val="000000"/>
      <w:sz w:val="22"/>
      <w:szCs w:val="22"/>
      <w:u w:val="none"/>
    </w:rPr>
  </w:style>
  <w:style w:type="character" w:customStyle="1" w:styleId="font21">
    <w:name w:val="font21"/>
    <w:basedOn w:val="a0"/>
    <w:qFormat/>
    <w:rPr>
      <w:rFonts w:ascii="新宋体" w:eastAsia="新宋体" w:hAnsi="新宋体" w:cs="新宋体" w:hint="eastAsia"/>
      <w:color w:val="000000"/>
      <w:sz w:val="22"/>
      <w:szCs w:val="22"/>
      <w:u w:val="none"/>
      <w:vertAlign w:val="superscript"/>
    </w:rPr>
  </w:style>
  <w:style w:type="character" w:customStyle="1" w:styleId="font11">
    <w:name w:val="font11"/>
    <w:basedOn w:val="a0"/>
    <w:qFormat/>
    <w:rPr>
      <w:rFonts w:ascii="Arial Narrow" w:eastAsia="Arial Narrow" w:hAnsi="Arial Narrow" w:cs="Arial Narrow" w:hint="default"/>
      <w:color w:val="000000"/>
      <w:sz w:val="22"/>
      <w:szCs w:val="22"/>
      <w:u w:val="none"/>
      <w:vertAlign w:val="superscript"/>
    </w:rPr>
  </w:style>
  <w:style w:type="character" w:customStyle="1" w:styleId="font01">
    <w:name w:val="font01"/>
    <w:basedOn w:val="a0"/>
    <w:qFormat/>
    <w:rPr>
      <w:rFonts w:ascii="宋体" w:eastAsia="宋体" w:hAnsi="宋体" w:cs="宋体" w:hint="eastAsia"/>
      <w:color w:val="000000"/>
      <w:sz w:val="22"/>
      <w:szCs w:val="22"/>
      <w:u w:val="none"/>
    </w:rPr>
  </w:style>
  <w:style w:type="paragraph" w:styleId="ae">
    <w:name w:val="Revision"/>
    <w:hidden/>
    <w:uiPriority w:val="99"/>
    <w:unhideWhenUsed/>
    <w:rsid w:val="004C04B9"/>
    <w:rPr>
      <w:rFonts w:asciiTheme="minorHAnsi" w:eastAsiaTheme="minorEastAsia" w:hAnsiTheme="minorHAnsi" w:cstheme="minorBidi"/>
      <w:kern w:val="2"/>
      <w:sz w:val="21"/>
      <w:szCs w:val="22"/>
    </w:rPr>
  </w:style>
  <w:style w:type="character" w:styleId="af">
    <w:name w:val="annotation reference"/>
    <w:basedOn w:val="a0"/>
    <w:uiPriority w:val="99"/>
    <w:semiHidden/>
    <w:unhideWhenUsed/>
    <w:rsid w:val="008D1EA3"/>
    <w:rPr>
      <w:sz w:val="21"/>
      <w:szCs w:val="21"/>
    </w:rPr>
  </w:style>
  <w:style w:type="paragraph" w:styleId="af0">
    <w:name w:val="annotation text"/>
    <w:basedOn w:val="a"/>
    <w:link w:val="af1"/>
    <w:uiPriority w:val="99"/>
    <w:semiHidden/>
    <w:unhideWhenUsed/>
    <w:rsid w:val="008D1EA3"/>
    <w:pPr>
      <w:jc w:val="left"/>
    </w:pPr>
  </w:style>
  <w:style w:type="character" w:customStyle="1" w:styleId="af1">
    <w:name w:val="批注文字 字符"/>
    <w:basedOn w:val="a0"/>
    <w:link w:val="af0"/>
    <w:uiPriority w:val="99"/>
    <w:semiHidden/>
    <w:rsid w:val="008D1EA3"/>
    <w:rPr>
      <w:rFonts w:asciiTheme="minorHAnsi" w:eastAsiaTheme="minorEastAsia" w:hAnsiTheme="minorHAnsi" w:cstheme="minorBidi"/>
      <w:kern w:val="2"/>
      <w:sz w:val="21"/>
      <w:szCs w:val="22"/>
    </w:rPr>
  </w:style>
  <w:style w:type="paragraph" w:styleId="af2">
    <w:name w:val="annotation subject"/>
    <w:basedOn w:val="af0"/>
    <w:next w:val="af0"/>
    <w:link w:val="af3"/>
    <w:uiPriority w:val="99"/>
    <w:semiHidden/>
    <w:unhideWhenUsed/>
    <w:rsid w:val="008D1EA3"/>
    <w:rPr>
      <w:b/>
      <w:bCs/>
    </w:rPr>
  </w:style>
  <w:style w:type="character" w:customStyle="1" w:styleId="af3">
    <w:name w:val="批注主题 字符"/>
    <w:basedOn w:val="af1"/>
    <w:link w:val="af2"/>
    <w:uiPriority w:val="99"/>
    <w:semiHidden/>
    <w:rsid w:val="008D1EA3"/>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186363">
      <w:bodyDiv w:val="1"/>
      <w:marLeft w:val="0"/>
      <w:marRight w:val="0"/>
      <w:marTop w:val="0"/>
      <w:marBottom w:val="0"/>
      <w:divBdr>
        <w:top w:val="none" w:sz="0" w:space="0" w:color="auto"/>
        <w:left w:val="none" w:sz="0" w:space="0" w:color="auto"/>
        <w:bottom w:val="none" w:sz="0" w:space="0" w:color="auto"/>
        <w:right w:val="none" w:sz="0" w:space="0" w:color="auto"/>
      </w:divBdr>
    </w:div>
    <w:div w:id="1540315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487</Words>
  <Characters>2778</Characters>
  <Application>Microsoft Office Word</Application>
  <DocSecurity>0</DocSecurity>
  <Lines>23</Lines>
  <Paragraphs>6</Paragraphs>
  <ScaleCrop>false</ScaleCrop>
  <Company>china</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吴嘉佳</dc:creator>
  <cp:lastModifiedBy>admin</cp:lastModifiedBy>
  <cp:revision>5</cp:revision>
  <cp:lastPrinted>2016-05-30T06:26:00Z</cp:lastPrinted>
  <dcterms:created xsi:type="dcterms:W3CDTF">2025-12-18T01:30:00Z</dcterms:created>
  <dcterms:modified xsi:type="dcterms:W3CDTF">2025-12-18T01:40:00Z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81C2FDDA02A64765827984444C2EF524_13</vt:lpwstr>
  </property>
</Properties>
</file>