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158" w:line="436" w:lineRule="auto"/>
        <w:ind w:right="294"/>
        <w:rPr>
          <w:rFonts w:hint="eastAsia" w:asciiTheme="minorEastAsia" w:hAnsiTheme="minorEastAsia" w:eastAsiaTheme="minorEastAsia" w:cstheme="minorEastAsia"/>
          <w:b/>
          <w:bCs/>
          <w:sz w:val="32"/>
          <w:szCs w:val="32"/>
          <w:lang w:val="en-US" w:eastAsia="zh-CN" w:bidi="zh-CN"/>
        </w:rPr>
      </w:pPr>
      <w:r>
        <w:rPr>
          <w:rFonts w:hint="eastAsia" w:asciiTheme="minorEastAsia" w:hAnsiTheme="minorEastAsia" w:eastAsiaTheme="minorEastAsia" w:cstheme="minorEastAsia"/>
          <w:b/>
          <w:bCs/>
          <w:sz w:val="32"/>
          <w:szCs w:val="32"/>
          <w:lang w:val="zh-CN" w:eastAsia="zh-CN" w:bidi="zh-CN"/>
        </w:rPr>
        <w:t>上海政法学院食堂、商超有害生物防</w:t>
      </w:r>
      <w:r>
        <w:rPr>
          <w:rFonts w:hint="eastAsia" w:asciiTheme="minorEastAsia" w:hAnsiTheme="minorEastAsia" w:cstheme="minorEastAsia"/>
          <w:b/>
          <w:bCs/>
          <w:sz w:val="32"/>
          <w:szCs w:val="32"/>
          <w:lang w:val="en-US" w:eastAsia="zh-CN" w:bidi="zh-CN"/>
        </w:rPr>
        <w:t>制</w:t>
      </w:r>
      <w:r>
        <w:rPr>
          <w:rFonts w:hint="eastAsia" w:asciiTheme="minorEastAsia" w:hAnsiTheme="minorEastAsia" w:eastAsiaTheme="minorEastAsia" w:cstheme="minorEastAsia"/>
          <w:b/>
          <w:bCs/>
          <w:sz w:val="32"/>
          <w:szCs w:val="32"/>
          <w:lang w:val="zh-CN" w:eastAsia="zh-CN" w:bidi="zh-CN"/>
        </w:rPr>
        <w:t>项目</w:t>
      </w:r>
      <w:r>
        <w:rPr>
          <w:rFonts w:hint="eastAsia" w:asciiTheme="minorEastAsia" w:hAnsiTheme="minorEastAsia" w:eastAsiaTheme="minorEastAsia" w:cstheme="minorEastAsia"/>
          <w:b/>
          <w:bCs/>
          <w:sz w:val="32"/>
          <w:szCs w:val="32"/>
          <w:lang w:val="en-US" w:eastAsia="zh-CN" w:bidi="zh-CN"/>
        </w:rPr>
        <w:t>采购招标需求</w:t>
      </w:r>
    </w:p>
    <w:p>
      <w:pPr>
        <w:keepNext w:val="0"/>
        <w:keepLines w:val="0"/>
        <w:pageBreakBefore w:val="0"/>
        <w:widowControl w:val="0"/>
        <w:kinsoku/>
        <w:wordWrap/>
        <w:overflowPunct/>
        <w:topLinePunct w:val="0"/>
        <w:autoSpaceDE w:val="0"/>
        <w:autoSpaceDN w:val="0"/>
        <w:bidi w:val="0"/>
        <w:adjustRightInd/>
        <w:snapToGrid/>
        <w:spacing w:before="60" w:line="360" w:lineRule="auto"/>
        <w:ind w:right="295"/>
        <w:textAlignment w:val="auto"/>
        <w:rPr>
          <w:rFonts w:ascii="宋体" w:hAnsi="宋体" w:eastAsia="宋体" w:cs="宋体"/>
          <w:sz w:val="24"/>
          <w:szCs w:val="24"/>
          <w:lang w:val="zh-CN" w:eastAsia="zh-CN" w:bidi="zh-CN"/>
        </w:rPr>
      </w:pPr>
      <w:r>
        <w:rPr>
          <w:rFonts w:ascii="宋体" w:hAnsi="宋体" w:eastAsia="宋体" w:cs="宋体"/>
          <w:sz w:val="24"/>
          <w:szCs w:val="24"/>
          <w:lang w:val="zh-CN" w:eastAsia="zh-CN" w:bidi="zh-CN"/>
        </w:rPr>
        <w:t xml:space="preserve"> </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723" w:firstLineChars="300"/>
        <w:jc w:val="left"/>
        <w:textAlignment w:val="auto"/>
        <w:outlineLvl w:val="3"/>
        <w:rPr>
          <w:rFonts w:hint="eastAsia" w:asciiTheme="majorEastAsia" w:hAnsiTheme="majorEastAsia" w:eastAsiaTheme="majorEastAsia" w:cstheme="majorEastAsia"/>
          <w:b/>
          <w:bCs/>
          <w:kern w:val="0"/>
          <w:sz w:val="24"/>
          <w:szCs w:val="22"/>
          <w:lang w:val="zh-CN" w:eastAsia="zh-CN" w:bidi="zh-CN"/>
        </w:rPr>
      </w:pPr>
      <w:r>
        <w:rPr>
          <w:rFonts w:hint="eastAsia" w:asciiTheme="majorEastAsia" w:hAnsiTheme="majorEastAsia" w:eastAsiaTheme="majorEastAsia" w:cstheme="majorEastAsia"/>
          <w:b/>
          <w:bCs/>
          <w:kern w:val="0"/>
          <w:sz w:val="24"/>
          <w:szCs w:val="22"/>
          <w:lang w:val="en-US" w:eastAsia="zh-CN" w:bidi="zh-CN"/>
        </w:rPr>
        <w:t>有害生物防制</w:t>
      </w:r>
      <w:r>
        <w:rPr>
          <w:rFonts w:hint="eastAsia" w:asciiTheme="majorEastAsia" w:hAnsiTheme="majorEastAsia" w:eastAsiaTheme="majorEastAsia" w:cstheme="majorEastAsia"/>
          <w:b/>
          <w:bCs/>
          <w:kern w:val="0"/>
          <w:sz w:val="24"/>
          <w:szCs w:val="22"/>
          <w:lang w:val="zh-CN" w:eastAsia="zh-CN" w:bidi="zh-CN"/>
        </w:rPr>
        <w:t xml:space="preserve">项目概况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jc w:val="left"/>
        <w:textAlignment w:val="auto"/>
        <w:outlineLvl w:val="3"/>
        <w:rPr>
          <w:rFonts w:hint="eastAsia" w:asciiTheme="minorEastAsia" w:hAnsiTheme="minorEastAsia" w:eastAsiaTheme="minorEastAsia" w:cstheme="minorEastAsia"/>
          <w:b w:val="0"/>
          <w:bCs w:val="0"/>
          <w:kern w:val="0"/>
          <w:sz w:val="24"/>
          <w:szCs w:val="22"/>
          <w:lang w:val="en-US" w:eastAsia="zh-CN" w:bidi="zh-CN"/>
        </w:rPr>
      </w:pPr>
      <w:r>
        <w:rPr>
          <w:rFonts w:hint="eastAsia" w:asciiTheme="minorEastAsia" w:hAnsiTheme="minorEastAsia" w:eastAsiaTheme="minorEastAsia" w:cstheme="minorEastAsia"/>
          <w:b w:val="0"/>
          <w:bCs w:val="0"/>
          <w:kern w:val="0"/>
          <w:sz w:val="24"/>
          <w:szCs w:val="22"/>
          <w:lang w:val="en-US" w:eastAsia="zh-CN" w:bidi="zh-CN"/>
        </w:rPr>
        <w:t>为创建学校食堂、商超良好的卫生环境，减少虫害危害，落实食品安全主体责任，确保食品安全，</w:t>
      </w:r>
      <w:r>
        <w:rPr>
          <w:rFonts w:hint="eastAsia" w:asciiTheme="minorEastAsia" w:hAnsiTheme="minorEastAsia" w:eastAsiaTheme="minorEastAsia" w:cstheme="minorEastAsia"/>
          <w:b w:val="0"/>
          <w:bCs w:val="0"/>
          <w:kern w:val="0"/>
          <w:sz w:val="24"/>
          <w:szCs w:val="22"/>
          <w:lang w:val="zh-CN" w:eastAsia="zh-CN" w:bidi="zh-CN"/>
        </w:rPr>
        <w:t>减少和控制病媒生物侵害密度，降低食品安全事件和传染病发生风险，保障广大师生生命安全和身体健康。</w:t>
      </w:r>
      <w:r>
        <w:rPr>
          <w:rFonts w:hint="eastAsia" w:asciiTheme="minorEastAsia" w:hAnsiTheme="minorEastAsia" w:eastAsiaTheme="minorEastAsia" w:cstheme="minorEastAsia"/>
          <w:b w:val="0"/>
          <w:bCs w:val="0"/>
          <w:kern w:val="0"/>
          <w:sz w:val="24"/>
          <w:szCs w:val="22"/>
          <w:lang w:val="en-US" w:eastAsia="zh-CN" w:bidi="zh-CN"/>
        </w:rPr>
        <w:t>分别对各食堂、商超进行有害生物防制（蟑螂、老鼠制灭，</w:t>
      </w:r>
      <w:r>
        <w:rPr>
          <w:rFonts w:hint="eastAsia" w:asciiTheme="minorEastAsia" w:hAnsiTheme="minorEastAsia" w:cstheme="minorEastAsia"/>
          <w:b w:val="0"/>
          <w:bCs w:val="0"/>
          <w:kern w:val="0"/>
          <w:sz w:val="24"/>
          <w:szCs w:val="22"/>
          <w:lang w:val="en-US" w:eastAsia="zh-CN" w:bidi="zh-CN"/>
        </w:rPr>
        <w:t>各计10次</w:t>
      </w:r>
      <w:r>
        <w:rPr>
          <w:rFonts w:hint="eastAsia" w:asciiTheme="minorEastAsia" w:hAnsiTheme="minorEastAsia" w:eastAsiaTheme="minorEastAsia" w:cstheme="minorEastAsia"/>
          <w:b w:val="0"/>
          <w:bCs w:val="0"/>
          <w:kern w:val="0"/>
          <w:sz w:val="24"/>
          <w:szCs w:val="22"/>
          <w:lang w:val="en-US" w:eastAsia="zh-CN" w:bidi="zh-CN"/>
        </w:rPr>
        <w:t>）。</w:t>
      </w:r>
    </w:p>
    <w:p>
      <w:pPr>
        <w:keepNext w:val="0"/>
        <w:keepLines w:val="0"/>
        <w:pageBreakBefore w:val="0"/>
        <w:widowControl w:val="0"/>
        <w:kinsoku/>
        <w:wordWrap/>
        <w:overflowPunct/>
        <w:topLinePunct w:val="0"/>
        <w:bidi w:val="0"/>
        <w:adjustRightInd/>
        <w:snapToGrid/>
        <w:spacing w:line="360" w:lineRule="auto"/>
        <w:ind w:firstLine="723" w:firstLineChars="300"/>
        <w:jc w:val="left"/>
        <w:textAlignment w:val="auto"/>
        <w:rPr>
          <w:rFonts w:hint="eastAsia" w:asciiTheme="majorEastAsia" w:hAnsiTheme="majorEastAsia" w:eastAsiaTheme="majorEastAsia" w:cstheme="majorEastAsia"/>
          <w:b/>
          <w:bCs/>
          <w:sz w:val="24"/>
          <w:szCs w:val="24"/>
          <w:lang w:val="zh-CN"/>
        </w:rPr>
      </w:pPr>
      <w:r>
        <w:rPr>
          <w:rFonts w:hint="eastAsia" w:asciiTheme="majorEastAsia" w:hAnsiTheme="majorEastAsia" w:eastAsiaTheme="majorEastAsia" w:cstheme="majorEastAsia"/>
          <w:b/>
          <w:bCs/>
          <w:sz w:val="24"/>
          <w:szCs w:val="24"/>
          <w:lang w:val="en-US"/>
        </w:rPr>
        <w:t>二、本次招标为2024年10月11日至2025年10月10日</w:t>
      </w:r>
      <w:r>
        <w:rPr>
          <w:rFonts w:hint="eastAsia" w:asciiTheme="majorEastAsia" w:hAnsiTheme="majorEastAsia" w:eastAsiaTheme="majorEastAsia" w:cstheme="majorEastAsia"/>
          <w:b/>
          <w:bCs/>
          <w:sz w:val="24"/>
          <w:szCs w:val="24"/>
          <w:lang w:val="en-US" w:eastAsia="zh-CN"/>
        </w:rPr>
        <w:t>（为期一年）</w:t>
      </w:r>
      <w:r>
        <w:rPr>
          <w:rFonts w:hint="eastAsia" w:asciiTheme="majorEastAsia" w:hAnsiTheme="majorEastAsia" w:eastAsiaTheme="majorEastAsia" w:cstheme="majorEastAsia"/>
          <w:b/>
          <w:bCs/>
          <w:sz w:val="24"/>
          <w:szCs w:val="24"/>
          <w:lang w:val="en-US"/>
        </w:rPr>
        <w:t>蟑螂、老鼠制灭，</w:t>
      </w:r>
      <w:r>
        <w:rPr>
          <w:rFonts w:hint="eastAsia" w:asciiTheme="majorEastAsia" w:hAnsiTheme="majorEastAsia" w:eastAsiaTheme="majorEastAsia" w:cstheme="majorEastAsia"/>
          <w:b/>
          <w:bCs/>
          <w:sz w:val="24"/>
          <w:szCs w:val="24"/>
          <w:lang w:val="en-US" w:eastAsia="zh-CN"/>
        </w:rPr>
        <w:t>各</w:t>
      </w:r>
      <w:r>
        <w:rPr>
          <w:rFonts w:hint="eastAsia" w:asciiTheme="majorEastAsia" w:hAnsiTheme="majorEastAsia" w:eastAsiaTheme="majorEastAsia" w:cstheme="majorEastAsia"/>
          <w:b/>
          <w:bCs/>
          <w:sz w:val="24"/>
          <w:szCs w:val="24"/>
          <w:lang w:val="en-US"/>
        </w:rPr>
        <w:t>计10次。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3" w:firstLineChars="300"/>
        <w:jc w:val="left"/>
        <w:textAlignment w:val="auto"/>
        <w:outlineLvl w:val="3"/>
        <w:rPr>
          <w:rFonts w:hint="eastAsia" w:asciiTheme="majorEastAsia" w:hAnsiTheme="majorEastAsia" w:eastAsiaTheme="majorEastAsia" w:cstheme="majorEastAsia"/>
          <w:kern w:val="0"/>
          <w:sz w:val="24"/>
          <w:szCs w:val="22"/>
          <w:lang w:val="zh-CN" w:bidi="zh-CN"/>
        </w:rPr>
      </w:pPr>
      <w:r>
        <w:rPr>
          <w:rFonts w:hint="eastAsia" w:asciiTheme="majorEastAsia" w:hAnsiTheme="majorEastAsia" w:eastAsiaTheme="majorEastAsia" w:cstheme="majorEastAsia"/>
          <w:b/>
          <w:bCs/>
          <w:kern w:val="0"/>
          <w:sz w:val="24"/>
          <w:szCs w:val="22"/>
          <w:lang w:val="en-US" w:bidi="zh-CN"/>
        </w:rPr>
        <w:t>三</w:t>
      </w:r>
      <w:r>
        <w:rPr>
          <w:rFonts w:hint="eastAsia" w:asciiTheme="majorEastAsia" w:hAnsiTheme="majorEastAsia" w:eastAsiaTheme="majorEastAsia" w:cstheme="majorEastAsia"/>
          <w:b/>
          <w:bCs/>
          <w:kern w:val="0"/>
          <w:sz w:val="24"/>
          <w:szCs w:val="22"/>
          <w:lang w:val="zh-CN" w:bidi="zh-CN"/>
        </w:rPr>
        <w:t>、</w:t>
      </w:r>
      <w:r>
        <w:rPr>
          <w:rFonts w:hint="eastAsia" w:asciiTheme="majorEastAsia" w:hAnsiTheme="majorEastAsia" w:eastAsiaTheme="majorEastAsia" w:cstheme="majorEastAsia"/>
          <w:b/>
          <w:kern w:val="0"/>
          <w:sz w:val="24"/>
          <w:szCs w:val="22"/>
          <w:lang w:val="zh-CN" w:bidi="zh-CN"/>
        </w:rPr>
        <w:t>预算经费：</w:t>
      </w:r>
      <w:r>
        <w:rPr>
          <w:rFonts w:hint="eastAsia" w:asciiTheme="majorEastAsia" w:hAnsiTheme="majorEastAsia" w:eastAsiaTheme="majorEastAsia" w:cstheme="majorEastAsia"/>
          <w:kern w:val="0"/>
          <w:sz w:val="24"/>
          <w:szCs w:val="22"/>
          <w:lang w:val="zh-CN" w:bidi="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left"/>
        <w:textAlignment w:val="auto"/>
        <w:outlineLvl w:val="3"/>
        <w:rPr>
          <w:rFonts w:hint="default" w:asciiTheme="majorEastAsia" w:hAnsiTheme="majorEastAsia" w:eastAsiaTheme="majorEastAsia" w:cstheme="majorEastAsia"/>
          <w:kern w:val="2"/>
          <w:sz w:val="24"/>
          <w:szCs w:val="24"/>
          <w:lang w:val="en-US" w:eastAsia="zh-CN" w:bidi="zh-CN"/>
        </w:rPr>
      </w:pPr>
      <w:r>
        <w:rPr>
          <w:rFonts w:hint="eastAsia" w:asciiTheme="majorEastAsia" w:hAnsiTheme="majorEastAsia" w:eastAsiaTheme="majorEastAsia" w:cstheme="majorEastAsia"/>
          <w:kern w:val="0"/>
          <w:sz w:val="24"/>
          <w:szCs w:val="22"/>
          <w:lang w:val="en-US" w:bidi="zh-CN"/>
        </w:rPr>
        <w:t xml:space="preserve">     </w:t>
      </w:r>
      <w:r>
        <w:rPr>
          <w:rFonts w:hint="eastAsia" w:asciiTheme="majorEastAsia" w:hAnsiTheme="majorEastAsia" w:eastAsiaTheme="majorEastAsia" w:cstheme="majorEastAsia"/>
          <w:kern w:val="2"/>
          <w:sz w:val="24"/>
          <w:szCs w:val="24"/>
          <w:lang w:val="en-US" w:eastAsia="zh-CN" w:bidi="zh-CN"/>
        </w:rPr>
        <w:t>上海政法学院所有食堂、商超制灭蟑螂、老鼠项目预算金额总计：38000元。</w:t>
      </w:r>
    </w:p>
    <w:p>
      <w:pPr>
        <w:keepNext w:val="0"/>
        <w:keepLines w:val="0"/>
        <w:pageBreakBefore w:val="0"/>
        <w:widowControl w:val="0"/>
        <w:numPr>
          <w:ilvl w:val="0"/>
          <w:numId w:val="2"/>
        </w:numPr>
        <w:kinsoku/>
        <w:wordWrap/>
        <w:overflowPunct/>
        <w:topLinePunct w:val="0"/>
        <w:bidi w:val="0"/>
        <w:adjustRightInd/>
        <w:snapToGrid/>
        <w:spacing w:line="360" w:lineRule="auto"/>
        <w:ind w:left="591" w:leftChars="0"/>
        <w:jc w:val="left"/>
        <w:textAlignment w:val="auto"/>
        <w:rPr>
          <w:rFonts w:hint="eastAsia" w:asciiTheme="majorEastAsia" w:hAnsiTheme="majorEastAsia" w:eastAsiaTheme="majorEastAsia" w:cstheme="majorEastAsia"/>
          <w:b/>
          <w:kern w:val="0"/>
          <w:sz w:val="24"/>
          <w:szCs w:val="22"/>
          <w:lang w:val="zh-CN" w:bidi="zh-CN"/>
        </w:rPr>
      </w:pPr>
      <w:r>
        <w:rPr>
          <w:rFonts w:hint="eastAsia" w:asciiTheme="majorEastAsia" w:hAnsiTheme="majorEastAsia" w:eastAsiaTheme="majorEastAsia" w:cstheme="majorEastAsia"/>
          <w:b/>
          <w:kern w:val="0"/>
          <w:sz w:val="24"/>
          <w:szCs w:val="22"/>
          <w:lang w:val="en-US" w:bidi="zh-CN"/>
        </w:rPr>
        <w:t>服务</w:t>
      </w:r>
      <w:r>
        <w:rPr>
          <w:rFonts w:hint="eastAsia" w:asciiTheme="majorEastAsia" w:hAnsiTheme="majorEastAsia" w:eastAsiaTheme="majorEastAsia" w:cstheme="majorEastAsia"/>
          <w:b/>
          <w:kern w:val="0"/>
          <w:sz w:val="24"/>
          <w:szCs w:val="22"/>
          <w:lang w:val="zh-CN" w:bidi="zh-CN"/>
        </w:rPr>
        <w:t>范围：</w:t>
      </w:r>
      <w:r>
        <w:rPr>
          <w:rFonts w:hint="eastAsia" w:asciiTheme="majorEastAsia" w:hAnsiTheme="majorEastAsia" w:eastAsiaTheme="majorEastAsia" w:cstheme="majorEastAsia"/>
          <w:kern w:val="0"/>
          <w:sz w:val="24"/>
          <w:szCs w:val="22"/>
          <w:lang w:val="zh-CN" w:bidi="zh-CN"/>
        </w:rPr>
        <w:t>学校各食堂、</w:t>
      </w:r>
      <w:r>
        <w:rPr>
          <w:rFonts w:hint="eastAsia" w:asciiTheme="majorEastAsia" w:hAnsiTheme="majorEastAsia" w:eastAsiaTheme="majorEastAsia" w:cstheme="majorEastAsia"/>
          <w:kern w:val="0"/>
          <w:sz w:val="24"/>
          <w:szCs w:val="22"/>
          <w:lang w:val="en-US" w:bidi="zh-CN"/>
        </w:rPr>
        <w:t>商超</w:t>
      </w:r>
      <w:r>
        <w:rPr>
          <w:rFonts w:hint="eastAsia" w:asciiTheme="majorEastAsia" w:hAnsiTheme="majorEastAsia" w:eastAsiaTheme="majorEastAsia" w:cstheme="majorEastAsia"/>
          <w:b/>
          <w:kern w:val="0"/>
          <w:sz w:val="24"/>
          <w:szCs w:val="22"/>
          <w:lang w:val="zh-CN" w:bidi="zh-CN"/>
        </w:rPr>
        <w:t>。</w:t>
      </w:r>
    </w:p>
    <w:p>
      <w:pPr>
        <w:keepNext w:val="0"/>
        <w:keepLines w:val="0"/>
        <w:pageBreakBefore w:val="0"/>
        <w:widowControl w:val="0"/>
        <w:numPr>
          <w:ilvl w:val="0"/>
          <w:numId w:val="2"/>
        </w:numPr>
        <w:kinsoku/>
        <w:wordWrap/>
        <w:overflowPunct/>
        <w:topLinePunct w:val="0"/>
        <w:bidi w:val="0"/>
        <w:adjustRightInd/>
        <w:snapToGrid/>
        <w:spacing w:line="360" w:lineRule="auto"/>
        <w:ind w:left="591" w:leftChars="0"/>
        <w:jc w:val="left"/>
        <w:textAlignment w:val="auto"/>
        <w:rPr>
          <w:rFonts w:hint="eastAsia" w:asciiTheme="majorEastAsia" w:hAnsiTheme="majorEastAsia" w:eastAsiaTheme="majorEastAsia" w:cstheme="majorEastAsia"/>
          <w:b/>
          <w:bCs/>
          <w:kern w:val="0"/>
          <w:sz w:val="24"/>
          <w:szCs w:val="22"/>
          <w:lang w:val="zh-CN" w:bidi="zh-CN"/>
        </w:rPr>
      </w:pPr>
      <w:r>
        <w:rPr>
          <w:rFonts w:hint="eastAsia" w:asciiTheme="majorEastAsia" w:hAnsiTheme="majorEastAsia" w:eastAsiaTheme="majorEastAsia" w:cstheme="majorEastAsia"/>
          <w:b/>
          <w:bCs/>
          <w:kern w:val="0"/>
          <w:sz w:val="24"/>
          <w:szCs w:val="22"/>
          <w:lang w:val="en-US" w:bidi="zh-CN"/>
        </w:rPr>
        <w:t>投标单位资质：</w:t>
      </w:r>
      <w:r>
        <w:rPr>
          <w:rFonts w:hint="eastAsia" w:asciiTheme="majorEastAsia" w:hAnsiTheme="majorEastAsia" w:eastAsiaTheme="majorEastAsia" w:cstheme="majorEastAsia"/>
          <w:b/>
          <w:bCs/>
          <w:kern w:val="0"/>
          <w:sz w:val="24"/>
          <w:szCs w:val="22"/>
          <w:lang w:val="zh-CN" w:bidi="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jc w:val="left"/>
        <w:textAlignment w:val="auto"/>
        <w:outlineLvl w:val="3"/>
        <w:rPr>
          <w:rFonts w:hint="eastAsia" w:asciiTheme="minorEastAsia" w:hAnsiTheme="minorEastAsia" w:eastAsiaTheme="minorEastAsia" w:cstheme="minorEastAsia"/>
          <w:b w:val="0"/>
          <w:bCs w:val="0"/>
          <w:sz w:val="24"/>
          <w:szCs w:val="24"/>
          <w:lang w:val="zh-CN" w:eastAsia="zh-CN" w:bidi="zh-CN"/>
        </w:rPr>
      </w:pPr>
      <w:r>
        <w:rPr>
          <w:rFonts w:hint="eastAsia" w:asciiTheme="majorEastAsia" w:hAnsiTheme="majorEastAsia" w:eastAsiaTheme="majorEastAsia" w:cstheme="majorEastAsia"/>
          <w:b w:val="0"/>
          <w:bCs w:val="0"/>
          <w:kern w:val="0"/>
          <w:sz w:val="24"/>
          <w:szCs w:val="22"/>
          <w:lang w:val="en-US" w:eastAsia="zh-CN" w:bidi="zh-CN"/>
        </w:rPr>
        <w:t>1.</w:t>
      </w:r>
      <w:r>
        <w:rPr>
          <w:rFonts w:hint="eastAsia" w:asciiTheme="majorEastAsia" w:hAnsiTheme="majorEastAsia" w:eastAsiaTheme="majorEastAsia" w:cstheme="majorEastAsia"/>
          <w:b w:val="0"/>
          <w:bCs w:val="0"/>
          <w:kern w:val="0"/>
          <w:sz w:val="24"/>
          <w:szCs w:val="22"/>
          <w:lang w:val="zh-CN" w:eastAsia="zh-CN" w:bidi="zh-CN"/>
        </w:rPr>
        <w:t>参加投标的单位为具有有害生物防</w:t>
      </w:r>
      <w:r>
        <w:rPr>
          <w:rFonts w:hint="eastAsia" w:asciiTheme="majorEastAsia" w:hAnsiTheme="majorEastAsia" w:eastAsiaTheme="majorEastAsia" w:cstheme="majorEastAsia"/>
          <w:b w:val="0"/>
          <w:bCs w:val="0"/>
          <w:kern w:val="0"/>
          <w:sz w:val="24"/>
          <w:szCs w:val="22"/>
          <w:lang w:val="en-US" w:eastAsia="zh-CN" w:bidi="zh-CN"/>
        </w:rPr>
        <w:t>制</w:t>
      </w:r>
      <w:r>
        <w:rPr>
          <w:rFonts w:hint="eastAsia" w:asciiTheme="majorEastAsia" w:hAnsiTheme="majorEastAsia" w:eastAsiaTheme="majorEastAsia" w:cstheme="majorEastAsia"/>
          <w:b w:val="0"/>
          <w:bCs w:val="0"/>
          <w:kern w:val="0"/>
          <w:sz w:val="24"/>
          <w:szCs w:val="22"/>
          <w:lang w:val="zh-CN" w:eastAsia="zh-CN" w:bidi="zh-CN"/>
        </w:rPr>
        <w:t>服务企业资质，且有相应操作人员的资质证明，</w:t>
      </w:r>
      <w:r>
        <w:rPr>
          <w:rFonts w:hint="eastAsia" w:asciiTheme="majorEastAsia" w:hAnsiTheme="majorEastAsia" w:eastAsiaTheme="majorEastAsia" w:cstheme="majorEastAsia"/>
          <w:b w:val="0"/>
          <w:bCs w:val="0"/>
          <w:kern w:val="0"/>
          <w:sz w:val="24"/>
          <w:szCs w:val="22"/>
          <w:lang w:val="en-US" w:eastAsia="zh-CN" w:bidi="zh-CN"/>
        </w:rPr>
        <w:t>投标人需提交资质证明、详细的材料清单、预算报价等相关材料</w:t>
      </w:r>
      <w:r>
        <w:rPr>
          <w:rFonts w:hint="eastAsia" w:asciiTheme="majorEastAsia" w:hAnsiTheme="majorEastAsia" w:eastAsiaTheme="majorEastAsia" w:cstheme="majorEastAsia"/>
          <w:b w:val="0"/>
          <w:bCs w:val="0"/>
          <w:kern w:val="0"/>
          <w:sz w:val="24"/>
          <w:szCs w:val="22"/>
          <w:lang w:val="zh-CN" w:eastAsia="zh-CN" w:bidi="zh-CN"/>
        </w:rPr>
        <w:t xml:space="preserve">。 </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left="590" w:leftChars="0"/>
        <w:jc w:val="left"/>
        <w:textAlignment w:val="auto"/>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cstheme="minorEastAsia"/>
          <w:spacing w:val="-10"/>
          <w:sz w:val="24"/>
          <w:szCs w:val="24"/>
          <w:lang w:val="en-US" w:eastAsia="zh-CN" w:bidi="zh-CN"/>
        </w:rPr>
        <w:t>2.</w:t>
      </w:r>
      <w:r>
        <w:rPr>
          <w:rFonts w:hint="eastAsia" w:asciiTheme="minorEastAsia" w:hAnsiTheme="minorEastAsia" w:eastAsiaTheme="minorEastAsia" w:cstheme="minorEastAsia"/>
          <w:spacing w:val="-10"/>
          <w:sz w:val="24"/>
          <w:szCs w:val="24"/>
          <w:lang w:val="zh-CN" w:eastAsia="zh-CN" w:bidi="zh-CN"/>
        </w:rPr>
        <w:t xml:space="preserve">投标人没有处于被责令停业，投标资格被取消，财产被接管、冻结，破产状态。 </w:t>
      </w:r>
    </w:p>
    <w:p>
      <w:pPr>
        <w:keepNext w:val="0"/>
        <w:keepLines w:val="0"/>
        <w:pageBreakBefore w:val="0"/>
        <w:widowControl w:val="0"/>
        <w:numPr>
          <w:ilvl w:val="0"/>
          <w:numId w:val="3"/>
        </w:numPr>
        <w:tabs>
          <w:tab w:val="left" w:pos="833"/>
        </w:tabs>
        <w:kinsoku/>
        <w:wordWrap/>
        <w:overflowPunct/>
        <w:topLinePunct w:val="0"/>
        <w:autoSpaceDE w:val="0"/>
        <w:autoSpaceDN w:val="0"/>
        <w:bidi w:val="0"/>
        <w:adjustRightInd/>
        <w:snapToGrid/>
        <w:spacing w:line="360" w:lineRule="auto"/>
        <w:ind w:left="590" w:leftChars="0"/>
        <w:jc w:val="left"/>
        <w:textAlignment w:val="auto"/>
        <w:rPr>
          <w:rFonts w:hint="eastAsia" w:asciiTheme="minorEastAsia" w:hAnsiTheme="minorEastAsia" w:eastAsiaTheme="minorEastAsia" w:cstheme="minorEastAsia"/>
          <w:spacing w:val="-10"/>
          <w:sz w:val="24"/>
          <w:szCs w:val="24"/>
          <w:lang w:val="en-US" w:eastAsia="zh-CN" w:bidi="zh-CN"/>
        </w:rPr>
      </w:pPr>
      <w:r>
        <w:rPr>
          <w:rFonts w:hint="eastAsia" w:asciiTheme="minorEastAsia" w:hAnsiTheme="minorEastAsia" w:eastAsiaTheme="minorEastAsia" w:cstheme="minorEastAsia"/>
          <w:b/>
          <w:bCs/>
          <w:spacing w:val="-10"/>
          <w:sz w:val="24"/>
          <w:szCs w:val="24"/>
          <w:lang w:val="en-US" w:eastAsia="zh-CN" w:bidi="zh-CN"/>
        </w:rPr>
        <w:t>递交报价文件时间、地点</w:t>
      </w:r>
      <w:r>
        <w:rPr>
          <w:rFonts w:hint="eastAsia" w:asciiTheme="minorEastAsia" w:hAnsiTheme="minorEastAsia" w:eastAsiaTheme="minorEastAsia" w:cstheme="minorEastAsia"/>
          <w:spacing w:val="-10"/>
          <w:sz w:val="24"/>
          <w:szCs w:val="24"/>
          <w:lang w:val="en-US" w:eastAsia="zh-CN" w:bidi="zh-CN"/>
        </w:rPr>
        <w:t>：</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spacing w:val="-10"/>
          <w:sz w:val="24"/>
          <w:szCs w:val="24"/>
          <w:lang w:val="en-US" w:eastAsia="zh-CN" w:bidi="zh-CN"/>
        </w:rPr>
      </w:pPr>
      <w:r>
        <w:rPr>
          <w:rFonts w:hint="eastAsia" w:asciiTheme="minorEastAsia" w:hAnsiTheme="minorEastAsia" w:eastAsiaTheme="minorEastAsia" w:cstheme="minorEastAsia"/>
          <w:spacing w:val="-10"/>
          <w:sz w:val="24"/>
          <w:szCs w:val="24"/>
          <w:lang w:val="en-US" w:eastAsia="zh-CN" w:bidi="zh-CN"/>
        </w:rPr>
        <w:t>递交时间：2024</w:t>
      </w:r>
      <w:r>
        <w:rPr>
          <w:rFonts w:hint="eastAsia" w:asciiTheme="minorEastAsia" w:hAnsiTheme="minorEastAsia" w:cstheme="minorEastAsia"/>
          <w:spacing w:val="-10"/>
          <w:sz w:val="24"/>
          <w:szCs w:val="24"/>
          <w:lang w:val="en-US" w:eastAsia="zh-CN" w:bidi="zh-CN"/>
        </w:rPr>
        <w:t>年8月30日上午9：00-11：00</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eastAsia" w:asciiTheme="minorEastAsia" w:hAnsiTheme="minorEastAsia" w:eastAsiaTheme="minorEastAsia" w:cstheme="minorEastAsia"/>
          <w:spacing w:val="-10"/>
          <w:sz w:val="24"/>
          <w:szCs w:val="24"/>
          <w:lang w:val="en-US" w:eastAsia="zh-CN" w:bidi="zh-CN"/>
        </w:rPr>
      </w:pPr>
      <w:r>
        <w:rPr>
          <w:rFonts w:hint="eastAsia" w:asciiTheme="minorEastAsia" w:hAnsiTheme="minorEastAsia" w:eastAsiaTheme="minorEastAsia" w:cstheme="minorEastAsia"/>
          <w:spacing w:val="-10"/>
          <w:sz w:val="24"/>
          <w:szCs w:val="24"/>
          <w:lang w:val="en-US" w:eastAsia="zh-CN" w:bidi="zh-CN"/>
        </w:rPr>
        <w:t>递交地点：上海市外青松公路7989 号上海政法学院成德楼 A211 室方智慧老师，联系电话：39226676。</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spacing w:val="-10"/>
          <w:sz w:val="24"/>
          <w:szCs w:val="24"/>
          <w:lang w:val="en-US" w:eastAsia="zh-CN" w:bidi="zh-CN"/>
        </w:rPr>
      </w:pPr>
      <w:r>
        <w:rPr>
          <w:rFonts w:hint="default" w:asciiTheme="minorEastAsia" w:hAnsiTheme="minorEastAsia" w:eastAsiaTheme="minorEastAsia" w:cstheme="minorEastAsia"/>
          <w:spacing w:val="-10"/>
          <w:sz w:val="24"/>
          <w:szCs w:val="24"/>
          <w:lang w:val="en-US" w:eastAsia="zh-CN" w:bidi="zh-CN"/>
        </w:rPr>
        <w:t>相关要求：报价文件需进行密封，封面应注明项目名称、供应商名称、地址、电话和传真，封口处加盖供应商公章。</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3" w:firstLineChars="300"/>
        <w:jc w:val="left"/>
        <w:textAlignment w:val="auto"/>
        <w:rPr>
          <w:rFonts w:hint="default" w:asciiTheme="minorEastAsia" w:hAnsiTheme="minorEastAsia" w:eastAsiaTheme="minorEastAsia" w:cstheme="minorEastAsia"/>
          <w:b/>
          <w:bCs/>
          <w:spacing w:val="-10"/>
          <w:sz w:val="24"/>
          <w:szCs w:val="24"/>
          <w:lang w:val="en-US" w:eastAsia="zh-CN" w:bidi="zh-CN"/>
        </w:rPr>
      </w:pPr>
      <w:r>
        <w:rPr>
          <w:rFonts w:hint="eastAsia" w:asciiTheme="minorEastAsia" w:hAnsiTheme="minorEastAsia" w:cstheme="minorEastAsia"/>
          <w:b/>
          <w:bCs/>
          <w:spacing w:val="-10"/>
          <w:sz w:val="24"/>
          <w:szCs w:val="24"/>
          <w:lang w:val="en-US" w:eastAsia="zh-CN" w:bidi="zh-CN"/>
        </w:rPr>
        <w:t>七、</w:t>
      </w:r>
      <w:r>
        <w:rPr>
          <w:rFonts w:hint="default" w:asciiTheme="minorEastAsia" w:hAnsiTheme="minorEastAsia" w:eastAsiaTheme="minorEastAsia" w:cstheme="minorEastAsia"/>
          <w:b/>
          <w:bCs/>
          <w:spacing w:val="-10"/>
          <w:sz w:val="24"/>
          <w:szCs w:val="24"/>
          <w:lang w:val="en-US" w:eastAsia="zh-CN" w:bidi="zh-CN"/>
        </w:rPr>
        <w:t>报名需要提供的资料</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spacing w:val="-10"/>
          <w:sz w:val="24"/>
          <w:szCs w:val="24"/>
          <w:lang w:val="en-US" w:eastAsia="zh-CN" w:bidi="zh-CN"/>
        </w:rPr>
      </w:pPr>
      <w:r>
        <w:rPr>
          <w:rFonts w:hint="default" w:asciiTheme="minorEastAsia" w:hAnsiTheme="minorEastAsia" w:eastAsiaTheme="minorEastAsia" w:cstheme="minorEastAsia"/>
          <w:spacing w:val="-10"/>
          <w:sz w:val="24"/>
          <w:szCs w:val="24"/>
          <w:lang w:val="en-US" w:eastAsia="zh-CN" w:bidi="zh-CN"/>
        </w:rPr>
        <w:t>1</w:t>
      </w:r>
      <w:r>
        <w:rPr>
          <w:rFonts w:hint="eastAsia" w:asciiTheme="minorEastAsia" w:hAnsiTheme="minorEastAsia" w:cstheme="minorEastAsia"/>
          <w:spacing w:val="-10"/>
          <w:sz w:val="24"/>
          <w:szCs w:val="24"/>
          <w:lang w:val="en-US" w:eastAsia="zh-CN" w:bidi="zh-CN"/>
        </w:rPr>
        <w:t>.</w:t>
      </w:r>
      <w:r>
        <w:rPr>
          <w:rFonts w:hint="default" w:asciiTheme="minorEastAsia" w:hAnsiTheme="minorEastAsia" w:eastAsiaTheme="minorEastAsia" w:cstheme="minorEastAsia"/>
          <w:spacing w:val="-10"/>
          <w:sz w:val="24"/>
          <w:szCs w:val="24"/>
          <w:lang w:val="en-US" w:eastAsia="zh-CN" w:bidi="zh-CN"/>
        </w:rPr>
        <w:t>报价函（报价不得超过预算金额）；</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spacing w:val="-10"/>
          <w:sz w:val="24"/>
          <w:szCs w:val="24"/>
          <w:lang w:val="en-US" w:eastAsia="zh-CN" w:bidi="zh-CN"/>
        </w:rPr>
      </w:pPr>
      <w:r>
        <w:rPr>
          <w:rFonts w:hint="default" w:asciiTheme="minorEastAsia" w:hAnsiTheme="minorEastAsia" w:eastAsiaTheme="minorEastAsia" w:cstheme="minorEastAsia"/>
          <w:spacing w:val="-10"/>
          <w:sz w:val="24"/>
          <w:szCs w:val="24"/>
          <w:lang w:val="en-US" w:eastAsia="zh-CN" w:bidi="zh-CN"/>
        </w:rPr>
        <w:t>2</w:t>
      </w:r>
      <w:r>
        <w:rPr>
          <w:rFonts w:hint="eastAsia" w:asciiTheme="minorEastAsia" w:hAnsiTheme="minorEastAsia" w:cstheme="minorEastAsia"/>
          <w:spacing w:val="-10"/>
          <w:sz w:val="24"/>
          <w:szCs w:val="24"/>
          <w:lang w:val="en-US" w:eastAsia="zh-CN" w:bidi="zh-CN"/>
        </w:rPr>
        <w:t>.</w:t>
      </w:r>
      <w:r>
        <w:rPr>
          <w:rFonts w:hint="default" w:asciiTheme="minorEastAsia" w:hAnsiTheme="minorEastAsia" w:eastAsiaTheme="minorEastAsia" w:cstheme="minorEastAsia"/>
          <w:spacing w:val="-10"/>
          <w:sz w:val="24"/>
          <w:szCs w:val="24"/>
          <w:lang w:val="en-US" w:eastAsia="zh-CN" w:bidi="zh-CN"/>
        </w:rPr>
        <w:t>服务项目报价单；</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spacing w:val="-10"/>
          <w:sz w:val="24"/>
          <w:szCs w:val="24"/>
          <w:lang w:val="en-US" w:eastAsia="zh-CN" w:bidi="zh-CN"/>
        </w:rPr>
      </w:pPr>
      <w:r>
        <w:rPr>
          <w:rFonts w:hint="default" w:asciiTheme="minorEastAsia" w:hAnsiTheme="minorEastAsia" w:eastAsiaTheme="minorEastAsia" w:cstheme="minorEastAsia"/>
          <w:spacing w:val="-10"/>
          <w:sz w:val="24"/>
          <w:szCs w:val="24"/>
          <w:lang w:val="en-US" w:eastAsia="zh-CN" w:bidi="zh-CN"/>
        </w:rPr>
        <w:t>3</w:t>
      </w:r>
      <w:r>
        <w:rPr>
          <w:rFonts w:hint="eastAsia" w:asciiTheme="minorEastAsia" w:hAnsiTheme="minorEastAsia" w:cstheme="minorEastAsia"/>
          <w:spacing w:val="-10"/>
          <w:sz w:val="24"/>
          <w:szCs w:val="24"/>
          <w:lang w:val="en-US" w:eastAsia="zh-CN" w:bidi="zh-CN"/>
        </w:rPr>
        <w:t>.</w:t>
      </w:r>
      <w:r>
        <w:rPr>
          <w:rFonts w:hint="default" w:asciiTheme="minorEastAsia" w:hAnsiTheme="minorEastAsia" w:eastAsiaTheme="minorEastAsia" w:cstheme="minorEastAsia"/>
          <w:spacing w:val="-10"/>
          <w:sz w:val="24"/>
          <w:szCs w:val="24"/>
          <w:lang w:val="en-US" w:eastAsia="zh-CN" w:bidi="zh-CN"/>
        </w:rPr>
        <w:t>营业执照（复印件加盖公章）；</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spacing w:val="-10"/>
          <w:sz w:val="24"/>
          <w:szCs w:val="24"/>
          <w:lang w:val="en-US" w:eastAsia="zh-CN" w:bidi="zh-CN"/>
        </w:rPr>
      </w:pPr>
      <w:r>
        <w:rPr>
          <w:rFonts w:hint="default" w:asciiTheme="minorEastAsia" w:hAnsiTheme="minorEastAsia" w:eastAsiaTheme="minorEastAsia" w:cstheme="minorEastAsia"/>
          <w:spacing w:val="-10"/>
          <w:sz w:val="24"/>
          <w:szCs w:val="24"/>
          <w:lang w:val="en-US" w:eastAsia="zh-CN" w:bidi="zh-CN"/>
        </w:rPr>
        <w:t>4</w:t>
      </w:r>
      <w:r>
        <w:rPr>
          <w:rFonts w:hint="eastAsia" w:asciiTheme="minorEastAsia" w:hAnsiTheme="minorEastAsia" w:cstheme="minorEastAsia"/>
          <w:spacing w:val="-10"/>
          <w:sz w:val="24"/>
          <w:szCs w:val="24"/>
          <w:lang w:val="en-US" w:eastAsia="zh-CN" w:bidi="zh-CN"/>
        </w:rPr>
        <w:t>.</w:t>
      </w:r>
      <w:r>
        <w:rPr>
          <w:rFonts w:hint="default" w:asciiTheme="minorEastAsia" w:hAnsiTheme="minorEastAsia" w:eastAsiaTheme="minorEastAsia" w:cstheme="minorEastAsia"/>
          <w:spacing w:val="-10"/>
          <w:sz w:val="24"/>
          <w:szCs w:val="24"/>
          <w:lang w:val="en-US" w:eastAsia="zh-CN" w:bidi="zh-CN"/>
        </w:rPr>
        <w:t>投标单位负责人身份证复印件；</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spacing w:val="-10"/>
          <w:sz w:val="24"/>
          <w:szCs w:val="24"/>
          <w:lang w:val="en-US" w:eastAsia="zh-CN" w:bidi="zh-CN"/>
        </w:rPr>
      </w:pPr>
      <w:r>
        <w:rPr>
          <w:rFonts w:hint="default" w:asciiTheme="minorEastAsia" w:hAnsiTheme="minorEastAsia" w:eastAsiaTheme="minorEastAsia" w:cstheme="minorEastAsia"/>
          <w:spacing w:val="-10"/>
          <w:sz w:val="24"/>
          <w:szCs w:val="24"/>
          <w:lang w:val="en-US" w:eastAsia="zh-CN" w:bidi="zh-CN"/>
        </w:rPr>
        <w:t>5</w:t>
      </w:r>
      <w:r>
        <w:rPr>
          <w:rFonts w:hint="eastAsia" w:asciiTheme="minorEastAsia" w:hAnsiTheme="minorEastAsia" w:cstheme="minorEastAsia"/>
          <w:spacing w:val="-10"/>
          <w:sz w:val="24"/>
          <w:szCs w:val="24"/>
          <w:lang w:val="en-US" w:eastAsia="zh-CN" w:bidi="zh-CN"/>
        </w:rPr>
        <w:t>.</w:t>
      </w:r>
      <w:r>
        <w:rPr>
          <w:rFonts w:hint="default" w:asciiTheme="minorEastAsia" w:hAnsiTheme="minorEastAsia" w:eastAsiaTheme="minorEastAsia" w:cstheme="minorEastAsia"/>
          <w:spacing w:val="-10"/>
          <w:sz w:val="24"/>
          <w:szCs w:val="24"/>
          <w:lang w:val="en-US" w:eastAsia="zh-CN" w:bidi="zh-CN"/>
        </w:rPr>
        <w:t>投标单位业绩资料、资质材料；</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spacing w:val="-10"/>
          <w:sz w:val="24"/>
          <w:szCs w:val="24"/>
          <w:lang w:val="en-US" w:eastAsia="zh-CN" w:bidi="zh-CN"/>
        </w:rPr>
      </w:pPr>
      <w:r>
        <w:rPr>
          <w:rFonts w:hint="default" w:asciiTheme="minorEastAsia" w:hAnsiTheme="minorEastAsia" w:eastAsiaTheme="minorEastAsia" w:cstheme="minorEastAsia"/>
          <w:spacing w:val="-10"/>
          <w:sz w:val="24"/>
          <w:szCs w:val="24"/>
          <w:lang w:val="en-US" w:eastAsia="zh-CN" w:bidi="zh-CN"/>
        </w:rPr>
        <w:t>6</w:t>
      </w:r>
      <w:r>
        <w:rPr>
          <w:rFonts w:hint="eastAsia" w:asciiTheme="minorEastAsia" w:hAnsiTheme="minorEastAsia" w:cstheme="minorEastAsia"/>
          <w:spacing w:val="-10"/>
          <w:sz w:val="24"/>
          <w:szCs w:val="24"/>
          <w:lang w:val="en-US" w:eastAsia="zh-CN" w:bidi="zh-CN"/>
        </w:rPr>
        <w:t>.</w:t>
      </w:r>
      <w:r>
        <w:rPr>
          <w:rFonts w:hint="default" w:asciiTheme="minorEastAsia" w:hAnsiTheme="minorEastAsia" w:eastAsiaTheme="minorEastAsia" w:cstheme="minorEastAsia"/>
          <w:spacing w:val="-10"/>
          <w:sz w:val="24"/>
          <w:szCs w:val="24"/>
          <w:lang w:val="en-US" w:eastAsia="zh-CN" w:bidi="zh-CN"/>
        </w:rPr>
        <w:t>税务登记证、组织机构代码证（复印件加盖公章）。</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3" w:firstLineChars="300"/>
        <w:jc w:val="left"/>
        <w:textAlignment w:val="auto"/>
        <w:rPr>
          <w:rFonts w:hint="default" w:asciiTheme="minorEastAsia" w:hAnsiTheme="minorEastAsia" w:eastAsiaTheme="minorEastAsia" w:cstheme="minorEastAsia"/>
          <w:b/>
          <w:bCs/>
          <w:spacing w:val="-10"/>
          <w:sz w:val="24"/>
          <w:szCs w:val="24"/>
          <w:lang w:val="en-US" w:eastAsia="zh-CN" w:bidi="zh-CN"/>
        </w:rPr>
      </w:pPr>
      <w:r>
        <w:rPr>
          <w:rFonts w:hint="default" w:asciiTheme="minorEastAsia" w:hAnsiTheme="minorEastAsia" w:eastAsiaTheme="minorEastAsia" w:cstheme="minorEastAsia"/>
          <w:b/>
          <w:bCs/>
          <w:spacing w:val="-10"/>
          <w:sz w:val="24"/>
          <w:szCs w:val="24"/>
          <w:lang w:val="en-US" w:eastAsia="zh-CN" w:bidi="zh-CN"/>
        </w:rPr>
        <w:t>*注：以上材料均需加盖公章。</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left="590" w:leftChars="0"/>
        <w:jc w:val="left"/>
        <w:textAlignment w:val="auto"/>
        <w:rPr>
          <w:rFonts w:hint="eastAsia" w:asciiTheme="minorEastAsia" w:hAnsiTheme="minorEastAsia" w:eastAsiaTheme="minorEastAsia" w:cstheme="minorEastAsia"/>
          <w:b/>
          <w:bCs/>
          <w:spacing w:val="-10"/>
          <w:sz w:val="24"/>
          <w:szCs w:val="24"/>
          <w:lang w:val="en-US" w:eastAsia="zh-CN" w:bidi="zh-CN"/>
        </w:rPr>
      </w:pPr>
      <w:r>
        <w:rPr>
          <w:rFonts w:hint="eastAsia" w:asciiTheme="minorEastAsia" w:hAnsiTheme="minorEastAsia" w:cstheme="minorEastAsia"/>
          <w:b/>
          <w:bCs/>
          <w:spacing w:val="-10"/>
          <w:sz w:val="24"/>
          <w:szCs w:val="24"/>
          <w:lang w:val="en-US" w:eastAsia="zh-CN" w:bidi="zh-CN"/>
        </w:rPr>
        <w:t>八、</w:t>
      </w:r>
      <w:r>
        <w:rPr>
          <w:rFonts w:hint="eastAsia" w:asciiTheme="minorEastAsia" w:hAnsiTheme="minorEastAsia" w:eastAsiaTheme="minorEastAsia" w:cstheme="minorEastAsia"/>
          <w:b/>
          <w:bCs/>
          <w:spacing w:val="-10"/>
          <w:sz w:val="24"/>
          <w:szCs w:val="24"/>
          <w:lang w:val="en-US" w:eastAsia="zh-CN" w:bidi="zh-CN"/>
        </w:rPr>
        <w:t>询价会时间、地点：</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left="590" w:leftChars="0"/>
        <w:jc w:val="left"/>
        <w:textAlignment w:val="auto"/>
        <w:rPr>
          <w:rFonts w:hint="eastAsia" w:asciiTheme="minorEastAsia" w:hAnsiTheme="minorEastAsia" w:eastAsiaTheme="minorEastAsia" w:cstheme="minorEastAsia"/>
          <w:spacing w:val="-10"/>
          <w:sz w:val="24"/>
          <w:szCs w:val="24"/>
          <w:lang w:val="en-US" w:eastAsia="zh-CN" w:bidi="zh-CN"/>
        </w:rPr>
      </w:pPr>
      <w:r>
        <w:rPr>
          <w:rFonts w:hint="eastAsia" w:asciiTheme="minorEastAsia" w:hAnsiTheme="minorEastAsia" w:eastAsiaTheme="minorEastAsia" w:cstheme="minorEastAsia"/>
          <w:spacing w:val="-10"/>
          <w:sz w:val="24"/>
          <w:szCs w:val="24"/>
          <w:lang w:val="en-US" w:eastAsia="zh-CN" w:bidi="zh-CN"/>
        </w:rPr>
        <w:t>询价会时间：报价文件截止时间后</w:t>
      </w:r>
      <w:r>
        <w:rPr>
          <w:rFonts w:hint="eastAsia" w:asciiTheme="minorEastAsia" w:hAnsiTheme="minorEastAsia" w:cstheme="minorEastAsia"/>
          <w:spacing w:val="-10"/>
          <w:sz w:val="24"/>
          <w:szCs w:val="24"/>
          <w:lang w:val="en-US" w:eastAsia="zh-CN" w:bidi="zh-CN"/>
        </w:rPr>
        <w:t>5</w:t>
      </w:r>
      <w:r>
        <w:rPr>
          <w:rFonts w:hint="eastAsia" w:asciiTheme="minorEastAsia" w:hAnsiTheme="minorEastAsia" w:eastAsiaTheme="minorEastAsia" w:cstheme="minorEastAsia"/>
          <w:spacing w:val="-10"/>
          <w:sz w:val="24"/>
          <w:szCs w:val="24"/>
          <w:lang w:val="en-US" w:eastAsia="zh-CN" w:bidi="zh-CN"/>
        </w:rPr>
        <w:t>天内。</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left="590" w:leftChars="0"/>
        <w:jc w:val="left"/>
        <w:textAlignment w:val="auto"/>
        <w:rPr>
          <w:rFonts w:hint="eastAsia" w:asciiTheme="minorEastAsia" w:hAnsiTheme="minorEastAsia" w:eastAsiaTheme="minorEastAsia" w:cstheme="minorEastAsia"/>
          <w:b/>
          <w:bCs/>
          <w:spacing w:val="-10"/>
          <w:sz w:val="24"/>
          <w:szCs w:val="24"/>
          <w:lang w:val="en-US" w:eastAsia="zh-CN" w:bidi="zh-CN"/>
        </w:rPr>
      </w:pPr>
      <w:r>
        <w:rPr>
          <w:rFonts w:hint="eastAsia" w:asciiTheme="minorEastAsia" w:hAnsiTheme="minorEastAsia" w:cstheme="minorEastAsia"/>
          <w:b/>
          <w:bCs/>
          <w:spacing w:val="-10"/>
          <w:sz w:val="24"/>
          <w:szCs w:val="24"/>
          <w:lang w:val="en-US" w:eastAsia="zh-CN" w:bidi="zh-CN"/>
        </w:rPr>
        <w:t>九、</w:t>
      </w:r>
      <w:r>
        <w:rPr>
          <w:rFonts w:hint="eastAsia" w:asciiTheme="minorEastAsia" w:hAnsiTheme="minorEastAsia" w:eastAsiaTheme="minorEastAsia" w:cstheme="minorEastAsia"/>
          <w:b/>
          <w:bCs/>
          <w:spacing w:val="-10"/>
          <w:sz w:val="24"/>
          <w:szCs w:val="24"/>
          <w:lang w:val="en-US" w:eastAsia="zh-CN" w:bidi="zh-CN"/>
        </w:rPr>
        <w:t>联系方式：</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eastAsia" w:asciiTheme="minorEastAsia" w:hAnsiTheme="minorEastAsia" w:eastAsiaTheme="minorEastAsia" w:cstheme="minorEastAsia"/>
          <w:spacing w:val="-10"/>
          <w:sz w:val="24"/>
          <w:szCs w:val="24"/>
          <w:lang w:val="en-US" w:eastAsia="zh-CN" w:bidi="zh-CN"/>
        </w:rPr>
      </w:pPr>
      <w:r>
        <w:rPr>
          <w:rFonts w:hint="eastAsia" w:asciiTheme="minorEastAsia" w:hAnsiTheme="minorEastAsia" w:eastAsiaTheme="minorEastAsia" w:cstheme="minorEastAsia"/>
          <w:spacing w:val="-10"/>
          <w:sz w:val="24"/>
          <w:szCs w:val="24"/>
          <w:lang w:val="en-US" w:eastAsia="zh-CN" w:bidi="zh-CN"/>
        </w:rPr>
        <w:t>采购人：上海政法学院</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eastAsia" w:asciiTheme="minorEastAsia" w:hAnsiTheme="minorEastAsia" w:eastAsiaTheme="minorEastAsia" w:cstheme="minorEastAsia"/>
          <w:spacing w:val="-10"/>
          <w:sz w:val="24"/>
          <w:szCs w:val="24"/>
          <w:lang w:val="en-US" w:eastAsia="zh-CN" w:bidi="zh-CN"/>
        </w:rPr>
      </w:pPr>
      <w:r>
        <w:rPr>
          <w:rFonts w:hint="eastAsia" w:asciiTheme="minorEastAsia" w:hAnsiTheme="minorEastAsia" w:eastAsiaTheme="minorEastAsia" w:cstheme="minorEastAsia"/>
          <w:spacing w:val="-10"/>
          <w:sz w:val="24"/>
          <w:szCs w:val="24"/>
          <w:lang w:val="en-US" w:eastAsia="zh-CN" w:bidi="zh-CN"/>
        </w:rPr>
        <w:t>地址：上海市外青松公路 7989 号</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eastAsia" w:asciiTheme="minorEastAsia" w:hAnsiTheme="minorEastAsia" w:eastAsiaTheme="minorEastAsia" w:cstheme="minorEastAsia"/>
          <w:spacing w:val="-10"/>
          <w:sz w:val="24"/>
          <w:szCs w:val="24"/>
          <w:lang w:val="en-US" w:eastAsia="zh-CN" w:bidi="zh-CN"/>
        </w:rPr>
      </w:pPr>
      <w:r>
        <w:rPr>
          <w:rFonts w:hint="eastAsia" w:asciiTheme="minorEastAsia" w:hAnsiTheme="minorEastAsia" w:eastAsiaTheme="minorEastAsia" w:cstheme="minorEastAsia"/>
          <w:spacing w:val="-10"/>
          <w:sz w:val="24"/>
          <w:szCs w:val="24"/>
          <w:lang w:val="en-US" w:eastAsia="zh-CN" w:bidi="zh-CN"/>
        </w:rPr>
        <w:t xml:space="preserve">联系人：方智慧 </w:t>
      </w:r>
      <w:r>
        <w:rPr>
          <w:rFonts w:hint="eastAsia" w:asciiTheme="minorEastAsia" w:hAnsiTheme="minorEastAsia" w:cstheme="minorEastAsia"/>
          <w:spacing w:val="-10"/>
          <w:sz w:val="24"/>
          <w:szCs w:val="24"/>
          <w:lang w:val="en-US" w:eastAsia="zh-CN" w:bidi="zh-CN"/>
        </w:rPr>
        <w:t xml:space="preserve"> </w:t>
      </w:r>
      <w:r>
        <w:rPr>
          <w:rFonts w:hint="eastAsia" w:asciiTheme="minorEastAsia" w:hAnsiTheme="minorEastAsia" w:eastAsiaTheme="minorEastAsia" w:cstheme="minorEastAsia"/>
          <w:spacing w:val="-10"/>
          <w:sz w:val="24"/>
          <w:szCs w:val="24"/>
          <w:lang w:val="en-US" w:eastAsia="zh-CN" w:bidi="zh-CN"/>
        </w:rPr>
        <w:t xml:space="preserve">电话：021-39226676 </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spacing w:val="-10"/>
          <w:sz w:val="24"/>
          <w:szCs w:val="24"/>
          <w:lang w:val="en-US" w:eastAsia="zh-CN" w:bidi="zh-CN"/>
        </w:rPr>
      </w:pPr>
      <w:r>
        <w:rPr>
          <w:rFonts w:hint="default" w:asciiTheme="minorEastAsia" w:hAnsiTheme="minorEastAsia" w:eastAsiaTheme="minorEastAsia" w:cstheme="minorEastAsia"/>
          <w:spacing w:val="-10"/>
          <w:sz w:val="24"/>
          <w:szCs w:val="24"/>
          <w:lang w:val="en-US" w:eastAsia="zh-CN" w:bidi="zh-CN"/>
        </w:rPr>
        <w:t xml:space="preserve">如果供应商认为本采购项目对供应商的资格要求或者技术规格中存在倾向性或排斥性的内容的，可以在报价截止时间之前直接向上海政法学院后勤保障处提出质疑。 </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left="590" w:leftChars="0"/>
        <w:jc w:val="left"/>
        <w:textAlignment w:val="auto"/>
        <w:rPr>
          <w:rFonts w:hint="eastAsia" w:asciiTheme="minorEastAsia" w:hAnsiTheme="minorEastAsia" w:eastAsiaTheme="minorEastAsia" w:cstheme="minorEastAsia"/>
          <w:b w:val="0"/>
          <w:bCs w:val="0"/>
          <w:spacing w:val="-10"/>
          <w:sz w:val="24"/>
          <w:szCs w:val="24"/>
          <w:lang w:val="en-US" w:eastAsia="zh-CN" w:bidi="zh-CN"/>
        </w:rPr>
      </w:pPr>
      <w:r>
        <w:rPr>
          <w:rFonts w:hint="eastAsia" w:asciiTheme="minorEastAsia" w:hAnsiTheme="minorEastAsia" w:cstheme="minorEastAsia"/>
          <w:b/>
          <w:bCs/>
          <w:spacing w:val="-10"/>
          <w:sz w:val="24"/>
          <w:szCs w:val="24"/>
          <w:lang w:val="en-US" w:eastAsia="zh-CN" w:bidi="zh-CN"/>
        </w:rPr>
        <w:t>十、</w:t>
      </w:r>
      <w:r>
        <w:rPr>
          <w:rFonts w:hint="eastAsia" w:asciiTheme="minorEastAsia" w:hAnsiTheme="minorEastAsia" w:eastAsiaTheme="minorEastAsia" w:cstheme="minorEastAsia"/>
          <w:b/>
          <w:bCs/>
          <w:spacing w:val="-10"/>
          <w:sz w:val="24"/>
          <w:szCs w:val="24"/>
          <w:lang w:val="en-US" w:eastAsia="zh-CN" w:bidi="zh-CN"/>
        </w:rPr>
        <w:t>工期要求：</w:t>
      </w:r>
      <w:r>
        <w:rPr>
          <w:rFonts w:hint="eastAsia" w:asciiTheme="minorEastAsia" w:hAnsiTheme="minorEastAsia" w:eastAsiaTheme="minorEastAsia" w:cstheme="minorEastAsia"/>
          <w:b w:val="0"/>
          <w:bCs w:val="0"/>
          <w:spacing w:val="-10"/>
          <w:sz w:val="24"/>
          <w:szCs w:val="24"/>
          <w:lang w:val="en-US" w:eastAsia="zh-CN" w:bidi="zh-CN"/>
        </w:rPr>
        <w:t>2024年10月11日至2025年10月10日，甲方提前48小时联系乙方进校服务。</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left="590" w:leftChars="0"/>
        <w:jc w:val="left"/>
        <w:textAlignment w:val="auto"/>
        <w:rPr>
          <w:rFonts w:hint="default" w:asciiTheme="minorEastAsia" w:hAnsiTheme="minorEastAsia" w:eastAsiaTheme="minorEastAsia" w:cstheme="minorEastAsia"/>
          <w:b w:val="0"/>
          <w:bCs w:val="0"/>
          <w:spacing w:val="-10"/>
          <w:sz w:val="24"/>
          <w:szCs w:val="24"/>
          <w:lang w:val="en-US" w:eastAsia="zh-CN" w:bidi="zh-CN"/>
        </w:rPr>
      </w:pPr>
      <w:r>
        <w:rPr>
          <w:rFonts w:hint="eastAsia" w:asciiTheme="minorEastAsia" w:hAnsiTheme="minorEastAsia" w:cstheme="minorEastAsia"/>
          <w:b/>
          <w:bCs/>
          <w:spacing w:val="-10"/>
          <w:sz w:val="24"/>
          <w:szCs w:val="24"/>
          <w:lang w:val="en-US" w:eastAsia="zh-CN" w:bidi="zh-CN"/>
        </w:rPr>
        <w:t>十一、</w:t>
      </w:r>
      <w:r>
        <w:rPr>
          <w:rFonts w:hint="eastAsia" w:asciiTheme="minorEastAsia" w:hAnsiTheme="minorEastAsia" w:eastAsiaTheme="minorEastAsia" w:cstheme="minorEastAsia"/>
          <w:b/>
          <w:bCs/>
          <w:spacing w:val="-10"/>
          <w:sz w:val="24"/>
          <w:szCs w:val="24"/>
          <w:lang w:val="en-US" w:eastAsia="zh-CN" w:bidi="zh-CN"/>
        </w:rPr>
        <w:t>采购内容、防</w:t>
      </w:r>
      <w:r>
        <w:rPr>
          <w:rFonts w:hint="eastAsia" w:asciiTheme="minorEastAsia" w:hAnsiTheme="minorEastAsia" w:cstheme="minorEastAsia"/>
          <w:b/>
          <w:bCs/>
          <w:spacing w:val="-10"/>
          <w:sz w:val="24"/>
          <w:szCs w:val="24"/>
          <w:lang w:val="en-US" w:eastAsia="zh-CN" w:bidi="zh-CN"/>
        </w:rPr>
        <w:t>制工程</w:t>
      </w:r>
      <w:r>
        <w:rPr>
          <w:rFonts w:hint="eastAsia" w:asciiTheme="minorEastAsia" w:hAnsiTheme="minorEastAsia" w:eastAsiaTheme="minorEastAsia" w:cstheme="minorEastAsia"/>
          <w:b/>
          <w:bCs/>
          <w:spacing w:val="-10"/>
          <w:sz w:val="24"/>
          <w:szCs w:val="24"/>
          <w:lang w:val="en-US" w:eastAsia="zh-CN" w:bidi="zh-CN"/>
        </w:rPr>
        <w:t>量清单</w:t>
      </w:r>
      <w:r>
        <w:rPr>
          <w:rFonts w:hint="eastAsia" w:asciiTheme="minorEastAsia" w:hAnsiTheme="minorEastAsia" w:eastAsiaTheme="minorEastAsia" w:cstheme="minorEastAsia"/>
          <w:b w:val="0"/>
          <w:bCs w:val="0"/>
          <w:spacing w:val="-10"/>
          <w:sz w:val="24"/>
          <w:szCs w:val="24"/>
          <w:lang w:val="en-US" w:eastAsia="zh-CN" w:bidi="zh-CN"/>
        </w:rPr>
        <w:t>：</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b w:val="0"/>
          <w:bCs w:val="0"/>
          <w:spacing w:val="-10"/>
          <w:sz w:val="24"/>
          <w:szCs w:val="24"/>
          <w:lang w:val="en-US" w:eastAsia="zh-CN" w:bidi="zh-CN"/>
        </w:rPr>
      </w:pPr>
      <w:r>
        <w:rPr>
          <w:rFonts w:hint="eastAsia" w:asciiTheme="minorEastAsia" w:hAnsiTheme="minorEastAsia" w:eastAsiaTheme="minorEastAsia" w:cstheme="minorEastAsia"/>
          <w:b w:val="0"/>
          <w:bCs w:val="0"/>
          <w:spacing w:val="-10"/>
          <w:sz w:val="24"/>
          <w:szCs w:val="24"/>
          <w:lang w:val="en-US" w:eastAsia="zh-CN" w:bidi="zh-CN"/>
        </w:rPr>
        <w:t>上海政法学院第一食堂1718平方米、第二食堂 2303.9平方米、第三食堂1318.61平方米、第四餐厅 3818.3平方米（两层并含教工用餐区）民族风味餐厅934.33平方米、教育超市300.45平方米、罗森超市59.46平方米，提供控制灭蟑螂、老鼠项目服务</w:t>
      </w:r>
      <w:r>
        <w:rPr>
          <w:rFonts w:hint="eastAsia" w:asciiTheme="minorEastAsia" w:hAnsiTheme="minorEastAsia" w:cstheme="minorEastAsia"/>
          <w:b w:val="0"/>
          <w:bCs w:val="0"/>
          <w:spacing w:val="-10"/>
          <w:sz w:val="24"/>
          <w:szCs w:val="24"/>
          <w:lang w:val="en-US" w:eastAsia="zh-CN" w:bidi="zh-CN"/>
        </w:rPr>
        <w:t>，见工程量清单：</w:t>
      </w:r>
    </w:p>
    <w:tbl>
      <w:tblPr>
        <w:tblStyle w:val="2"/>
        <w:tblW w:w="86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760"/>
        <w:gridCol w:w="1279"/>
        <w:gridCol w:w="2076"/>
        <w:gridCol w:w="1895"/>
        <w:gridCol w:w="905"/>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防制害虫品种</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防制场所</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消杀方式</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施工措施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主要作用效果</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消杀次数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老鼠</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布控鼠盒</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对防治场所的建筑物外围，布控灭鼠盒，进行防治老鼠。</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消杀室外老鼠，最大限度的减少室外老鼠进入室内。</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10次</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1、鼠盒：6个鼠盒×5个需要布控鼠盒的场所=30个鼠盒；                               2、鼠板：9个场所单次使用数量80张×10次=800张；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2"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布控粘鼠板</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对室内仓库、厨房内、食品售卖区及天花板等区域位置，进行布控粘鼠板，进行物理灭鼠。</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安全有效的消杀室内老鼠。</w:t>
            </w: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蟑螂</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1、灭蟑颗粒             2、灭蟑胶饵                    3、蟑螂屋</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对各室内场所投放灭蟑胶饵和灭蟑颗粒诱杀蟑螂。布控蟑螂屋监测诱捕蟑螂。</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安全有效的消杀室内蟑螂。</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蟑螂屋布控40个。</w:t>
            </w:r>
          </w:p>
        </w:tc>
      </w:tr>
    </w:tbl>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b w:val="0"/>
          <w:bCs w:val="0"/>
          <w:spacing w:val="-10"/>
          <w:sz w:val="24"/>
          <w:szCs w:val="24"/>
          <w:lang w:val="en-US" w:eastAsia="zh-CN" w:bidi="zh-CN"/>
        </w:rPr>
      </w:pP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left="590" w:leftChars="0"/>
        <w:jc w:val="left"/>
        <w:textAlignment w:val="auto"/>
        <w:rPr>
          <w:rFonts w:hint="eastAsia" w:asciiTheme="minorEastAsia" w:hAnsiTheme="minorEastAsia" w:eastAsiaTheme="minorEastAsia" w:cstheme="minorEastAsia"/>
          <w:b/>
          <w:bCs/>
          <w:spacing w:val="-10"/>
          <w:sz w:val="24"/>
          <w:szCs w:val="24"/>
          <w:lang w:val="en-US" w:eastAsia="zh-CN" w:bidi="zh-CN"/>
        </w:rPr>
      </w:pPr>
      <w:r>
        <w:rPr>
          <w:rFonts w:hint="eastAsia" w:asciiTheme="minorEastAsia" w:hAnsiTheme="minorEastAsia" w:eastAsiaTheme="minorEastAsia" w:cstheme="minorEastAsia"/>
          <w:b/>
          <w:bCs/>
          <w:spacing w:val="-10"/>
          <w:sz w:val="24"/>
          <w:szCs w:val="24"/>
          <w:lang w:val="en-US" w:eastAsia="zh-CN" w:bidi="zh-CN"/>
        </w:rPr>
        <w:t>十</w:t>
      </w:r>
      <w:r>
        <w:rPr>
          <w:rFonts w:hint="eastAsia" w:asciiTheme="minorEastAsia" w:hAnsiTheme="minorEastAsia" w:cstheme="minorEastAsia"/>
          <w:b/>
          <w:bCs/>
          <w:spacing w:val="-10"/>
          <w:sz w:val="24"/>
          <w:szCs w:val="24"/>
          <w:lang w:val="en-US" w:eastAsia="zh-CN" w:bidi="zh-CN"/>
        </w:rPr>
        <w:t>二</w:t>
      </w:r>
      <w:r>
        <w:rPr>
          <w:rFonts w:hint="eastAsia" w:asciiTheme="minorEastAsia" w:hAnsiTheme="minorEastAsia" w:eastAsiaTheme="minorEastAsia" w:cstheme="minorEastAsia"/>
          <w:b/>
          <w:bCs/>
          <w:spacing w:val="-10"/>
          <w:sz w:val="24"/>
          <w:szCs w:val="24"/>
          <w:lang w:val="en-US" w:eastAsia="zh-CN" w:bidi="zh-CN"/>
        </w:rPr>
        <w:t>：防</w:t>
      </w:r>
      <w:r>
        <w:rPr>
          <w:rFonts w:hint="eastAsia" w:asciiTheme="minorEastAsia" w:hAnsiTheme="minorEastAsia" w:cstheme="minorEastAsia"/>
          <w:b/>
          <w:bCs/>
          <w:spacing w:val="-10"/>
          <w:sz w:val="24"/>
          <w:szCs w:val="24"/>
          <w:lang w:val="en-US" w:eastAsia="zh-CN" w:bidi="zh-CN"/>
        </w:rPr>
        <w:t>制</w:t>
      </w:r>
      <w:r>
        <w:rPr>
          <w:rFonts w:hint="eastAsia" w:asciiTheme="minorEastAsia" w:hAnsiTheme="minorEastAsia" w:eastAsiaTheme="minorEastAsia" w:cstheme="minorEastAsia"/>
          <w:b/>
          <w:bCs/>
          <w:spacing w:val="-10"/>
          <w:sz w:val="24"/>
          <w:szCs w:val="24"/>
          <w:lang w:val="en-US" w:eastAsia="zh-CN" w:bidi="zh-CN"/>
        </w:rPr>
        <w:t>服务要求：</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b w:val="0"/>
          <w:bCs w:val="0"/>
          <w:spacing w:val="-10"/>
          <w:sz w:val="24"/>
          <w:szCs w:val="24"/>
          <w:lang w:val="en-US" w:eastAsia="zh-CN" w:bidi="zh-CN"/>
        </w:rPr>
      </w:pPr>
      <w:r>
        <w:rPr>
          <w:rFonts w:hint="default" w:asciiTheme="minorEastAsia" w:hAnsiTheme="minorEastAsia" w:eastAsiaTheme="minorEastAsia" w:cstheme="minorEastAsia"/>
          <w:b w:val="0"/>
          <w:bCs w:val="0"/>
          <w:spacing w:val="-10"/>
          <w:sz w:val="24"/>
          <w:szCs w:val="24"/>
          <w:lang w:val="en-US" w:eastAsia="zh-CN" w:bidi="zh-CN"/>
        </w:rPr>
        <w:t>1</w:t>
      </w:r>
      <w:r>
        <w:rPr>
          <w:rFonts w:hint="eastAsia" w:asciiTheme="minorEastAsia" w:hAnsiTheme="minorEastAsia" w:cstheme="minorEastAsia"/>
          <w:b w:val="0"/>
          <w:bCs w:val="0"/>
          <w:spacing w:val="-10"/>
          <w:sz w:val="24"/>
          <w:szCs w:val="24"/>
          <w:lang w:val="en-US" w:eastAsia="zh-CN" w:bidi="zh-CN"/>
        </w:rPr>
        <w:t>.</w:t>
      </w:r>
      <w:r>
        <w:rPr>
          <w:rFonts w:hint="default" w:asciiTheme="minorEastAsia" w:hAnsiTheme="minorEastAsia" w:eastAsiaTheme="minorEastAsia" w:cstheme="minorEastAsia"/>
          <w:b w:val="0"/>
          <w:bCs w:val="0"/>
          <w:spacing w:val="-10"/>
          <w:sz w:val="24"/>
          <w:szCs w:val="24"/>
          <w:lang w:val="en-US" w:eastAsia="zh-CN" w:bidi="zh-CN"/>
        </w:rPr>
        <w:t>公司资质要有食堂</w:t>
      </w:r>
      <w:r>
        <w:rPr>
          <w:rFonts w:hint="eastAsia" w:asciiTheme="minorEastAsia" w:hAnsiTheme="minorEastAsia" w:eastAsiaTheme="minorEastAsia" w:cstheme="minorEastAsia"/>
          <w:b w:val="0"/>
          <w:bCs w:val="0"/>
          <w:spacing w:val="-10"/>
          <w:sz w:val="24"/>
          <w:szCs w:val="24"/>
          <w:lang w:val="en-US" w:eastAsia="zh-CN" w:bidi="zh-CN"/>
        </w:rPr>
        <w:t>灭蟑螂、鼠类</w:t>
      </w:r>
      <w:r>
        <w:rPr>
          <w:rFonts w:hint="default" w:asciiTheme="minorEastAsia" w:hAnsiTheme="minorEastAsia" w:eastAsiaTheme="minorEastAsia" w:cstheme="minorEastAsia"/>
          <w:b w:val="0"/>
          <w:bCs w:val="0"/>
          <w:spacing w:val="-10"/>
          <w:sz w:val="24"/>
          <w:szCs w:val="24"/>
          <w:lang w:val="en-US" w:eastAsia="zh-CN" w:bidi="zh-CN"/>
        </w:rPr>
        <w:t>经验，所有消杀人员必须持有有害生物职业资格上岗证。</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b w:val="0"/>
          <w:bCs w:val="0"/>
          <w:spacing w:val="-10"/>
          <w:sz w:val="24"/>
          <w:szCs w:val="24"/>
          <w:lang w:val="en-US" w:eastAsia="zh-CN" w:bidi="zh-CN"/>
        </w:rPr>
      </w:pPr>
      <w:r>
        <w:rPr>
          <w:rFonts w:hint="default" w:asciiTheme="minorEastAsia" w:hAnsiTheme="minorEastAsia" w:eastAsiaTheme="minorEastAsia" w:cstheme="minorEastAsia"/>
          <w:b w:val="0"/>
          <w:bCs w:val="0"/>
          <w:spacing w:val="-10"/>
          <w:sz w:val="24"/>
          <w:szCs w:val="24"/>
          <w:lang w:val="en-US" w:eastAsia="zh-CN" w:bidi="zh-CN"/>
        </w:rPr>
        <w:t>2</w:t>
      </w:r>
      <w:r>
        <w:rPr>
          <w:rFonts w:hint="eastAsia" w:asciiTheme="minorEastAsia" w:hAnsiTheme="minorEastAsia" w:cstheme="minorEastAsia"/>
          <w:b w:val="0"/>
          <w:bCs w:val="0"/>
          <w:spacing w:val="-10"/>
          <w:sz w:val="24"/>
          <w:szCs w:val="24"/>
          <w:lang w:val="en-US" w:eastAsia="zh-CN" w:bidi="zh-CN"/>
        </w:rPr>
        <w:t>.</w:t>
      </w:r>
      <w:r>
        <w:rPr>
          <w:rFonts w:hint="default" w:asciiTheme="minorEastAsia" w:hAnsiTheme="minorEastAsia" w:eastAsiaTheme="minorEastAsia" w:cstheme="minorEastAsia"/>
          <w:b w:val="0"/>
          <w:bCs w:val="0"/>
          <w:spacing w:val="-10"/>
          <w:sz w:val="24"/>
          <w:szCs w:val="24"/>
          <w:lang w:val="en-US" w:eastAsia="zh-CN" w:bidi="zh-CN"/>
        </w:rPr>
        <w:t>施工时严格按照“高效、低毒、环保”的原则，使用三证齐全的药物，符合国家规定及卫生标准，如因操作不当造成的不良后果由施工方负全责。消杀后注意清洁整理。</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b w:val="0"/>
          <w:bCs w:val="0"/>
          <w:spacing w:val="-10"/>
          <w:sz w:val="24"/>
          <w:szCs w:val="24"/>
          <w:lang w:val="en-US" w:eastAsia="zh-CN" w:bidi="zh-CN"/>
        </w:rPr>
      </w:pPr>
      <w:r>
        <w:rPr>
          <w:rFonts w:hint="default" w:asciiTheme="minorEastAsia" w:hAnsiTheme="minorEastAsia" w:eastAsiaTheme="minorEastAsia" w:cstheme="minorEastAsia"/>
          <w:b w:val="0"/>
          <w:bCs w:val="0"/>
          <w:spacing w:val="-10"/>
          <w:sz w:val="24"/>
          <w:szCs w:val="24"/>
          <w:lang w:val="en-US" w:eastAsia="zh-CN" w:bidi="zh-CN"/>
        </w:rPr>
        <w:t>3</w:t>
      </w:r>
      <w:r>
        <w:rPr>
          <w:rFonts w:hint="eastAsia" w:asciiTheme="minorEastAsia" w:hAnsiTheme="minorEastAsia" w:cstheme="minorEastAsia"/>
          <w:b w:val="0"/>
          <w:bCs w:val="0"/>
          <w:spacing w:val="-10"/>
          <w:sz w:val="24"/>
          <w:szCs w:val="24"/>
          <w:lang w:val="en-US" w:eastAsia="zh-CN" w:bidi="zh-CN"/>
        </w:rPr>
        <w:t>.</w:t>
      </w:r>
      <w:r>
        <w:rPr>
          <w:rFonts w:hint="default" w:asciiTheme="minorEastAsia" w:hAnsiTheme="minorEastAsia" w:eastAsiaTheme="minorEastAsia" w:cstheme="minorEastAsia"/>
          <w:b w:val="0"/>
          <w:bCs w:val="0"/>
          <w:spacing w:val="-10"/>
          <w:sz w:val="24"/>
          <w:szCs w:val="24"/>
          <w:lang w:val="en-US" w:eastAsia="zh-CN" w:bidi="zh-CN"/>
        </w:rPr>
        <w:t>每</w:t>
      </w:r>
      <w:r>
        <w:rPr>
          <w:rFonts w:hint="eastAsia" w:asciiTheme="minorEastAsia" w:hAnsiTheme="minorEastAsia" w:cstheme="minorEastAsia"/>
          <w:b w:val="0"/>
          <w:bCs w:val="0"/>
          <w:spacing w:val="-10"/>
          <w:sz w:val="24"/>
          <w:szCs w:val="24"/>
          <w:lang w:val="en-US" w:eastAsia="zh-CN" w:bidi="zh-CN"/>
        </w:rPr>
        <w:t>次进校</w:t>
      </w:r>
      <w:r>
        <w:rPr>
          <w:rFonts w:hint="default" w:asciiTheme="minorEastAsia" w:hAnsiTheme="minorEastAsia" w:eastAsiaTheme="minorEastAsia" w:cstheme="minorEastAsia"/>
          <w:b w:val="0"/>
          <w:bCs w:val="0"/>
          <w:spacing w:val="-10"/>
          <w:sz w:val="24"/>
          <w:szCs w:val="24"/>
          <w:lang w:val="en-US" w:eastAsia="zh-CN" w:bidi="zh-CN"/>
        </w:rPr>
        <w:t>实施地毯式消杀，特殊情况接到学校通知后，必须48小时内到达消杀目的地进行针对性消杀。</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b w:val="0"/>
          <w:bCs w:val="0"/>
          <w:spacing w:val="-10"/>
          <w:sz w:val="24"/>
          <w:szCs w:val="24"/>
          <w:lang w:val="en-US" w:eastAsia="zh-CN" w:bidi="zh-CN"/>
        </w:rPr>
      </w:pPr>
      <w:r>
        <w:rPr>
          <w:rFonts w:hint="default" w:asciiTheme="minorEastAsia" w:hAnsiTheme="minorEastAsia" w:eastAsiaTheme="minorEastAsia" w:cstheme="minorEastAsia"/>
          <w:b w:val="0"/>
          <w:bCs w:val="0"/>
          <w:spacing w:val="-10"/>
          <w:sz w:val="24"/>
          <w:szCs w:val="24"/>
          <w:lang w:val="en-US" w:eastAsia="zh-CN" w:bidi="zh-CN"/>
        </w:rPr>
        <w:t>4</w:t>
      </w:r>
      <w:r>
        <w:rPr>
          <w:rFonts w:hint="eastAsia" w:asciiTheme="minorEastAsia" w:hAnsiTheme="minorEastAsia" w:cstheme="minorEastAsia"/>
          <w:b w:val="0"/>
          <w:bCs w:val="0"/>
          <w:spacing w:val="-10"/>
          <w:sz w:val="24"/>
          <w:szCs w:val="24"/>
          <w:lang w:val="en-US" w:eastAsia="zh-CN" w:bidi="zh-CN"/>
        </w:rPr>
        <w:t>.</w:t>
      </w:r>
      <w:r>
        <w:rPr>
          <w:rFonts w:hint="default" w:asciiTheme="minorEastAsia" w:hAnsiTheme="minorEastAsia" w:eastAsiaTheme="minorEastAsia" w:cstheme="minorEastAsia"/>
          <w:b w:val="0"/>
          <w:bCs w:val="0"/>
          <w:spacing w:val="-10"/>
          <w:sz w:val="24"/>
          <w:szCs w:val="24"/>
          <w:lang w:val="en-US" w:eastAsia="zh-CN" w:bidi="zh-CN"/>
        </w:rPr>
        <w:t>施工方必须服从校方的管理及规定，消杀工作过程中注意自身安全，防止出现安全事故。</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b w:val="0"/>
          <w:bCs w:val="0"/>
          <w:spacing w:val="-10"/>
          <w:sz w:val="24"/>
          <w:szCs w:val="24"/>
          <w:lang w:val="en-US" w:eastAsia="zh-CN" w:bidi="zh-CN"/>
        </w:rPr>
      </w:pPr>
      <w:r>
        <w:rPr>
          <w:rFonts w:hint="default" w:asciiTheme="minorEastAsia" w:hAnsiTheme="minorEastAsia" w:eastAsiaTheme="minorEastAsia" w:cstheme="minorEastAsia"/>
          <w:b w:val="0"/>
          <w:bCs w:val="0"/>
          <w:spacing w:val="-10"/>
          <w:sz w:val="24"/>
          <w:szCs w:val="24"/>
          <w:lang w:val="en-US" w:eastAsia="zh-CN" w:bidi="zh-CN"/>
        </w:rPr>
        <w:t>5</w:t>
      </w:r>
      <w:r>
        <w:rPr>
          <w:rFonts w:hint="eastAsia" w:asciiTheme="minorEastAsia" w:hAnsiTheme="minorEastAsia" w:cstheme="minorEastAsia"/>
          <w:b w:val="0"/>
          <w:bCs w:val="0"/>
          <w:spacing w:val="-10"/>
          <w:sz w:val="24"/>
          <w:szCs w:val="24"/>
          <w:lang w:val="en-US" w:eastAsia="zh-CN" w:bidi="zh-CN"/>
        </w:rPr>
        <w:t>.</w:t>
      </w:r>
      <w:r>
        <w:rPr>
          <w:rFonts w:hint="default" w:asciiTheme="minorEastAsia" w:hAnsiTheme="minorEastAsia" w:eastAsiaTheme="minorEastAsia" w:cstheme="minorEastAsia"/>
          <w:b w:val="0"/>
          <w:bCs w:val="0"/>
          <w:spacing w:val="-10"/>
          <w:sz w:val="24"/>
          <w:szCs w:val="24"/>
          <w:lang w:val="en-US" w:eastAsia="zh-CN" w:bidi="zh-CN"/>
        </w:rPr>
        <w:t>接受校方的质量监督，每次服务均应填写服务记录卡并签字。</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b w:val="0"/>
          <w:bCs w:val="0"/>
          <w:spacing w:val="-10"/>
          <w:sz w:val="24"/>
          <w:szCs w:val="24"/>
          <w:lang w:val="en-US" w:eastAsia="zh-CN" w:bidi="zh-CN"/>
        </w:rPr>
      </w:pPr>
      <w:r>
        <w:rPr>
          <w:rFonts w:hint="default" w:asciiTheme="minorEastAsia" w:hAnsiTheme="minorEastAsia" w:eastAsiaTheme="minorEastAsia" w:cstheme="minorEastAsia"/>
          <w:b w:val="0"/>
          <w:bCs w:val="0"/>
          <w:spacing w:val="-10"/>
          <w:sz w:val="24"/>
          <w:szCs w:val="24"/>
          <w:lang w:val="en-US" w:eastAsia="zh-CN" w:bidi="zh-CN"/>
        </w:rPr>
        <w:t>6</w:t>
      </w:r>
      <w:r>
        <w:rPr>
          <w:rFonts w:hint="eastAsia" w:asciiTheme="minorEastAsia" w:hAnsiTheme="minorEastAsia" w:cstheme="minorEastAsia"/>
          <w:b w:val="0"/>
          <w:bCs w:val="0"/>
          <w:spacing w:val="-10"/>
          <w:sz w:val="24"/>
          <w:szCs w:val="24"/>
          <w:lang w:val="en-US" w:eastAsia="zh-CN" w:bidi="zh-CN"/>
        </w:rPr>
        <w:t>.</w:t>
      </w:r>
      <w:bookmarkStart w:id="0" w:name="_GoBack"/>
      <w:bookmarkEnd w:id="0"/>
      <w:r>
        <w:rPr>
          <w:rFonts w:hint="default" w:asciiTheme="minorEastAsia" w:hAnsiTheme="minorEastAsia" w:eastAsiaTheme="minorEastAsia" w:cstheme="minorEastAsia"/>
          <w:b w:val="0"/>
          <w:bCs w:val="0"/>
          <w:spacing w:val="-10"/>
          <w:sz w:val="24"/>
          <w:szCs w:val="24"/>
          <w:lang w:val="en-US" w:eastAsia="zh-CN" w:bidi="zh-CN"/>
        </w:rPr>
        <w:t>有害生物密度控制达到标准</w:t>
      </w:r>
      <w:r>
        <w:rPr>
          <w:rFonts w:hint="eastAsia" w:asciiTheme="minorEastAsia" w:hAnsiTheme="minorEastAsia" w:eastAsiaTheme="minorEastAsia" w:cstheme="minorEastAsia"/>
          <w:b w:val="0"/>
          <w:bCs w:val="0"/>
          <w:spacing w:val="-10"/>
          <w:sz w:val="24"/>
          <w:szCs w:val="24"/>
          <w:lang w:val="en-US" w:eastAsia="zh-CN" w:bidi="zh-CN"/>
        </w:rPr>
        <w:t>，</w:t>
      </w:r>
      <w:r>
        <w:rPr>
          <w:rFonts w:hint="default" w:asciiTheme="minorEastAsia" w:hAnsiTheme="minorEastAsia" w:eastAsiaTheme="minorEastAsia" w:cstheme="minorEastAsia"/>
          <w:b w:val="0"/>
          <w:bCs w:val="0"/>
          <w:spacing w:val="-10"/>
          <w:sz w:val="24"/>
          <w:szCs w:val="24"/>
          <w:lang w:val="en-US" w:eastAsia="zh-CN" w:bidi="zh-CN"/>
        </w:rPr>
        <w:t>餐厅、商店超市室内场所鼠密度控制水平和防鼠设施应达到GB/T27770规定的A 级水平；餐厅、商店超市蟑螂密度控制水平应达到GB/T27773规定的A 级水平；</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b w:val="0"/>
          <w:bCs w:val="0"/>
          <w:spacing w:val="-10"/>
          <w:sz w:val="24"/>
          <w:szCs w:val="24"/>
          <w:lang w:val="en-US" w:eastAsia="zh-CN" w:bidi="zh-CN"/>
        </w:rPr>
      </w:pPr>
      <w:r>
        <w:rPr>
          <w:rFonts w:hint="eastAsia" w:asciiTheme="minorEastAsia" w:hAnsiTheme="minorEastAsia" w:eastAsiaTheme="minorEastAsia" w:cstheme="minorEastAsia"/>
          <w:b w:val="0"/>
          <w:bCs w:val="0"/>
          <w:spacing w:val="-10"/>
          <w:sz w:val="24"/>
          <w:szCs w:val="24"/>
          <w:lang w:val="en-US" w:eastAsia="zh-CN" w:bidi="zh-CN"/>
        </w:rPr>
        <w:t>7.如防制范围内偶尔出现临时虫害，防制单位有责任免费服务。</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eastAsia" w:asciiTheme="minorEastAsia" w:hAnsiTheme="minorEastAsia" w:eastAsiaTheme="minorEastAsia" w:cstheme="minorEastAsia"/>
          <w:b w:val="0"/>
          <w:bCs w:val="0"/>
          <w:spacing w:val="-10"/>
          <w:sz w:val="24"/>
          <w:szCs w:val="24"/>
          <w:lang w:val="en-US" w:eastAsia="zh-CN" w:bidi="zh-CN"/>
        </w:rPr>
      </w:pPr>
      <w:r>
        <w:rPr>
          <w:rFonts w:hint="eastAsia" w:asciiTheme="minorEastAsia" w:hAnsiTheme="minorEastAsia" w:cstheme="minorEastAsia"/>
          <w:b w:val="0"/>
          <w:bCs w:val="0"/>
          <w:spacing w:val="-10"/>
          <w:sz w:val="24"/>
          <w:szCs w:val="24"/>
          <w:lang w:val="en-US" w:eastAsia="zh-CN" w:bidi="zh-CN"/>
        </w:rPr>
        <w:t>8</w:t>
      </w:r>
      <w:r>
        <w:rPr>
          <w:rFonts w:hint="eastAsia" w:asciiTheme="minorEastAsia" w:hAnsiTheme="minorEastAsia" w:eastAsiaTheme="minorEastAsia" w:cstheme="minorEastAsia"/>
          <w:b w:val="0"/>
          <w:bCs w:val="0"/>
          <w:spacing w:val="-10"/>
          <w:sz w:val="24"/>
          <w:szCs w:val="24"/>
          <w:lang w:val="en-US" w:eastAsia="zh-CN" w:bidi="zh-CN"/>
        </w:rPr>
        <w:t>.负责合同中规定由有害生物防制单位承担有关职责。</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left="590" w:leftChars="0"/>
        <w:jc w:val="left"/>
        <w:textAlignment w:val="auto"/>
        <w:rPr>
          <w:rFonts w:hint="eastAsia" w:asciiTheme="minorEastAsia" w:hAnsiTheme="minorEastAsia" w:eastAsiaTheme="minorEastAsia" w:cstheme="minorEastAsia"/>
          <w:b/>
          <w:bCs/>
          <w:spacing w:val="-10"/>
          <w:sz w:val="24"/>
          <w:szCs w:val="24"/>
          <w:lang w:val="en-US" w:eastAsia="zh-CN" w:bidi="zh-CN"/>
        </w:rPr>
      </w:pPr>
      <w:r>
        <w:rPr>
          <w:rFonts w:hint="eastAsia" w:asciiTheme="minorEastAsia" w:hAnsiTheme="minorEastAsia" w:eastAsiaTheme="minorEastAsia" w:cstheme="minorEastAsia"/>
          <w:b/>
          <w:bCs/>
          <w:spacing w:val="-10"/>
          <w:sz w:val="24"/>
          <w:szCs w:val="24"/>
          <w:lang w:val="en-US" w:eastAsia="zh-CN" w:bidi="zh-CN"/>
        </w:rPr>
        <w:t>十</w:t>
      </w:r>
      <w:r>
        <w:rPr>
          <w:rFonts w:hint="eastAsia" w:asciiTheme="minorEastAsia" w:hAnsiTheme="minorEastAsia" w:cstheme="minorEastAsia"/>
          <w:b/>
          <w:bCs/>
          <w:spacing w:val="-10"/>
          <w:sz w:val="24"/>
          <w:szCs w:val="24"/>
          <w:lang w:val="en-US" w:eastAsia="zh-CN" w:bidi="zh-CN"/>
        </w:rPr>
        <w:t>三</w:t>
      </w:r>
      <w:r>
        <w:rPr>
          <w:rFonts w:hint="eastAsia" w:asciiTheme="minorEastAsia" w:hAnsiTheme="minorEastAsia" w:eastAsiaTheme="minorEastAsia" w:cstheme="minorEastAsia"/>
          <w:b/>
          <w:bCs/>
          <w:spacing w:val="-10"/>
          <w:sz w:val="24"/>
          <w:szCs w:val="24"/>
          <w:lang w:val="en-US" w:eastAsia="zh-CN" w:bidi="zh-CN"/>
        </w:rPr>
        <w:t>、验收：</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b w:val="0"/>
          <w:bCs w:val="0"/>
          <w:spacing w:val="-10"/>
          <w:sz w:val="24"/>
          <w:szCs w:val="24"/>
          <w:lang w:val="en-US" w:eastAsia="zh-CN" w:bidi="zh-CN"/>
        </w:rPr>
      </w:pPr>
      <w:r>
        <w:rPr>
          <w:rFonts w:hint="eastAsia" w:asciiTheme="minorEastAsia" w:hAnsiTheme="minorEastAsia" w:eastAsiaTheme="minorEastAsia" w:cstheme="minorEastAsia"/>
          <w:b w:val="0"/>
          <w:bCs w:val="0"/>
          <w:spacing w:val="-10"/>
          <w:sz w:val="24"/>
          <w:szCs w:val="24"/>
          <w:lang w:val="en-US" w:eastAsia="zh-CN" w:bidi="zh-CN"/>
        </w:rPr>
        <w:t>有害生物防制单位提供服务的第一次起30天内必须全程达到甲方要求或达到GB/T27770规定的A 级水平、GB/T27773规定的A 级水平。</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3" w:firstLineChars="300"/>
        <w:jc w:val="left"/>
        <w:textAlignment w:val="auto"/>
        <w:rPr>
          <w:rFonts w:hint="eastAsia" w:asciiTheme="minorEastAsia" w:hAnsiTheme="minorEastAsia" w:eastAsiaTheme="minorEastAsia" w:cstheme="minorEastAsia"/>
          <w:b/>
          <w:bCs/>
          <w:spacing w:val="-10"/>
          <w:sz w:val="24"/>
          <w:szCs w:val="24"/>
          <w:lang w:val="en-US" w:eastAsia="zh-CN" w:bidi="zh-CN"/>
        </w:rPr>
      </w:pPr>
      <w:r>
        <w:rPr>
          <w:rFonts w:hint="eastAsia" w:asciiTheme="minorEastAsia" w:hAnsiTheme="minorEastAsia" w:cstheme="minorEastAsia"/>
          <w:b/>
          <w:bCs/>
          <w:spacing w:val="-10"/>
          <w:sz w:val="24"/>
          <w:szCs w:val="24"/>
          <w:lang w:val="en-US" w:eastAsia="zh-CN" w:bidi="zh-CN"/>
        </w:rPr>
        <w:t>十四、</w:t>
      </w:r>
      <w:r>
        <w:rPr>
          <w:rFonts w:hint="eastAsia" w:asciiTheme="minorEastAsia" w:hAnsiTheme="minorEastAsia" w:eastAsiaTheme="minorEastAsia" w:cstheme="minorEastAsia"/>
          <w:b/>
          <w:bCs/>
          <w:spacing w:val="-10"/>
          <w:sz w:val="24"/>
          <w:szCs w:val="24"/>
          <w:lang w:val="en-US" w:eastAsia="zh-CN" w:bidi="zh-CN"/>
        </w:rPr>
        <w:t>结算与付款：</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default" w:asciiTheme="minorEastAsia" w:hAnsiTheme="minorEastAsia" w:eastAsiaTheme="minorEastAsia" w:cstheme="minorEastAsia"/>
          <w:b w:val="0"/>
          <w:bCs w:val="0"/>
          <w:spacing w:val="-10"/>
          <w:sz w:val="24"/>
          <w:szCs w:val="24"/>
          <w:lang w:val="en-US" w:eastAsia="zh-CN" w:bidi="zh-CN"/>
        </w:rPr>
      </w:pPr>
      <w:r>
        <w:rPr>
          <w:rFonts w:hint="eastAsia" w:asciiTheme="minorEastAsia" w:hAnsiTheme="minorEastAsia" w:eastAsiaTheme="minorEastAsia" w:cstheme="minorEastAsia"/>
          <w:b w:val="0"/>
          <w:bCs w:val="0"/>
          <w:spacing w:val="-10"/>
          <w:sz w:val="24"/>
          <w:szCs w:val="24"/>
          <w:lang w:val="en-US" w:eastAsia="zh-CN" w:bidi="zh-CN"/>
        </w:rPr>
        <w:t>1.</w:t>
      </w:r>
      <w:r>
        <w:rPr>
          <w:rFonts w:hint="default" w:asciiTheme="minorEastAsia" w:hAnsiTheme="minorEastAsia" w:eastAsiaTheme="minorEastAsia" w:cstheme="minorEastAsia"/>
          <w:b w:val="0"/>
          <w:bCs w:val="0"/>
          <w:spacing w:val="-10"/>
          <w:sz w:val="24"/>
          <w:szCs w:val="24"/>
          <w:lang w:val="en-US" w:eastAsia="zh-CN" w:bidi="zh-CN"/>
        </w:rPr>
        <w:t>结算方式：根据投标报价和实际完成</w:t>
      </w:r>
      <w:r>
        <w:rPr>
          <w:rFonts w:hint="eastAsia" w:asciiTheme="minorEastAsia" w:hAnsiTheme="minorEastAsia" w:eastAsiaTheme="minorEastAsia" w:cstheme="minorEastAsia"/>
          <w:b w:val="0"/>
          <w:bCs w:val="0"/>
          <w:spacing w:val="-10"/>
          <w:sz w:val="24"/>
          <w:szCs w:val="24"/>
          <w:lang w:val="en-US" w:eastAsia="zh-CN" w:bidi="zh-CN"/>
        </w:rPr>
        <w:t>工作量</w:t>
      </w:r>
      <w:r>
        <w:rPr>
          <w:rFonts w:hint="default" w:asciiTheme="minorEastAsia" w:hAnsiTheme="minorEastAsia" w:eastAsiaTheme="minorEastAsia" w:cstheme="minorEastAsia"/>
          <w:b w:val="0"/>
          <w:bCs w:val="0"/>
          <w:spacing w:val="-10"/>
          <w:sz w:val="24"/>
          <w:szCs w:val="24"/>
          <w:lang w:val="en-US" w:eastAsia="zh-CN" w:bidi="zh-CN"/>
        </w:rPr>
        <w:t>验收合格后，</w:t>
      </w:r>
      <w:r>
        <w:rPr>
          <w:rFonts w:hint="eastAsia" w:asciiTheme="minorEastAsia" w:hAnsiTheme="minorEastAsia" w:eastAsiaTheme="minorEastAsia" w:cstheme="minorEastAsia"/>
          <w:b w:val="0"/>
          <w:bCs w:val="0"/>
          <w:spacing w:val="-10"/>
          <w:sz w:val="24"/>
          <w:szCs w:val="24"/>
          <w:lang w:val="en-US" w:eastAsia="zh-CN" w:bidi="zh-CN"/>
        </w:rPr>
        <w:t>按合同金额结算</w:t>
      </w:r>
      <w:r>
        <w:rPr>
          <w:rFonts w:hint="default" w:asciiTheme="minorEastAsia" w:hAnsiTheme="minorEastAsia" w:eastAsiaTheme="minorEastAsia" w:cstheme="minorEastAsia"/>
          <w:b w:val="0"/>
          <w:bCs w:val="0"/>
          <w:spacing w:val="-10"/>
          <w:sz w:val="24"/>
          <w:szCs w:val="24"/>
          <w:lang w:val="en-US" w:eastAsia="zh-CN" w:bidi="zh-CN"/>
        </w:rPr>
        <w:t xml:space="preserve">。 </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jc w:val="left"/>
        <w:textAlignment w:val="auto"/>
        <w:rPr>
          <w:rFonts w:hint="eastAsia" w:asciiTheme="minorEastAsia" w:hAnsiTheme="minorEastAsia" w:eastAsiaTheme="minorEastAsia" w:cstheme="minorEastAsia"/>
          <w:b w:val="0"/>
          <w:bCs w:val="0"/>
          <w:spacing w:val="-10"/>
          <w:sz w:val="24"/>
          <w:szCs w:val="24"/>
          <w:lang w:val="en-US" w:eastAsia="zh-CN" w:bidi="zh-CN"/>
        </w:rPr>
      </w:pPr>
      <w:r>
        <w:rPr>
          <w:rFonts w:hint="eastAsia" w:asciiTheme="minorEastAsia" w:hAnsiTheme="minorEastAsia" w:cstheme="minorEastAsia"/>
          <w:b w:val="0"/>
          <w:bCs w:val="0"/>
          <w:spacing w:val="-10"/>
          <w:sz w:val="24"/>
          <w:szCs w:val="24"/>
          <w:lang w:val="en-US" w:eastAsia="zh-CN" w:bidi="zh-CN"/>
        </w:rPr>
        <w:t>2</w:t>
      </w:r>
      <w:r>
        <w:rPr>
          <w:rFonts w:hint="eastAsia" w:asciiTheme="minorEastAsia" w:hAnsiTheme="minorEastAsia" w:eastAsiaTheme="minorEastAsia" w:cstheme="minorEastAsia"/>
          <w:b w:val="0"/>
          <w:bCs w:val="0"/>
          <w:spacing w:val="-10"/>
          <w:sz w:val="24"/>
          <w:szCs w:val="24"/>
          <w:lang w:val="en-US" w:eastAsia="zh-CN" w:bidi="zh-CN"/>
        </w:rPr>
        <w:t>.付款方式：验收合格后，按</w:t>
      </w:r>
      <w:r>
        <w:rPr>
          <w:rFonts w:hint="eastAsia" w:asciiTheme="minorEastAsia" w:hAnsiTheme="minorEastAsia" w:cstheme="minorEastAsia"/>
          <w:b w:val="0"/>
          <w:bCs w:val="0"/>
          <w:spacing w:val="-10"/>
          <w:sz w:val="24"/>
          <w:szCs w:val="24"/>
          <w:lang w:val="en-US" w:eastAsia="zh-CN" w:bidi="zh-CN"/>
        </w:rPr>
        <w:t>每项</w:t>
      </w:r>
      <w:r>
        <w:rPr>
          <w:rFonts w:hint="eastAsia" w:asciiTheme="minorEastAsia" w:hAnsiTheme="minorEastAsia" w:eastAsiaTheme="minorEastAsia" w:cstheme="minorEastAsia"/>
          <w:b w:val="0"/>
          <w:bCs w:val="0"/>
          <w:spacing w:val="-10"/>
          <w:sz w:val="24"/>
          <w:szCs w:val="24"/>
          <w:lang w:val="en-US" w:eastAsia="zh-CN" w:bidi="zh-CN"/>
        </w:rPr>
        <w:t>服务</w:t>
      </w:r>
      <w:r>
        <w:rPr>
          <w:rFonts w:hint="eastAsia" w:asciiTheme="minorEastAsia" w:hAnsiTheme="minorEastAsia" w:cstheme="minorEastAsia"/>
          <w:b w:val="0"/>
          <w:bCs w:val="0"/>
          <w:spacing w:val="-10"/>
          <w:sz w:val="24"/>
          <w:szCs w:val="24"/>
          <w:lang w:val="en-US" w:eastAsia="zh-CN" w:bidi="zh-CN"/>
        </w:rPr>
        <w:t>各5次</w:t>
      </w:r>
      <w:r>
        <w:rPr>
          <w:rFonts w:hint="eastAsia" w:asciiTheme="minorEastAsia" w:hAnsiTheme="minorEastAsia" w:eastAsiaTheme="minorEastAsia" w:cstheme="minorEastAsia"/>
          <w:b w:val="0"/>
          <w:bCs w:val="0"/>
          <w:spacing w:val="-10"/>
          <w:sz w:val="24"/>
          <w:szCs w:val="24"/>
          <w:lang w:val="en-US" w:eastAsia="zh-CN" w:bidi="zh-CN"/>
        </w:rPr>
        <w:t>支付合同价的50%。</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textAlignment w:val="auto"/>
        <w:rPr>
          <w:rFonts w:hint="eastAsia" w:asciiTheme="minorEastAsia" w:hAnsiTheme="minorEastAsia" w:eastAsiaTheme="minorEastAsia" w:cstheme="minorEastAsia"/>
          <w:b w:val="0"/>
          <w:bCs w:val="0"/>
          <w:spacing w:val="-10"/>
          <w:sz w:val="24"/>
          <w:szCs w:val="24"/>
          <w:lang w:val="en-US" w:eastAsia="zh-CN" w:bidi="zh-CN"/>
        </w:rPr>
      </w:pPr>
      <w:r>
        <w:rPr>
          <w:rFonts w:hint="eastAsia" w:asciiTheme="minorEastAsia" w:hAnsiTheme="minorEastAsia" w:eastAsiaTheme="minorEastAsia" w:cstheme="minorEastAsia"/>
          <w:b w:val="0"/>
          <w:bCs w:val="0"/>
          <w:spacing w:val="-10"/>
          <w:sz w:val="24"/>
          <w:szCs w:val="24"/>
          <w:lang w:val="en-US" w:eastAsia="zh-CN" w:bidi="zh-CN"/>
        </w:rPr>
        <w:t xml:space="preserve">                                           </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4840" w:firstLineChars="2200"/>
        <w:textAlignment w:val="auto"/>
        <w:rPr>
          <w:rFonts w:hint="eastAsia" w:asciiTheme="minorEastAsia" w:hAnsiTheme="minorEastAsia" w:eastAsiaTheme="minorEastAsia" w:cstheme="minorEastAsia"/>
          <w:b w:val="0"/>
          <w:bCs w:val="0"/>
          <w:spacing w:val="-10"/>
          <w:sz w:val="24"/>
          <w:szCs w:val="24"/>
          <w:lang w:val="en-US" w:eastAsia="zh-CN" w:bidi="zh-CN"/>
        </w:rPr>
      </w:pPr>
      <w:r>
        <w:rPr>
          <w:rFonts w:hint="eastAsia" w:asciiTheme="minorEastAsia" w:hAnsiTheme="minorEastAsia" w:eastAsiaTheme="minorEastAsia" w:cstheme="minorEastAsia"/>
          <w:b w:val="0"/>
          <w:bCs w:val="0"/>
          <w:spacing w:val="-10"/>
          <w:sz w:val="24"/>
          <w:szCs w:val="24"/>
          <w:lang w:val="en-US" w:eastAsia="zh-CN" w:bidi="zh-CN"/>
        </w:rPr>
        <w:t xml:space="preserve"> 上海政法学院后勤保障处</w:t>
      </w:r>
    </w:p>
    <w:p>
      <w:pPr>
        <w:keepNext w:val="0"/>
        <w:keepLines w:val="0"/>
        <w:pageBreakBefore w:val="0"/>
        <w:widowControl w:val="0"/>
        <w:numPr>
          <w:ilvl w:val="0"/>
          <w:numId w:val="0"/>
        </w:numPr>
        <w:tabs>
          <w:tab w:val="left" w:pos="833"/>
        </w:tabs>
        <w:kinsoku/>
        <w:wordWrap/>
        <w:overflowPunct/>
        <w:topLinePunct w:val="0"/>
        <w:autoSpaceDE w:val="0"/>
        <w:autoSpaceDN w:val="0"/>
        <w:bidi w:val="0"/>
        <w:adjustRightInd/>
        <w:snapToGrid/>
        <w:spacing w:line="360" w:lineRule="auto"/>
        <w:ind w:firstLine="660" w:firstLineChars="300"/>
        <w:textAlignment w:val="auto"/>
      </w:pPr>
      <w:r>
        <w:rPr>
          <w:rFonts w:hint="eastAsia" w:asciiTheme="minorEastAsia" w:hAnsiTheme="minorEastAsia" w:eastAsiaTheme="minorEastAsia" w:cstheme="minorEastAsia"/>
          <w:b w:val="0"/>
          <w:bCs w:val="0"/>
          <w:spacing w:val="-10"/>
          <w:sz w:val="24"/>
          <w:szCs w:val="24"/>
          <w:lang w:val="en-US" w:eastAsia="zh-CN" w:bidi="zh-CN"/>
        </w:rPr>
        <w:t xml:space="preserve">                                                  2024年</w:t>
      </w:r>
      <w:r>
        <w:rPr>
          <w:rFonts w:hint="eastAsia" w:asciiTheme="minorEastAsia" w:hAnsiTheme="minorEastAsia" w:cstheme="minorEastAsia"/>
          <w:b w:val="0"/>
          <w:bCs w:val="0"/>
          <w:spacing w:val="-10"/>
          <w:sz w:val="24"/>
          <w:szCs w:val="24"/>
          <w:lang w:val="en-US" w:eastAsia="zh-CN" w:bidi="zh-CN"/>
        </w:rPr>
        <w:t>8月26日</w:t>
      </w:r>
      <w:r>
        <w:rPr>
          <w:rFonts w:hint="eastAsia"/>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rPr>
        <w:rFonts w:ascii="宋体" w:hAnsi="宋体" w:eastAsia="宋体" w:cs="宋体"/>
        <w:sz w:val="20"/>
        <w:szCs w:val="24"/>
        <w:lang w:val="zh-CN" w:eastAsia="zh-CN" w:bidi="zh-CN"/>
      </w:rPr>
    </w:pPr>
    <w:r>
      <w:rPr>
        <w:rFonts w:ascii="宋体" w:hAnsi="宋体" w:eastAsia="宋体" w:cs="宋体"/>
        <w:sz w:val="24"/>
        <w:szCs w:val="24"/>
        <w:lang w:val="zh-CN" w:eastAsia="zh-CN" w:bidi="zh-CN"/>
      </w:rPr>
      <mc:AlternateContent>
        <mc:Choice Requires="wps">
          <w:drawing>
            <wp:anchor distT="0" distB="0" distL="114300" distR="114300" simplePos="0" relativeHeight="251659264" behindDoc="1" locked="0" layoutInCell="1" allowOverlap="1">
              <wp:simplePos x="0" y="0"/>
              <wp:positionH relativeFrom="page">
                <wp:posOffset>3400425</wp:posOffset>
              </wp:positionH>
              <wp:positionV relativeFrom="page">
                <wp:posOffset>9840595</wp:posOffset>
              </wp:positionV>
              <wp:extent cx="3300095" cy="165735"/>
              <wp:effectExtent l="0" t="0" r="0" b="0"/>
              <wp:wrapNone/>
              <wp:docPr id="715694185" name="Text Box 7"/>
              <wp:cNvGraphicFramePr/>
              <a:graphic xmlns:a="http://schemas.openxmlformats.org/drawingml/2006/main">
                <a:graphicData uri="http://schemas.microsoft.com/office/word/2010/wordprocessingShape">
                  <wps:wsp>
                    <wps:cNvSpPr txBox="1">
                      <a:spLocks noChangeArrowheads="1"/>
                    </wps:cNvSpPr>
                    <wps:spPr bwMode="auto">
                      <a:xfrm>
                        <a:off x="0" y="0"/>
                        <a:ext cx="3300095" cy="165735"/>
                      </a:xfrm>
                      <a:prstGeom prst="rect">
                        <a:avLst/>
                      </a:prstGeom>
                      <a:noFill/>
                      <a:ln>
                        <a:noFill/>
                      </a:ln>
                    </wps:spPr>
                    <wps:txbx>
                      <w:txbxContent>
                        <w:p>
                          <w:pPr>
                            <w:autoSpaceDE w:val="0"/>
                            <w:autoSpaceDN w:val="0"/>
                            <w:spacing w:before="33"/>
                            <w:ind w:left="20"/>
                            <w:jc w:val="left"/>
                            <w:rPr>
                              <w:rFonts w:ascii="Times New Roman" w:hAnsi="宋体" w:eastAsia="宋体" w:cs="宋体"/>
                              <w:kern w:val="0"/>
                              <w:sz w:val="18"/>
                              <w:szCs w:val="22"/>
                              <w:lang w:val="zh-CN" w:bidi="zh-CN"/>
                            </w:rPr>
                          </w:pPr>
                          <w:r>
                            <w:rPr>
                              <w:rFonts w:ascii="宋体" w:hAnsi="宋体" w:eastAsia="宋体" w:cs="宋体"/>
                              <w:kern w:val="0"/>
                              <w:sz w:val="18"/>
                              <w:szCs w:val="22"/>
                              <w:lang w:val="zh-CN" w:bidi="zh-CN"/>
                            </w:rPr>
                            <w:t xml:space="preserve"> </w:t>
                          </w:r>
                          <w:r>
                            <w:rPr>
                              <w:rFonts w:ascii="宋体" w:hAnsi="宋体" w:eastAsia="宋体" w:cs="宋体"/>
                              <w:kern w:val="0"/>
                              <w:sz w:val="21"/>
                              <w:szCs w:val="22"/>
                              <w:lang w:val="zh-CN" w:bidi="zh-CN"/>
                            </w:rPr>
                            <w:t xml:space="preserve">                                               </w:t>
                          </w:r>
                          <w:r>
                            <w:rPr>
                              <w:rFonts w:ascii="宋体" w:hAnsi="宋体" w:eastAsia="宋体" w:cs="宋体"/>
                              <w:kern w:val="0"/>
                              <w:sz w:val="22"/>
                              <w:szCs w:val="22"/>
                              <w:lang w:val="zh-CN" w:bidi="zh-CN"/>
                            </w:rPr>
                            <w:fldChar w:fldCharType="begin"/>
                          </w:r>
                          <w:r>
                            <w:rPr>
                              <w:rFonts w:ascii="Times New Roman" w:hAnsi="宋体" w:eastAsia="宋体" w:cs="宋体"/>
                              <w:kern w:val="0"/>
                              <w:sz w:val="18"/>
                              <w:szCs w:val="22"/>
                              <w:lang w:val="zh-CN" w:bidi="zh-CN"/>
                            </w:rPr>
                            <w:instrText xml:space="preserve"> PAGE </w:instrText>
                          </w:r>
                          <w:r>
                            <w:rPr>
                              <w:rFonts w:ascii="宋体" w:hAnsi="宋体" w:eastAsia="宋体" w:cs="宋体"/>
                              <w:kern w:val="0"/>
                              <w:sz w:val="22"/>
                              <w:szCs w:val="22"/>
                              <w:lang w:val="zh-CN" w:bidi="zh-CN"/>
                            </w:rPr>
                            <w:fldChar w:fldCharType="separate"/>
                          </w:r>
                          <w:r>
                            <w:rPr>
                              <w:rFonts w:ascii="宋体" w:hAnsi="宋体" w:eastAsia="宋体" w:cs="宋体"/>
                              <w:kern w:val="0"/>
                              <w:sz w:val="22"/>
                              <w:szCs w:val="22"/>
                              <w:lang w:val="zh-CN" w:bidi="zh-CN"/>
                            </w:rPr>
                            <w:t>2</w:t>
                          </w:r>
                          <w:r>
                            <w:rPr>
                              <w:rFonts w:ascii="宋体" w:hAnsi="宋体" w:eastAsia="宋体" w:cs="宋体"/>
                              <w:kern w:val="0"/>
                              <w:sz w:val="22"/>
                              <w:szCs w:val="22"/>
                              <w:lang w:val="zh-CN" w:bidi="zh-CN"/>
                            </w:rPr>
                            <w:fldChar w:fldCharType="end"/>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267.75pt;margin-top:774.85pt;height:13.05pt;width:259.85pt;mso-position-horizontal-relative:page;mso-position-vertical-relative:page;z-index:-251657216;mso-width-relative:page;mso-height-relative:page;" filled="f" stroked="f" coordsize="21600,21600" o:gfxdata="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Nf+09oAAAAOAQAADwAAAAAAAAABACAAAAAiAAAA&#10;ZHJzL2Rvd25yZXYueG1sUEsBAhQAFAAAAAgAh07iQMHIt3YFAgAADAQAAA4AAAAAAAAAAQAgAAAA&#10;KQEAAGRycy9lMm9Eb2MueG1sUEsFBgAAAAAGAAYAWQEAAKAFAAAAAA==&#10;">
              <v:fill on="f" focussize="0,0"/>
              <v:stroke on="f"/>
              <v:imagedata o:title=""/>
              <o:lock v:ext="edit" aspectratio="f"/>
              <v:textbox inset="0mm,0mm,0mm,0mm">
                <w:txbxContent>
                  <w:p>
                    <w:pPr>
                      <w:autoSpaceDE w:val="0"/>
                      <w:autoSpaceDN w:val="0"/>
                      <w:spacing w:before="33"/>
                      <w:ind w:left="20"/>
                      <w:jc w:val="left"/>
                      <w:rPr>
                        <w:rFonts w:ascii="Times New Roman" w:hAnsi="宋体" w:eastAsia="宋体" w:cs="宋体"/>
                        <w:kern w:val="0"/>
                        <w:sz w:val="18"/>
                        <w:szCs w:val="22"/>
                        <w:lang w:val="zh-CN" w:bidi="zh-CN"/>
                      </w:rPr>
                    </w:pPr>
                    <w:r>
                      <w:rPr>
                        <w:rFonts w:ascii="宋体" w:hAnsi="宋体" w:eastAsia="宋体" w:cs="宋体"/>
                        <w:kern w:val="0"/>
                        <w:sz w:val="18"/>
                        <w:szCs w:val="22"/>
                        <w:lang w:val="zh-CN" w:bidi="zh-CN"/>
                      </w:rPr>
                      <w:t xml:space="preserve"> </w:t>
                    </w:r>
                    <w:r>
                      <w:rPr>
                        <w:rFonts w:ascii="宋体" w:hAnsi="宋体" w:eastAsia="宋体" w:cs="宋体"/>
                        <w:kern w:val="0"/>
                        <w:sz w:val="21"/>
                        <w:szCs w:val="22"/>
                        <w:lang w:val="zh-CN" w:bidi="zh-CN"/>
                      </w:rPr>
                      <w:t xml:space="preserve">                                               </w:t>
                    </w:r>
                    <w:r>
                      <w:rPr>
                        <w:rFonts w:ascii="宋体" w:hAnsi="宋体" w:eastAsia="宋体" w:cs="宋体"/>
                        <w:kern w:val="0"/>
                        <w:sz w:val="22"/>
                        <w:szCs w:val="22"/>
                        <w:lang w:val="zh-CN" w:bidi="zh-CN"/>
                      </w:rPr>
                      <w:fldChar w:fldCharType="begin"/>
                    </w:r>
                    <w:r>
                      <w:rPr>
                        <w:rFonts w:ascii="Times New Roman" w:hAnsi="宋体" w:eastAsia="宋体" w:cs="宋体"/>
                        <w:kern w:val="0"/>
                        <w:sz w:val="18"/>
                        <w:szCs w:val="22"/>
                        <w:lang w:val="zh-CN" w:bidi="zh-CN"/>
                      </w:rPr>
                      <w:instrText xml:space="preserve"> PAGE </w:instrText>
                    </w:r>
                    <w:r>
                      <w:rPr>
                        <w:rFonts w:ascii="宋体" w:hAnsi="宋体" w:eastAsia="宋体" w:cs="宋体"/>
                        <w:kern w:val="0"/>
                        <w:sz w:val="22"/>
                        <w:szCs w:val="22"/>
                        <w:lang w:val="zh-CN" w:bidi="zh-CN"/>
                      </w:rPr>
                      <w:fldChar w:fldCharType="separate"/>
                    </w:r>
                    <w:r>
                      <w:rPr>
                        <w:rFonts w:ascii="宋体" w:hAnsi="宋体" w:eastAsia="宋体" w:cs="宋体"/>
                        <w:kern w:val="0"/>
                        <w:sz w:val="22"/>
                        <w:szCs w:val="22"/>
                        <w:lang w:val="zh-CN" w:bidi="zh-CN"/>
                      </w:rPr>
                      <w:t>2</w:t>
                    </w:r>
                    <w:r>
                      <w:rPr>
                        <w:rFonts w:ascii="宋体" w:hAnsi="宋体" w:eastAsia="宋体" w:cs="宋体"/>
                        <w:kern w:val="0"/>
                        <w:sz w:val="22"/>
                        <w:szCs w:val="22"/>
                        <w:lang w:val="zh-CN" w:bidi="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8F3F1"/>
    <w:multiLevelType w:val="singleLevel"/>
    <w:tmpl w:val="A9F8F3F1"/>
    <w:lvl w:ilvl="0" w:tentative="0">
      <w:start w:val="6"/>
      <w:numFmt w:val="chineseCounting"/>
      <w:suff w:val="nothing"/>
      <w:lvlText w:val="%1、"/>
      <w:lvlJc w:val="left"/>
      <w:rPr>
        <w:rFonts w:hint="eastAsia"/>
        <w:b/>
        <w:bCs/>
      </w:rPr>
    </w:lvl>
  </w:abstractNum>
  <w:abstractNum w:abstractNumId="1">
    <w:nsid w:val="F8DB330F"/>
    <w:multiLevelType w:val="singleLevel"/>
    <w:tmpl w:val="F8DB330F"/>
    <w:lvl w:ilvl="0" w:tentative="0">
      <w:start w:val="1"/>
      <w:numFmt w:val="chineseCounting"/>
      <w:suff w:val="nothing"/>
      <w:lvlText w:val="%1、"/>
      <w:lvlJc w:val="left"/>
      <w:rPr>
        <w:rFonts w:hint="eastAsia"/>
      </w:rPr>
    </w:lvl>
  </w:abstractNum>
  <w:abstractNum w:abstractNumId="2">
    <w:nsid w:val="1FC3DEED"/>
    <w:multiLevelType w:val="singleLevel"/>
    <w:tmpl w:val="1FC3DEED"/>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NDJiZTA1MjBmMjEyODk5YWRlZTgzNWNhM2IyNWMifQ=="/>
  </w:docVars>
  <w:rsids>
    <w:rsidRoot w:val="00000000"/>
    <w:rsid w:val="005C088A"/>
    <w:rsid w:val="01096EEC"/>
    <w:rsid w:val="0136732D"/>
    <w:rsid w:val="01455FD4"/>
    <w:rsid w:val="02924A37"/>
    <w:rsid w:val="02F2197A"/>
    <w:rsid w:val="035C5045"/>
    <w:rsid w:val="03A8028B"/>
    <w:rsid w:val="03EB154C"/>
    <w:rsid w:val="03F4702C"/>
    <w:rsid w:val="044004C3"/>
    <w:rsid w:val="045F6B9B"/>
    <w:rsid w:val="04784101"/>
    <w:rsid w:val="04860549"/>
    <w:rsid w:val="056C5A14"/>
    <w:rsid w:val="059E7B97"/>
    <w:rsid w:val="075524D7"/>
    <w:rsid w:val="07A70F85"/>
    <w:rsid w:val="07E51AAD"/>
    <w:rsid w:val="087370B9"/>
    <w:rsid w:val="092C1016"/>
    <w:rsid w:val="0A1B3564"/>
    <w:rsid w:val="0A5F5B47"/>
    <w:rsid w:val="0B2A52E4"/>
    <w:rsid w:val="0C5C7E64"/>
    <w:rsid w:val="0C9475FE"/>
    <w:rsid w:val="0CD12600"/>
    <w:rsid w:val="0D2A1D10"/>
    <w:rsid w:val="0D735465"/>
    <w:rsid w:val="0DBA4023"/>
    <w:rsid w:val="0DD8176C"/>
    <w:rsid w:val="0E611762"/>
    <w:rsid w:val="0EEC54CF"/>
    <w:rsid w:val="0F6C4862"/>
    <w:rsid w:val="0FDC5544"/>
    <w:rsid w:val="10F44B0F"/>
    <w:rsid w:val="111D4066"/>
    <w:rsid w:val="13A73327"/>
    <w:rsid w:val="13B54A2A"/>
    <w:rsid w:val="13BA2040"/>
    <w:rsid w:val="14425B91"/>
    <w:rsid w:val="145558C5"/>
    <w:rsid w:val="14BC3B96"/>
    <w:rsid w:val="15842905"/>
    <w:rsid w:val="15EA64E1"/>
    <w:rsid w:val="17F51899"/>
    <w:rsid w:val="197C1B46"/>
    <w:rsid w:val="1A1D50D7"/>
    <w:rsid w:val="1A4C32C6"/>
    <w:rsid w:val="1A7867B1"/>
    <w:rsid w:val="1AE01795"/>
    <w:rsid w:val="1B0557AD"/>
    <w:rsid w:val="1B087B35"/>
    <w:rsid w:val="1CBC0BD7"/>
    <w:rsid w:val="1D646278"/>
    <w:rsid w:val="1D646B79"/>
    <w:rsid w:val="1E4A5D6E"/>
    <w:rsid w:val="1E8A260F"/>
    <w:rsid w:val="1EBA7398"/>
    <w:rsid w:val="1F5357E5"/>
    <w:rsid w:val="20054258"/>
    <w:rsid w:val="200E5446"/>
    <w:rsid w:val="20BD6CCC"/>
    <w:rsid w:val="21AB4954"/>
    <w:rsid w:val="21CE4133"/>
    <w:rsid w:val="22350AE4"/>
    <w:rsid w:val="23641680"/>
    <w:rsid w:val="23B4085A"/>
    <w:rsid w:val="23F944BF"/>
    <w:rsid w:val="2494265D"/>
    <w:rsid w:val="24A0493A"/>
    <w:rsid w:val="24BF4DF7"/>
    <w:rsid w:val="24F86524"/>
    <w:rsid w:val="2503311B"/>
    <w:rsid w:val="25801376"/>
    <w:rsid w:val="25891872"/>
    <w:rsid w:val="25901034"/>
    <w:rsid w:val="2645731F"/>
    <w:rsid w:val="26FC6074"/>
    <w:rsid w:val="27541DED"/>
    <w:rsid w:val="29421067"/>
    <w:rsid w:val="29CA2459"/>
    <w:rsid w:val="2A1C2CB5"/>
    <w:rsid w:val="2A4C2E6E"/>
    <w:rsid w:val="2ACC7CCB"/>
    <w:rsid w:val="2B6F150A"/>
    <w:rsid w:val="2BE27F2E"/>
    <w:rsid w:val="2C680433"/>
    <w:rsid w:val="2D3B5B48"/>
    <w:rsid w:val="2DCE09B6"/>
    <w:rsid w:val="2E791FDC"/>
    <w:rsid w:val="2E953036"/>
    <w:rsid w:val="2EA72D69"/>
    <w:rsid w:val="2F397E65"/>
    <w:rsid w:val="2F8A06C1"/>
    <w:rsid w:val="304C6B5E"/>
    <w:rsid w:val="30886D7F"/>
    <w:rsid w:val="30F027A5"/>
    <w:rsid w:val="335F3C12"/>
    <w:rsid w:val="342649C5"/>
    <w:rsid w:val="343B642D"/>
    <w:rsid w:val="34CE54F3"/>
    <w:rsid w:val="352C3FC8"/>
    <w:rsid w:val="35934325"/>
    <w:rsid w:val="3619279E"/>
    <w:rsid w:val="36CA2357"/>
    <w:rsid w:val="36D05D13"/>
    <w:rsid w:val="36F62AE0"/>
    <w:rsid w:val="370276D6"/>
    <w:rsid w:val="376637C1"/>
    <w:rsid w:val="37BE35FD"/>
    <w:rsid w:val="38080D1C"/>
    <w:rsid w:val="387737AC"/>
    <w:rsid w:val="390817B0"/>
    <w:rsid w:val="3AB40CE8"/>
    <w:rsid w:val="3AE07D2F"/>
    <w:rsid w:val="3B1F2605"/>
    <w:rsid w:val="3B64270E"/>
    <w:rsid w:val="3B781D15"/>
    <w:rsid w:val="3BC92571"/>
    <w:rsid w:val="3C017F5D"/>
    <w:rsid w:val="3C137C90"/>
    <w:rsid w:val="3D8F1598"/>
    <w:rsid w:val="3D9F5C7F"/>
    <w:rsid w:val="3DAB0B47"/>
    <w:rsid w:val="3E2E7003"/>
    <w:rsid w:val="3E412892"/>
    <w:rsid w:val="3F9410E8"/>
    <w:rsid w:val="3FCE0156"/>
    <w:rsid w:val="3FF14E73"/>
    <w:rsid w:val="3FF853E3"/>
    <w:rsid w:val="408E5B37"/>
    <w:rsid w:val="4148422B"/>
    <w:rsid w:val="41780CC1"/>
    <w:rsid w:val="41D13F2D"/>
    <w:rsid w:val="41E33C60"/>
    <w:rsid w:val="425828A0"/>
    <w:rsid w:val="427E2307"/>
    <w:rsid w:val="43000C82"/>
    <w:rsid w:val="43476B9D"/>
    <w:rsid w:val="44D426B2"/>
    <w:rsid w:val="451505D5"/>
    <w:rsid w:val="45433394"/>
    <w:rsid w:val="4646138E"/>
    <w:rsid w:val="46BD0F24"/>
    <w:rsid w:val="4839282C"/>
    <w:rsid w:val="487E6B69"/>
    <w:rsid w:val="48860DE4"/>
    <w:rsid w:val="48DA7B6B"/>
    <w:rsid w:val="49E14F29"/>
    <w:rsid w:val="49FA6C33"/>
    <w:rsid w:val="4A6F4C2B"/>
    <w:rsid w:val="4B751DCD"/>
    <w:rsid w:val="4BB30D0B"/>
    <w:rsid w:val="4BD50ABE"/>
    <w:rsid w:val="4C4F2355"/>
    <w:rsid w:val="4C5B2F8D"/>
    <w:rsid w:val="4C891FD4"/>
    <w:rsid w:val="4CAA3CF8"/>
    <w:rsid w:val="4D137AF0"/>
    <w:rsid w:val="4D735D13"/>
    <w:rsid w:val="4DF3347D"/>
    <w:rsid w:val="4EEA2AD2"/>
    <w:rsid w:val="4F2C30EB"/>
    <w:rsid w:val="50CA2BBB"/>
    <w:rsid w:val="51C92E73"/>
    <w:rsid w:val="52E635B0"/>
    <w:rsid w:val="53292921"/>
    <w:rsid w:val="54316AAD"/>
    <w:rsid w:val="54617393"/>
    <w:rsid w:val="54B90F7D"/>
    <w:rsid w:val="557F233B"/>
    <w:rsid w:val="563665FD"/>
    <w:rsid w:val="58496ABB"/>
    <w:rsid w:val="588F6E1D"/>
    <w:rsid w:val="598A2EE8"/>
    <w:rsid w:val="59DE2418"/>
    <w:rsid w:val="59EC3BA2"/>
    <w:rsid w:val="59FD5DAF"/>
    <w:rsid w:val="5A0942AB"/>
    <w:rsid w:val="5A6A4AC7"/>
    <w:rsid w:val="5A6C4CE3"/>
    <w:rsid w:val="5AE26D53"/>
    <w:rsid w:val="5B955B74"/>
    <w:rsid w:val="5B9C5C71"/>
    <w:rsid w:val="5C967DF5"/>
    <w:rsid w:val="5CB62246"/>
    <w:rsid w:val="5D086F45"/>
    <w:rsid w:val="5D4F3C3E"/>
    <w:rsid w:val="5D5C4B9B"/>
    <w:rsid w:val="5DC10EA2"/>
    <w:rsid w:val="5DD62B9F"/>
    <w:rsid w:val="5DF41277"/>
    <w:rsid w:val="5EB50A07"/>
    <w:rsid w:val="5EFD5001"/>
    <w:rsid w:val="5F28567D"/>
    <w:rsid w:val="602816AC"/>
    <w:rsid w:val="60561D75"/>
    <w:rsid w:val="60A76A75"/>
    <w:rsid w:val="60CF38D6"/>
    <w:rsid w:val="61FE011E"/>
    <w:rsid w:val="63DD455C"/>
    <w:rsid w:val="63EE0517"/>
    <w:rsid w:val="6502071E"/>
    <w:rsid w:val="67ED7463"/>
    <w:rsid w:val="685272C6"/>
    <w:rsid w:val="6A696B49"/>
    <w:rsid w:val="6B973EAF"/>
    <w:rsid w:val="6C7517D5"/>
    <w:rsid w:val="6D1967DF"/>
    <w:rsid w:val="6F060E0B"/>
    <w:rsid w:val="707A385E"/>
    <w:rsid w:val="735F6D3B"/>
    <w:rsid w:val="73EF4563"/>
    <w:rsid w:val="74341F76"/>
    <w:rsid w:val="74956EB9"/>
    <w:rsid w:val="74F60D5D"/>
    <w:rsid w:val="75063DAE"/>
    <w:rsid w:val="753C7334"/>
    <w:rsid w:val="75AB44BA"/>
    <w:rsid w:val="76740D50"/>
    <w:rsid w:val="76805946"/>
    <w:rsid w:val="771147F0"/>
    <w:rsid w:val="787C5288"/>
    <w:rsid w:val="78FE2B52"/>
    <w:rsid w:val="79273E57"/>
    <w:rsid w:val="79330A4E"/>
    <w:rsid w:val="79CC303F"/>
    <w:rsid w:val="7AC53928"/>
    <w:rsid w:val="7B735A7A"/>
    <w:rsid w:val="7BAA0CAB"/>
    <w:rsid w:val="7C091F3A"/>
    <w:rsid w:val="7D480840"/>
    <w:rsid w:val="7D8D680D"/>
    <w:rsid w:val="7DBA1AC0"/>
    <w:rsid w:val="7DD16A88"/>
    <w:rsid w:val="7DD81BC4"/>
    <w:rsid w:val="7EFB3DBC"/>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styleId="5">
    <w:name w:val="List Paragraph"/>
    <w:basedOn w:val="1"/>
    <w:autoRedefine/>
    <w:qFormat/>
    <w:uiPriority w:val="1"/>
    <w:pPr>
      <w:ind w:left="111" w:firstLine="47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2024-07-04T02:07:00Z</dcterms:created>
  <dc:creator>lenovo</dc:creator>
  <cp:lastModifiedBy>智慧 Fancy</cp:lastModifiedBy>
  <dcterms:modified xsi:type="dcterms:W3CDTF">2024-08-26T05:29:08Z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3B4F2EFB21924B48BA744893684816BC_12</vt:lpwstr>
  </property>
</Properties>
</file>