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963E" w14:textId="77777777" w:rsidR="00871D8E" w:rsidRPr="009B2596" w:rsidRDefault="00262D3F">
      <w:pPr>
        <w:jc w:val="center"/>
        <w:rPr>
          <w:rFonts w:ascii="黑体" w:eastAsia="黑体" w:hAnsi="黑体"/>
          <w:b/>
          <w:sz w:val="32"/>
          <w:szCs w:val="32"/>
        </w:rPr>
      </w:pPr>
      <w:r w:rsidRPr="009B2596">
        <w:rPr>
          <w:rFonts w:ascii="黑体" w:eastAsia="黑体" w:hAnsi="黑体" w:hint="eastAsia"/>
          <w:b/>
          <w:sz w:val="32"/>
          <w:szCs w:val="32"/>
        </w:rPr>
        <w:t>上海政法学院第一、二餐厅可燃气体</w:t>
      </w:r>
      <w:r w:rsidRPr="009B2596">
        <w:rPr>
          <w:rFonts w:ascii="黑体" w:eastAsia="黑体" w:hAnsi="黑体"/>
          <w:b/>
          <w:sz w:val="32"/>
          <w:szCs w:val="32"/>
        </w:rPr>
        <w:t>报警系统</w:t>
      </w:r>
      <w:r w:rsidR="00BF3A6B" w:rsidRPr="009B2596">
        <w:rPr>
          <w:rFonts w:ascii="黑体" w:eastAsia="黑体" w:hAnsi="黑体" w:hint="eastAsia"/>
          <w:b/>
          <w:sz w:val="32"/>
          <w:szCs w:val="32"/>
        </w:rPr>
        <w:t>改造</w:t>
      </w:r>
      <w:r w:rsidRPr="009B2596">
        <w:rPr>
          <w:rFonts w:ascii="黑体" w:eastAsia="黑体" w:hAnsi="黑体" w:hint="eastAsia"/>
          <w:b/>
          <w:sz w:val="32"/>
          <w:szCs w:val="32"/>
        </w:rPr>
        <w:t>项目</w:t>
      </w:r>
    </w:p>
    <w:p w14:paraId="5199DD35" w14:textId="63920834" w:rsidR="00996491" w:rsidRPr="009B2596" w:rsidRDefault="00262D3F">
      <w:pPr>
        <w:jc w:val="center"/>
        <w:rPr>
          <w:rFonts w:ascii="黑体" w:eastAsia="黑体" w:hAnsi="黑体"/>
          <w:b/>
          <w:sz w:val="32"/>
          <w:szCs w:val="32"/>
        </w:rPr>
      </w:pPr>
      <w:r w:rsidRPr="009B2596">
        <w:rPr>
          <w:rFonts w:ascii="黑体" w:eastAsia="黑体" w:hAnsi="黑体"/>
          <w:b/>
          <w:sz w:val="32"/>
          <w:szCs w:val="32"/>
        </w:rPr>
        <w:t>招标</w:t>
      </w:r>
      <w:r w:rsidRPr="009B2596">
        <w:rPr>
          <w:rFonts w:ascii="黑体" w:eastAsia="黑体" w:hAnsi="黑体" w:hint="eastAsia"/>
          <w:b/>
          <w:sz w:val="32"/>
          <w:szCs w:val="32"/>
        </w:rPr>
        <w:t>需求</w:t>
      </w:r>
    </w:p>
    <w:p w14:paraId="16C81CF0" w14:textId="77777777" w:rsidR="001461D3" w:rsidRPr="009B2596" w:rsidRDefault="004077A5" w:rsidP="00F766DC">
      <w:pPr>
        <w:spacing w:line="520" w:lineRule="exact"/>
        <w:ind w:firstLineChars="200" w:firstLine="562"/>
        <w:rPr>
          <w:rFonts w:ascii="仿宋" w:eastAsia="仿宋" w:hAnsi="仿宋"/>
          <w:b/>
          <w:sz w:val="28"/>
          <w:szCs w:val="28"/>
        </w:rPr>
      </w:pPr>
      <w:r w:rsidRPr="009B2596">
        <w:rPr>
          <w:rFonts w:ascii="仿宋" w:eastAsia="仿宋" w:hAnsi="仿宋" w:hint="eastAsia"/>
          <w:b/>
          <w:sz w:val="28"/>
          <w:szCs w:val="28"/>
        </w:rPr>
        <w:t>一、</w:t>
      </w:r>
      <w:r w:rsidR="00E75AFC" w:rsidRPr="009B2596">
        <w:rPr>
          <w:rFonts w:ascii="仿宋" w:eastAsia="仿宋" w:hAnsi="仿宋" w:hint="eastAsia"/>
          <w:b/>
          <w:sz w:val="28"/>
          <w:szCs w:val="28"/>
        </w:rPr>
        <w:t>项目</w:t>
      </w:r>
      <w:r w:rsidR="00E75AFC" w:rsidRPr="009B2596">
        <w:rPr>
          <w:rFonts w:ascii="仿宋" w:eastAsia="仿宋" w:hAnsi="仿宋"/>
          <w:b/>
          <w:sz w:val="28"/>
          <w:szCs w:val="28"/>
        </w:rPr>
        <w:t>概况</w:t>
      </w:r>
    </w:p>
    <w:p w14:paraId="160ADF22" w14:textId="0244B01A" w:rsidR="00262D3F" w:rsidRPr="009B2596" w:rsidRDefault="00B1607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w:t>
      </w:r>
      <w:r w:rsidR="00262D3F" w:rsidRPr="009B2596">
        <w:rPr>
          <w:rFonts w:ascii="仿宋" w:eastAsia="仿宋" w:hAnsi="仿宋" w:hint="eastAsia"/>
          <w:sz w:val="28"/>
          <w:szCs w:val="28"/>
        </w:rPr>
        <w:t>项目名称：上海政法学院第一、二餐厅可燃气体</w:t>
      </w:r>
      <w:r w:rsidR="00262D3F" w:rsidRPr="009B2596">
        <w:rPr>
          <w:rFonts w:ascii="仿宋" w:eastAsia="仿宋" w:hAnsi="仿宋"/>
          <w:sz w:val="28"/>
          <w:szCs w:val="28"/>
        </w:rPr>
        <w:t>报警系统</w:t>
      </w:r>
      <w:r w:rsidR="008B605B" w:rsidRPr="009B2596">
        <w:rPr>
          <w:rFonts w:ascii="仿宋" w:eastAsia="仿宋" w:hAnsi="仿宋" w:hint="eastAsia"/>
          <w:sz w:val="28"/>
          <w:szCs w:val="28"/>
        </w:rPr>
        <w:t>改造</w:t>
      </w:r>
      <w:r w:rsidR="00262D3F" w:rsidRPr="009B2596">
        <w:rPr>
          <w:rFonts w:ascii="仿宋" w:eastAsia="仿宋" w:hAnsi="仿宋" w:hint="eastAsia"/>
          <w:sz w:val="28"/>
          <w:szCs w:val="28"/>
        </w:rPr>
        <w:t>项目</w:t>
      </w:r>
    </w:p>
    <w:p w14:paraId="3A1EDAD1" w14:textId="11CC7312" w:rsidR="00262D3F" w:rsidRPr="009B2596" w:rsidRDefault="00B1607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w:t>
      </w:r>
      <w:r w:rsidR="00262D3F" w:rsidRPr="009B2596">
        <w:rPr>
          <w:rFonts w:ascii="仿宋" w:eastAsia="仿宋" w:hAnsi="仿宋" w:hint="eastAsia"/>
          <w:sz w:val="28"/>
          <w:szCs w:val="28"/>
        </w:rPr>
        <w:t>项目地点：</w:t>
      </w:r>
      <w:r w:rsidR="007211B4" w:rsidRPr="009B2596">
        <w:rPr>
          <w:rFonts w:ascii="仿宋" w:eastAsia="仿宋" w:hAnsi="仿宋" w:hint="eastAsia"/>
          <w:sz w:val="28"/>
          <w:szCs w:val="28"/>
        </w:rPr>
        <w:t>上海政法学院第一、二餐厅</w:t>
      </w:r>
    </w:p>
    <w:p w14:paraId="4CBD57FF" w14:textId="70C29AB9" w:rsidR="00262D3F" w:rsidRPr="009B2596" w:rsidRDefault="00B1607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3.</w:t>
      </w:r>
      <w:r w:rsidR="00262D3F" w:rsidRPr="009B2596">
        <w:rPr>
          <w:rFonts w:ascii="仿宋" w:eastAsia="仿宋" w:hAnsi="仿宋" w:hint="eastAsia"/>
          <w:sz w:val="28"/>
          <w:szCs w:val="28"/>
        </w:rPr>
        <w:t>项目背景：为保障校园食堂用气安全，现对</w:t>
      </w:r>
      <w:r w:rsidR="007211B4" w:rsidRPr="009B2596">
        <w:rPr>
          <w:rFonts w:ascii="仿宋" w:eastAsia="仿宋" w:hAnsi="仿宋" w:hint="eastAsia"/>
          <w:sz w:val="28"/>
          <w:szCs w:val="28"/>
        </w:rPr>
        <w:t>学校第一、二餐厅</w:t>
      </w:r>
      <w:r w:rsidR="00262D3F" w:rsidRPr="009B2596">
        <w:rPr>
          <w:rFonts w:ascii="仿宋" w:eastAsia="仿宋" w:hAnsi="仿宋" w:hint="eastAsia"/>
          <w:sz w:val="28"/>
          <w:szCs w:val="28"/>
        </w:rPr>
        <w:t>原有燃气报警器系统进行全面更换，构建更安全、智能的燃气安全监测体系。</w:t>
      </w:r>
    </w:p>
    <w:p w14:paraId="16E5A3D6" w14:textId="1CA82DE5" w:rsidR="000D7298" w:rsidRPr="009B2596" w:rsidRDefault="00E811B1"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4.</w:t>
      </w:r>
      <w:r w:rsidR="00262D3F" w:rsidRPr="009B2596">
        <w:rPr>
          <w:rFonts w:ascii="仿宋" w:eastAsia="仿宋" w:hAnsi="仿宋" w:hint="eastAsia"/>
          <w:sz w:val="28"/>
          <w:szCs w:val="28"/>
        </w:rPr>
        <w:t>项目内容：拆除原有燃气报警器系统设备，采购并安装新型燃气报警器系统</w:t>
      </w:r>
      <w:r w:rsidR="00F81C3F" w:rsidRPr="009B2596">
        <w:rPr>
          <w:rFonts w:ascii="仿宋" w:eastAsia="仿宋" w:hAnsi="仿宋" w:hint="eastAsia"/>
          <w:sz w:val="28"/>
          <w:szCs w:val="28"/>
        </w:rPr>
        <w:t>（覆盖灶具、燃气管道等风险点）</w:t>
      </w:r>
      <w:r w:rsidR="00262D3F" w:rsidRPr="009B2596">
        <w:rPr>
          <w:rFonts w:ascii="仿宋" w:eastAsia="仿宋" w:hAnsi="仿宋" w:hint="eastAsia"/>
          <w:sz w:val="28"/>
          <w:szCs w:val="28"/>
        </w:rPr>
        <w:t>，包含报警器主机、探测器、</w:t>
      </w:r>
      <w:r w:rsidR="008D254F" w:rsidRPr="009B2596">
        <w:rPr>
          <w:rFonts w:ascii="仿宋" w:eastAsia="仿宋" w:hAnsi="仿宋" w:hint="eastAsia"/>
          <w:sz w:val="28"/>
          <w:szCs w:val="28"/>
        </w:rPr>
        <w:t>控制模块、报警控制器、电磁阀控制箱、</w:t>
      </w:r>
      <w:r w:rsidR="00262D3F" w:rsidRPr="009B2596">
        <w:rPr>
          <w:rFonts w:ascii="仿宋" w:eastAsia="仿宋" w:hAnsi="仿宋" w:hint="eastAsia"/>
          <w:sz w:val="28"/>
          <w:szCs w:val="28"/>
        </w:rPr>
        <w:t>配套线缆及相关配件，</w:t>
      </w:r>
      <w:r w:rsidR="008D254F" w:rsidRPr="009B2596">
        <w:rPr>
          <w:rFonts w:ascii="仿宋" w:eastAsia="仿宋" w:hAnsi="仿宋" w:hint="eastAsia"/>
          <w:sz w:val="28"/>
          <w:szCs w:val="28"/>
        </w:rPr>
        <w:t>提供开放的数据接口，便于学校后期相关系统扩展与集成。</w:t>
      </w:r>
      <w:r w:rsidR="00262D3F" w:rsidRPr="009B2596">
        <w:rPr>
          <w:rFonts w:ascii="仿宋" w:eastAsia="仿宋" w:hAnsi="仿宋" w:hint="eastAsia"/>
          <w:sz w:val="28"/>
          <w:szCs w:val="28"/>
        </w:rPr>
        <w:t>完成</w:t>
      </w:r>
      <w:r w:rsidR="008D254F" w:rsidRPr="009B2596">
        <w:rPr>
          <w:rFonts w:ascii="仿宋" w:eastAsia="仿宋" w:hAnsi="仿宋" w:hint="eastAsia"/>
          <w:sz w:val="28"/>
          <w:szCs w:val="28"/>
        </w:rPr>
        <w:t>燃气报警系统设备采购、运输（含二次运输）、安装、</w:t>
      </w:r>
      <w:r w:rsidR="00262D3F" w:rsidRPr="009B2596">
        <w:rPr>
          <w:rFonts w:ascii="仿宋" w:eastAsia="仿宋" w:hAnsi="仿宋" w:hint="eastAsia"/>
          <w:sz w:val="28"/>
          <w:szCs w:val="28"/>
        </w:rPr>
        <w:t>系统调试、培训及售后服务</w:t>
      </w:r>
      <w:r w:rsidR="008D254F" w:rsidRPr="009B2596">
        <w:rPr>
          <w:rFonts w:ascii="仿宋" w:eastAsia="仿宋" w:hAnsi="仿宋" w:hint="eastAsia"/>
          <w:sz w:val="28"/>
          <w:szCs w:val="28"/>
        </w:rPr>
        <w:t>，最终完成验收并交付</w:t>
      </w:r>
      <w:r w:rsidR="00812BA5" w:rsidRPr="009B2596">
        <w:rPr>
          <w:rFonts w:ascii="仿宋" w:eastAsia="仿宋" w:hAnsi="仿宋" w:hint="eastAsia"/>
          <w:sz w:val="28"/>
          <w:szCs w:val="28"/>
        </w:rPr>
        <w:t>招标</w:t>
      </w:r>
      <w:r w:rsidR="008D254F" w:rsidRPr="009B2596">
        <w:rPr>
          <w:rFonts w:ascii="仿宋" w:eastAsia="仿宋" w:hAnsi="仿宋" w:hint="eastAsia"/>
          <w:sz w:val="28"/>
          <w:szCs w:val="28"/>
        </w:rPr>
        <w:t>单位使用的全部工作。</w:t>
      </w:r>
    </w:p>
    <w:p w14:paraId="02CB0630" w14:textId="15F098C0" w:rsidR="00996491" w:rsidRPr="009B2596" w:rsidRDefault="004077A5" w:rsidP="00F766DC">
      <w:pPr>
        <w:spacing w:line="520" w:lineRule="exact"/>
        <w:ind w:firstLineChars="200" w:firstLine="562"/>
        <w:rPr>
          <w:rFonts w:ascii="仿宋" w:eastAsia="仿宋" w:hAnsi="仿宋"/>
          <w:sz w:val="28"/>
          <w:szCs w:val="28"/>
        </w:rPr>
      </w:pPr>
      <w:r w:rsidRPr="009B2596">
        <w:rPr>
          <w:rFonts w:ascii="仿宋" w:eastAsia="仿宋" w:hAnsi="仿宋" w:hint="eastAsia"/>
          <w:b/>
          <w:sz w:val="28"/>
          <w:szCs w:val="28"/>
        </w:rPr>
        <w:t>二、</w:t>
      </w:r>
      <w:r w:rsidR="00E75AFC" w:rsidRPr="009B2596">
        <w:rPr>
          <w:rFonts w:ascii="仿宋" w:eastAsia="仿宋" w:hAnsi="仿宋"/>
          <w:b/>
          <w:sz w:val="28"/>
          <w:szCs w:val="28"/>
        </w:rPr>
        <w:t>预算经费</w:t>
      </w:r>
      <w:r w:rsidR="00E75AFC" w:rsidRPr="009B2596">
        <w:rPr>
          <w:rFonts w:ascii="仿宋" w:eastAsia="仿宋" w:hAnsi="仿宋" w:hint="eastAsia"/>
          <w:b/>
          <w:sz w:val="28"/>
          <w:szCs w:val="28"/>
        </w:rPr>
        <w:t>：</w:t>
      </w:r>
      <w:r w:rsidR="006312B4" w:rsidRPr="009B2596">
        <w:rPr>
          <w:rFonts w:ascii="仿宋" w:eastAsia="仿宋" w:hAnsi="仿宋"/>
          <w:sz w:val="28"/>
          <w:szCs w:val="28"/>
        </w:rPr>
        <w:t>120118</w:t>
      </w:r>
      <w:r w:rsidR="00E75AFC" w:rsidRPr="009B2596">
        <w:rPr>
          <w:rFonts w:ascii="仿宋" w:eastAsia="仿宋" w:hAnsi="仿宋" w:hint="eastAsia"/>
          <w:sz w:val="28"/>
          <w:szCs w:val="28"/>
        </w:rPr>
        <w:t>元。</w:t>
      </w:r>
    </w:p>
    <w:p w14:paraId="41B910D1" w14:textId="77777777" w:rsidR="00996491" w:rsidRPr="009B2596" w:rsidRDefault="004077A5" w:rsidP="00F766DC">
      <w:pPr>
        <w:spacing w:line="520" w:lineRule="exact"/>
        <w:ind w:firstLineChars="200" w:firstLine="562"/>
        <w:rPr>
          <w:rFonts w:ascii="仿宋" w:eastAsia="仿宋" w:hAnsi="仿宋"/>
          <w:b/>
          <w:sz w:val="28"/>
          <w:szCs w:val="28"/>
        </w:rPr>
      </w:pPr>
      <w:r w:rsidRPr="009B2596">
        <w:rPr>
          <w:rFonts w:ascii="仿宋" w:eastAsia="仿宋" w:hAnsi="仿宋" w:hint="eastAsia"/>
          <w:b/>
          <w:sz w:val="28"/>
          <w:szCs w:val="28"/>
        </w:rPr>
        <w:t>三、</w:t>
      </w:r>
      <w:r w:rsidR="007211B4" w:rsidRPr="009B2596">
        <w:rPr>
          <w:rFonts w:ascii="仿宋" w:eastAsia="仿宋" w:hAnsi="仿宋" w:hint="eastAsia"/>
          <w:b/>
          <w:sz w:val="28"/>
          <w:szCs w:val="28"/>
        </w:rPr>
        <w:t>项目实施</w:t>
      </w:r>
      <w:r w:rsidR="00E75AFC" w:rsidRPr="009B2596">
        <w:rPr>
          <w:rFonts w:ascii="仿宋" w:eastAsia="仿宋" w:hAnsi="仿宋" w:hint="eastAsia"/>
          <w:b/>
          <w:sz w:val="28"/>
          <w:szCs w:val="28"/>
        </w:rPr>
        <w:t>时间</w:t>
      </w:r>
      <w:r w:rsidR="00E75AFC" w:rsidRPr="009B2596">
        <w:rPr>
          <w:rFonts w:ascii="仿宋" w:eastAsia="仿宋" w:hAnsi="仿宋" w:hint="eastAsia"/>
          <w:sz w:val="28"/>
          <w:szCs w:val="28"/>
        </w:rPr>
        <w:t>：202</w:t>
      </w:r>
      <w:r w:rsidR="007211B4" w:rsidRPr="009B2596">
        <w:rPr>
          <w:rFonts w:ascii="仿宋" w:eastAsia="仿宋" w:hAnsi="仿宋"/>
          <w:sz w:val="28"/>
          <w:szCs w:val="28"/>
        </w:rPr>
        <w:t>5</w:t>
      </w:r>
      <w:r w:rsidR="00E75AFC" w:rsidRPr="009B2596">
        <w:rPr>
          <w:rFonts w:ascii="仿宋" w:eastAsia="仿宋" w:hAnsi="仿宋" w:hint="eastAsia"/>
          <w:sz w:val="28"/>
          <w:szCs w:val="28"/>
        </w:rPr>
        <w:t>年7月</w:t>
      </w:r>
      <w:r w:rsidR="007211B4" w:rsidRPr="009B2596">
        <w:rPr>
          <w:rFonts w:ascii="仿宋" w:eastAsia="仿宋" w:hAnsi="仿宋"/>
          <w:sz w:val="28"/>
          <w:szCs w:val="28"/>
        </w:rPr>
        <w:t>12</w:t>
      </w:r>
      <w:r w:rsidR="00E75AFC" w:rsidRPr="009B2596">
        <w:rPr>
          <w:rFonts w:ascii="仿宋" w:eastAsia="仿宋" w:hAnsi="仿宋" w:hint="eastAsia"/>
          <w:sz w:val="28"/>
          <w:szCs w:val="28"/>
        </w:rPr>
        <w:t>日---202</w:t>
      </w:r>
      <w:r w:rsidR="007211B4" w:rsidRPr="009B2596">
        <w:rPr>
          <w:rFonts w:ascii="仿宋" w:eastAsia="仿宋" w:hAnsi="仿宋"/>
          <w:sz w:val="28"/>
          <w:szCs w:val="28"/>
        </w:rPr>
        <w:t>5</w:t>
      </w:r>
      <w:r w:rsidR="00E75AFC" w:rsidRPr="009B2596">
        <w:rPr>
          <w:rFonts w:ascii="仿宋" w:eastAsia="仿宋" w:hAnsi="仿宋" w:hint="eastAsia"/>
          <w:sz w:val="28"/>
          <w:szCs w:val="28"/>
        </w:rPr>
        <w:t>年8月</w:t>
      </w:r>
      <w:r w:rsidR="007211B4" w:rsidRPr="009B2596">
        <w:rPr>
          <w:rFonts w:ascii="仿宋" w:eastAsia="仿宋" w:hAnsi="仿宋"/>
          <w:sz w:val="28"/>
          <w:szCs w:val="28"/>
        </w:rPr>
        <w:t>20</w:t>
      </w:r>
      <w:r w:rsidR="00E75AFC" w:rsidRPr="009B2596">
        <w:rPr>
          <w:rFonts w:ascii="仿宋" w:eastAsia="仿宋" w:hAnsi="仿宋" w:hint="eastAsia"/>
          <w:sz w:val="28"/>
          <w:szCs w:val="28"/>
        </w:rPr>
        <w:t>日</w:t>
      </w:r>
    </w:p>
    <w:p w14:paraId="73C6F04D" w14:textId="23B65C3C" w:rsidR="007211B4" w:rsidRPr="009B2596" w:rsidRDefault="004077A5" w:rsidP="00F766DC">
      <w:pPr>
        <w:spacing w:line="520" w:lineRule="exact"/>
        <w:ind w:firstLineChars="200" w:firstLine="562"/>
        <w:rPr>
          <w:rFonts w:ascii="仿宋" w:eastAsia="仿宋" w:hAnsi="仿宋"/>
          <w:b/>
          <w:sz w:val="28"/>
          <w:szCs w:val="28"/>
        </w:rPr>
      </w:pPr>
      <w:r w:rsidRPr="009B2596">
        <w:rPr>
          <w:rFonts w:ascii="仿宋" w:eastAsia="仿宋" w:hAnsi="仿宋" w:hint="eastAsia"/>
          <w:b/>
          <w:sz w:val="28"/>
          <w:szCs w:val="28"/>
        </w:rPr>
        <w:t>四、</w:t>
      </w:r>
      <w:r w:rsidR="00E75AFC" w:rsidRPr="009B2596">
        <w:rPr>
          <w:rFonts w:ascii="仿宋" w:eastAsia="仿宋" w:hAnsi="仿宋"/>
          <w:b/>
          <w:sz w:val="28"/>
          <w:szCs w:val="28"/>
        </w:rPr>
        <w:t>投标单位资质</w:t>
      </w:r>
      <w:r w:rsidR="00305DDB" w:rsidRPr="009B2596">
        <w:rPr>
          <w:rFonts w:ascii="仿宋" w:eastAsia="仿宋" w:hAnsi="仿宋" w:hint="eastAsia"/>
          <w:b/>
          <w:sz w:val="28"/>
          <w:szCs w:val="28"/>
        </w:rPr>
        <w:t>、</w:t>
      </w:r>
      <w:r w:rsidR="00E115A9" w:rsidRPr="009B2596">
        <w:rPr>
          <w:rFonts w:ascii="仿宋" w:eastAsia="仿宋" w:hAnsi="仿宋" w:hint="eastAsia"/>
          <w:b/>
          <w:sz w:val="28"/>
          <w:szCs w:val="28"/>
        </w:rPr>
        <w:t>投标文件</w:t>
      </w:r>
      <w:r w:rsidR="00305DDB" w:rsidRPr="009B2596">
        <w:rPr>
          <w:rFonts w:ascii="仿宋" w:eastAsia="仿宋" w:hAnsi="仿宋" w:hint="eastAsia"/>
          <w:b/>
          <w:sz w:val="28"/>
          <w:szCs w:val="28"/>
        </w:rPr>
        <w:t>及踏勘</w:t>
      </w:r>
      <w:r w:rsidR="00E115A9" w:rsidRPr="009B2596">
        <w:rPr>
          <w:rFonts w:ascii="仿宋" w:eastAsia="仿宋" w:hAnsi="仿宋" w:hint="eastAsia"/>
          <w:b/>
          <w:sz w:val="28"/>
          <w:szCs w:val="28"/>
        </w:rPr>
        <w:t>要求</w:t>
      </w:r>
      <w:r w:rsidR="00E75AFC" w:rsidRPr="009B2596">
        <w:rPr>
          <w:rFonts w:ascii="仿宋" w:eastAsia="仿宋" w:hAnsi="仿宋" w:hint="eastAsia"/>
          <w:b/>
          <w:sz w:val="28"/>
          <w:szCs w:val="28"/>
        </w:rPr>
        <w:t>：</w:t>
      </w:r>
    </w:p>
    <w:p w14:paraId="31FDAAAA" w14:textId="2D07C33D" w:rsidR="007211B4" w:rsidRPr="009B2596" w:rsidRDefault="007211B4"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（一）</w:t>
      </w:r>
      <w:r w:rsidR="00E115A9" w:rsidRPr="009B2596">
        <w:rPr>
          <w:rFonts w:ascii="仿宋" w:eastAsia="仿宋" w:hAnsi="仿宋" w:hint="eastAsia"/>
          <w:sz w:val="28"/>
          <w:szCs w:val="28"/>
        </w:rPr>
        <w:t>投标</w:t>
      </w:r>
      <w:r w:rsidR="009B70C3" w:rsidRPr="009B2596">
        <w:rPr>
          <w:rFonts w:ascii="仿宋" w:eastAsia="仿宋" w:hAnsi="仿宋" w:hint="eastAsia"/>
          <w:sz w:val="28"/>
          <w:szCs w:val="28"/>
        </w:rPr>
        <w:t>资格要求</w:t>
      </w:r>
    </w:p>
    <w:p w14:paraId="6B891CCA" w14:textId="196A5AB6" w:rsidR="007211B4" w:rsidRPr="009B2596" w:rsidRDefault="007211B4" w:rsidP="00F766DC">
      <w:pPr>
        <w:pStyle w:val="a0"/>
        <w:spacing w:line="520" w:lineRule="exact"/>
        <w:ind w:firstLineChars="200" w:firstLine="560"/>
        <w:rPr>
          <w:rFonts w:ascii="仿宋" w:eastAsia="仿宋" w:hAnsi="仿宋"/>
          <w:sz w:val="28"/>
          <w:szCs w:val="28"/>
        </w:rPr>
      </w:pPr>
      <w:r w:rsidRPr="009B2596">
        <w:rPr>
          <w:rFonts w:ascii="仿宋" w:eastAsia="仿宋" w:hAnsi="仿宋"/>
          <w:sz w:val="28"/>
          <w:szCs w:val="28"/>
        </w:rPr>
        <w:t>1.</w:t>
      </w:r>
      <w:r w:rsidRPr="009B2596">
        <w:rPr>
          <w:rFonts w:ascii="仿宋" w:eastAsia="仿宋" w:hAnsi="仿宋" w:hint="eastAsia"/>
          <w:sz w:val="28"/>
          <w:szCs w:val="28"/>
        </w:rPr>
        <w:t>投标人须是在中华人民共和国境内注册，具有独立承担民事责任能力的法人或其他组织，提供营业执照副本复印件并加盖公章</w:t>
      </w:r>
      <w:r w:rsidR="004123BC" w:rsidRPr="009B2596">
        <w:rPr>
          <w:rFonts w:ascii="仿宋" w:eastAsia="仿宋" w:hAnsi="仿宋" w:hint="eastAsia"/>
          <w:sz w:val="28"/>
          <w:szCs w:val="28"/>
        </w:rPr>
        <w:t>，营业执照</w:t>
      </w:r>
      <w:r w:rsidR="00675B9F" w:rsidRPr="009B2596">
        <w:rPr>
          <w:rFonts w:ascii="仿宋" w:eastAsia="仿宋" w:hAnsi="仿宋" w:hint="eastAsia"/>
          <w:sz w:val="28"/>
          <w:szCs w:val="28"/>
        </w:rPr>
        <w:t>具有本项目要求的</w:t>
      </w:r>
      <w:r w:rsidR="004123BC" w:rsidRPr="009B2596">
        <w:rPr>
          <w:rFonts w:ascii="仿宋" w:eastAsia="仿宋" w:hAnsi="仿宋" w:hint="eastAsia"/>
          <w:sz w:val="28"/>
          <w:szCs w:val="28"/>
        </w:rPr>
        <w:t>经营范围</w:t>
      </w:r>
      <w:r w:rsidR="00675B9F" w:rsidRPr="009B2596">
        <w:rPr>
          <w:rFonts w:ascii="仿宋" w:eastAsia="仿宋" w:hAnsi="仿宋" w:hint="eastAsia"/>
          <w:sz w:val="28"/>
          <w:szCs w:val="28"/>
        </w:rPr>
        <w:t>。</w:t>
      </w:r>
    </w:p>
    <w:p w14:paraId="062253D8" w14:textId="77777777" w:rsidR="007211B4" w:rsidRPr="009B2596" w:rsidRDefault="007211B4" w:rsidP="00F766DC">
      <w:pPr>
        <w:pStyle w:val="a0"/>
        <w:spacing w:line="520" w:lineRule="exact"/>
        <w:ind w:firstLineChars="200" w:firstLine="560"/>
        <w:rPr>
          <w:rFonts w:ascii="仿宋" w:eastAsia="仿宋" w:hAnsi="仿宋"/>
          <w:sz w:val="28"/>
          <w:szCs w:val="28"/>
        </w:rPr>
      </w:pPr>
      <w:r w:rsidRPr="009B2596">
        <w:rPr>
          <w:rFonts w:ascii="仿宋" w:eastAsia="仿宋" w:hAnsi="仿宋"/>
          <w:sz w:val="28"/>
          <w:szCs w:val="28"/>
        </w:rPr>
        <w:t>2.</w:t>
      </w:r>
      <w:r w:rsidRPr="009B2596">
        <w:rPr>
          <w:rFonts w:ascii="仿宋" w:eastAsia="仿宋" w:hAnsi="仿宋" w:hint="eastAsia"/>
          <w:sz w:val="28"/>
          <w:szCs w:val="28"/>
        </w:rPr>
        <w:t>投标方具有良好的商业信誉和健全的财务会计制度，有依法缴纳税收和社会保障资金的良好记录。</w:t>
      </w:r>
    </w:p>
    <w:p w14:paraId="6DF72CA7" w14:textId="77777777" w:rsidR="007211B4" w:rsidRPr="009B2596" w:rsidRDefault="00E115A9" w:rsidP="00F766DC">
      <w:pPr>
        <w:pStyle w:val="a0"/>
        <w:spacing w:line="520" w:lineRule="exact"/>
        <w:ind w:firstLineChars="200" w:firstLine="560"/>
        <w:rPr>
          <w:rFonts w:ascii="仿宋" w:eastAsia="仿宋" w:hAnsi="仿宋"/>
          <w:sz w:val="28"/>
          <w:szCs w:val="28"/>
        </w:rPr>
      </w:pPr>
      <w:r w:rsidRPr="009B2596">
        <w:rPr>
          <w:rFonts w:ascii="仿宋" w:eastAsia="仿宋" w:hAnsi="仿宋"/>
          <w:sz w:val="28"/>
          <w:szCs w:val="28"/>
        </w:rPr>
        <w:t>3.</w:t>
      </w:r>
      <w:r w:rsidR="007211B4" w:rsidRPr="009B2596">
        <w:rPr>
          <w:rFonts w:ascii="仿宋" w:eastAsia="仿宋" w:hAnsi="仿宋" w:hint="eastAsia"/>
          <w:sz w:val="28"/>
          <w:szCs w:val="28"/>
        </w:rPr>
        <w:t>具有履行合同所必需的设备和专业技术能力，提供相关证明材料。具有高校更换食堂燃气报警器项目经验，提供至少2份同类项目</w:t>
      </w:r>
      <w:r w:rsidR="007211B4" w:rsidRPr="009B2596">
        <w:rPr>
          <w:rFonts w:ascii="仿宋" w:eastAsia="仿宋" w:hAnsi="仿宋" w:hint="eastAsia"/>
          <w:sz w:val="28"/>
          <w:szCs w:val="28"/>
        </w:rPr>
        <w:lastRenderedPageBreak/>
        <w:t>合同等相关证明材料。</w:t>
      </w:r>
    </w:p>
    <w:p w14:paraId="436D16F6" w14:textId="3232981B" w:rsidR="007211B4" w:rsidRPr="009B2596" w:rsidRDefault="00E115A9" w:rsidP="00F766DC">
      <w:pPr>
        <w:pStyle w:val="a0"/>
        <w:spacing w:line="520" w:lineRule="exact"/>
        <w:ind w:firstLineChars="200" w:firstLine="560"/>
      </w:pPr>
      <w:r w:rsidRPr="009B2596">
        <w:rPr>
          <w:rFonts w:ascii="仿宋" w:eastAsia="仿宋" w:hAnsi="仿宋"/>
          <w:sz w:val="28"/>
          <w:szCs w:val="28"/>
        </w:rPr>
        <w:t>4</w:t>
      </w:r>
      <w:r w:rsidR="007211B4" w:rsidRPr="009B2596">
        <w:rPr>
          <w:rFonts w:ascii="仿宋" w:eastAsia="仿宋" w:hAnsi="仿宋"/>
          <w:sz w:val="28"/>
          <w:szCs w:val="28"/>
        </w:rPr>
        <w:t>.</w:t>
      </w:r>
      <w:r w:rsidR="007211B4" w:rsidRPr="009B2596">
        <w:rPr>
          <w:rFonts w:ascii="仿宋" w:eastAsia="仿宋" w:hAnsi="仿宋" w:hint="eastAsia"/>
          <w:sz w:val="28"/>
          <w:szCs w:val="28"/>
        </w:rPr>
        <w:t>投标人需提供有效的</w:t>
      </w:r>
      <w:r w:rsidR="004123BC" w:rsidRPr="009B2596">
        <w:rPr>
          <w:rFonts w:ascii="仿宋" w:eastAsia="仿宋" w:hAnsi="仿宋" w:hint="eastAsia"/>
          <w:sz w:val="28"/>
          <w:szCs w:val="28"/>
        </w:rPr>
        <w:t>燃气</w:t>
      </w:r>
      <w:r w:rsidR="00A81D46" w:rsidRPr="009B2596">
        <w:rPr>
          <w:rFonts w:ascii="仿宋" w:eastAsia="仿宋" w:hAnsi="仿宋"/>
          <w:sz w:val="28"/>
          <w:szCs w:val="28"/>
        </w:rPr>
        <w:t>设施</w:t>
      </w:r>
      <w:r w:rsidR="004123BC" w:rsidRPr="009B2596">
        <w:rPr>
          <w:rFonts w:ascii="仿宋" w:eastAsia="仿宋" w:hAnsi="仿宋" w:hint="eastAsia"/>
          <w:sz w:val="28"/>
          <w:szCs w:val="28"/>
        </w:rPr>
        <w:t>安装维修</w:t>
      </w:r>
      <w:r w:rsidR="00A81D46" w:rsidRPr="009B2596">
        <w:rPr>
          <w:rFonts w:ascii="仿宋" w:eastAsia="仿宋" w:hAnsi="仿宋" w:hint="eastAsia"/>
          <w:sz w:val="28"/>
          <w:szCs w:val="28"/>
        </w:rPr>
        <w:t>相关资质证书</w:t>
      </w:r>
      <w:r w:rsidR="004123BC" w:rsidRPr="009B2596">
        <w:rPr>
          <w:rFonts w:ascii="仿宋" w:eastAsia="仿宋" w:hAnsi="仿宋" w:hint="eastAsia"/>
          <w:sz w:val="28"/>
          <w:szCs w:val="28"/>
        </w:rPr>
        <w:t>等</w:t>
      </w:r>
      <w:r w:rsidR="00133F48" w:rsidRPr="009B2596">
        <w:rPr>
          <w:rFonts w:ascii="仿宋" w:eastAsia="仿宋" w:hAnsi="仿宋" w:hint="eastAsia"/>
          <w:sz w:val="28"/>
          <w:szCs w:val="28"/>
        </w:rPr>
        <w:t>及</w:t>
      </w:r>
      <w:r w:rsidR="007211B4" w:rsidRPr="009B2596">
        <w:rPr>
          <w:rFonts w:ascii="仿宋" w:eastAsia="仿宋" w:hAnsi="仿宋" w:hint="eastAsia"/>
          <w:sz w:val="28"/>
          <w:szCs w:val="28"/>
        </w:rPr>
        <w:t>安全生产许可证，复印件加盖公章。</w:t>
      </w:r>
    </w:p>
    <w:p w14:paraId="7C1EDC8A" w14:textId="77777777" w:rsidR="00420DE9" w:rsidRPr="009B2596" w:rsidRDefault="00A81D46" w:rsidP="00F766DC">
      <w:pPr>
        <w:pStyle w:val="a0"/>
        <w:spacing w:line="520" w:lineRule="exact"/>
        <w:ind w:firstLineChars="200" w:firstLine="560"/>
        <w:rPr>
          <w:rFonts w:ascii="仿宋" w:eastAsia="仿宋" w:hAnsi="仿宋"/>
          <w:sz w:val="28"/>
          <w:szCs w:val="28"/>
        </w:rPr>
      </w:pPr>
      <w:r w:rsidRPr="009B2596">
        <w:rPr>
          <w:rFonts w:ascii="仿宋" w:eastAsia="仿宋" w:hAnsi="仿宋"/>
          <w:sz w:val="28"/>
          <w:szCs w:val="28"/>
        </w:rPr>
        <w:t>5</w:t>
      </w:r>
      <w:r w:rsidR="00E115A9" w:rsidRPr="009B2596">
        <w:rPr>
          <w:rFonts w:ascii="仿宋" w:eastAsia="仿宋" w:hAnsi="仿宋"/>
          <w:sz w:val="28"/>
          <w:szCs w:val="28"/>
        </w:rPr>
        <w:t>.</w:t>
      </w:r>
      <w:r w:rsidR="007211B4" w:rsidRPr="009B2596">
        <w:rPr>
          <w:rFonts w:ascii="仿宋" w:eastAsia="仿宋" w:hAnsi="仿宋" w:hint="eastAsia"/>
          <w:sz w:val="28"/>
          <w:szCs w:val="28"/>
        </w:rPr>
        <w:t>投标方参加招租活动前</w:t>
      </w:r>
      <w:r w:rsidR="007211B4" w:rsidRPr="009B2596">
        <w:rPr>
          <w:rFonts w:ascii="仿宋" w:eastAsia="仿宋" w:hAnsi="仿宋"/>
          <w:sz w:val="28"/>
          <w:szCs w:val="28"/>
        </w:rPr>
        <w:t>3</w:t>
      </w:r>
      <w:r w:rsidR="007211B4" w:rsidRPr="009B2596">
        <w:rPr>
          <w:rFonts w:ascii="仿宋" w:eastAsia="仿宋" w:hAnsi="仿宋" w:hint="eastAsia"/>
          <w:sz w:val="28"/>
          <w:szCs w:val="28"/>
        </w:rPr>
        <w:t>年内，在经营活动中没有重大违法记录，不得被列入失信被执行人、重大税收违法案件当事人名单，</w:t>
      </w:r>
      <w:r w:rsidR="002143F7" w:rsidRPr="009B2596">
        <w:rPr>
          <w:rFonts w:ascii="仿宋" w:eastAsia="仿宋" w:hAnsi="仿宋" w:hint="eastAsia"/>
          <w:sz w:val="28"/>
          <w:szCs w:val="28"/>
        </w:rPr>
        <w:t>未被列入政府采购严重违法失信行为记录名单，</w:t>
      </w:r>
      <w:r w:rsidR="007211B4" w:rsidRPr="009B2596">
        <w:rPr>
          <w:rFonts w:ascii="仿宋" w:eastAsia="仿宋" w:hAnsi="仿宋" w:hint="eastAsia"/>
          <w:sz w:val="28"/>
          <w:szCs w:val="28"/>
        </w:rPr>
        <w:t>提供“信用中国”网站（</w:t>
      </w:r>
      <w:r w:rsidR="007211B4" w:rsidRPr="009B2596">
        <w:rPr>
          <w:rFonts w:ascii="仿宋" w:eastAsia="仿宋" w:hAnsi="仿宋"/>
          <w:sz w:val="28"/>
          <w:szCs w:val="28"/>
        </w:rPr>
        <w:t>www.creditchina.gov.cn</w:t>
      </w:r>
      <w:r w:rsidR="007211B4" w:rsidRPr="009B2596">
        <w:rPr>
          <w:rFonts w:ascii="仿宋" w:eastAsia="仿宋" w:hAnsi="仿宋" w:hint="eastAsia"/>
          <w:sz w:val="28"/>
          <w:szCs w:val="28"/>
        </w:rPr>
        <w:t>）</w:t>
      </w:r>
      <w:r w:rsidR="002143F7" w:rsidRPr="009B2596">
        <w:rPr>
          <w:rFonts w:ascii="仿宋" w:eastAsia="仿宋" w:hAnsi="仿宋" w:hint="eastAsia"/>
          <w:sz w:val="28"/>
          <w:szCs w:val="28"/>
        </w:rPr>
        <w:t>、</w:t>
      </w:r>
      <w:r w:rsidR="007211B4" w:rsidRPr="009B2596">
        <w:rPr>
          <w:rFonts w:ascii="仿宋" w:eastAsia="仿宋" w:hAnsi="仿宋" w:hint="eastAsia"/>
          <w:sz w:val="28"/>
          <w:szCs w:val="28"/>
        </w:rPr>
        <w:t>“中国政府采购网”（</w:t>
      </w:r>
      <w:r w:rsidR="007211B4" w:rsidRPr="009B2596">
        <w:rPr>
          <w:rFonts w:ascii="仿宋" w:eastAsia="仿宋" w:hAnsi="仿宋"/>
          <w:sz w:val="28"/>
          <w:szCs w:val="28"/>
        </w:rPr>
        <w:t>www.ccgp.gov.cn</w:t>
      </w:r>
      <w:r w:rsidR="007211B4" w:rsidRPr="009B2596">
        <w:rPr>
          <w:rFonts w:ascii="仿宋" w:eastAsia="仿宋" w:hAnsi="仿宋" w:hint="eastAsia"/>
          <w:sz w:val="28"/>
          <w:szCs w:val="28"/>
        </w:rPr>
        <w:t>）</w:t>
      </w:r>
      <w:r w:rsidR="002143F7" w:rsidRPr="009B2596">
        <w:rPr>
          <w:rFonts w:ascii="仿宋" w:eastAsia="仿宋" w:hAnsi="仿宋" w:hint="eastAsia"/>
          <w:sz w:val="28"/>
          <w:szCs w:val="28"/>
        </w:rPr>
        <w:t>等</w:t>
      </w:r>
      <w:r w:rsidR="007211B4" w:rsidRPr="009B2596">
        <w:rPr>
          <w:rFonts w:ascii="仿宋" w:eastAsia="仿宋" w:hAnsi="仿宋" w:hint="eastAsia"/>
          <w:sz w:val="28"/>
          <w:szCs w:val="28"/>
        </w:rPr>
        <w:t>查询截图。</w:t>
      </w:r>
    </w:p>
    <w:p w14:paraId="77160919" w14:textId="3A12BE64" w:rsidR="00420DE9" w:rsidRPr="009B2596" w:rsidRDefault="00420DE9"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6</w:t>
      </w:r>
      <w:r w:rsidRPr="009B2596">
        <w:rPr>
          <w:rFonts w:ascii="仿宋" w:eastAsia="仿宋" w:hAnsi="仿宋"/>
          <w:sz w:val="28"/>
          <w:szCs w:val="28"/>
        </w:rPr>
        <w:t>.</w:t>
      </w:r>
      <w:r w:rsidRPr="009B2596">
        <w:rPr>
          <w:rFonts w:ascii="仿宋" w:eastAsia="仿宋" w:hAnsi="仿宋" w:hint="eastAsia"/>
          <w:sz w:val="28"/>
          <w:szCs w:val="28"/>
        </w:rPr>
        <w:t>本项目不接受联合体招标，不得转包分包。</w:t>
      </w:r>
    </w:p>
    <w:p w14:paraId="43D60589" w14:textId="77777777" w:rsidR="00E115A9" w:rsidRPr="009B2596" w:rsidRDefault="00E115A9" w:rsidP="00F766DC">
      <w:pPr>
        <w:spacing w:line="520" w:lineRule="exact"/>
        <w:ind w:firstLineChars="200" w:firstLine="560"/>
        <w:rPr>
          <w:rFonts w:ascii="仿宋" w:eastAsia="仿宋" w:hAnsi="仿宋"/>
          <w:sz w:val="28"/>
          <w:szCs w:val="28"/>
        </w:rPr>
      </w:pPr>
      <w:r w:rsidRPr="009B2596">
        <w:rPr>
          <w:rFonts w:ascii="仿宋" w:eastAsia="仿宋" w:hAnsi="仿宋"/>
          <w:sz w:val="28"/>
          <w:szCs w:val="28"/>
        </w:rPr>
        <w:t>（二）</w:t>
      </w:r>
      <w:r w:rsidRPr="009B2596">
        <w:rPr>
          <w:rFonts w:ascii="仿宋" w:eastAsia="仿宋" w:hAnsi="仿宋" w:hint="eastAsia"/>
          <w:sz w:val="28"/>
          <w:szCs w:val="28"/>
        </w:rPr>
        <w:t>投标文件要求</w:t>
      </w:r>
    </w:p>
    <w:p w14:paraId="049F28CC" w14:textId="77777777" w:rsidR="00E115A9" w:rsidRPr="009B2596" w:rsidRDefault="005727CD" w:rsidP="00F766DC">
      <w:pPr>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w:t>
      </w:r>
      <w:r w:rsidR="00E115A9" w:rsidRPr="009B2596">
        <w:rPr>
          <w:rFonts w:ascii="仿宋" w:eastAsia="仿宋" w:hAnsi="仿宋" w:hint="eastAsia"/>
          <w:sz w:val="28"/>
          <w:szCs w:val="28"/>
        </w:rPr>
        <w:t>投标文件组成</w:t>
      </w:r>
    </w:p>
    <w:p w14:paraId="68ECCD49" w14:textId="77777777" w:rsidR="00E115A9" w:rsidRPr="009B2596" w:rsidRDefault="00E115A9" w:rsidP="00F766DC">
      <w:pPr>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商务部分：投标函、法定代表人身份证明或授权委托书、投标人资质证明文件、业绩证明材料、售后服务方案等。</w:t>
      </w:r>
    </w:p>
    <w:p w14:paraId="4B13997A" w14:textId="79BF91C5" w:rsidR="0023290C" w:rsidRPr="009B2596" w:rsidRDefault="00E115A9" w:rsidP="001B58B2">
      <w:pPr>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技术部分：施工组织设计、系统技术方案、设备清单及技术参数</w:t>
      </w:r>
      <w:r w:rsidR="00E14F76" w:rsidRPr="009B2596">
        <w:rPr>
          <w:rFonts w:ascii="仿宋" w:eastAsia="仿宋" w:hAnsi="仿宋" w:hint="eastAsia"/>
          <w:sz w:val="28"/>
          <w:szCs w:val="28"/>
        </w:rPr>
        <w:t>（</w:t>
      </w:r>
      <w:r w:rsidR="00E82D39" w:rsidRPr="009B2596">
        <w:rPr>
          <w:rFonts w:ascii="仿宋" w:eastAsia="仿宋" w:hAnsi="仿宋" w:hint="eastAsia"/>
          <w:sz w:val="28"/>
          <w:szCs w:val="28"/>
        </w:rPr>
        <w:t>如有</w:t>
      </w:r>
      <w:r w:rsidR="00E14F76" w:rsidRPr="009B2596">
        <w:rPr>
          <w:rFonts w:ascii="仿宋" w:eastAsia="仿宋" w:hAnsi="仿宋" w:hint="eastAsia"/>
          <w:sz w:val="28"/>
          <w:szCs w:val="28"/>
        </w:rPr>
        <w:t>设备生产厂家的授权书及售后服务承诺函</w:t>
      </w:r>
      <w:r w:rsidR="007A2372" w:rsidRPr="009B2596">
        <w:rPr>
          <w:rFonts w:ascii="仿宋" w:eastAsia="仿宋" w:hAnsi="仿宋" w:hint="eastAsia"/>
          <w:sz w:val="28"/>
          <w:szCs w:val="28"/>
        </w:rPr>
        <w:t>，请提供</w:t>
      </w:r>
      <w:r w:rsidR="00E14F76" w:rsidRPr="009B2596">
        <w:rPr>
          <w:rFonts w:ascii="仿宋" w:eastAsia="仿宋" w:hAnsi="仿宋" w:hint="eastAsia"/>
          <w:sz w:val="28"/>
          <w:szCs w:val="28"/>
        </w:rPr>
        <w:t>）</w:t>
      </w:r>
      <w:r w:rsidRPr="009B2596">
        <w:rPr>
          <w:rFonts w:ascii="仿宋" w:eastAsia="仿宋" w:hAnsi="仿宋" w:hint="eastAsia"/>
          <w:sz w:val="28"/>
          <w:szCs w:val="28"/>
        </w:rPr>
        <w:t>、</w:t>
      </w:r>
      <w:r w:rsidR="001B58B2" w:rsidRPr="009B2596">
        <w:rPr>
          <w:rFonts w:ascii="仿宋" w:eastAsia="仿宋" w:hAnsi="仿宋" w:hint="eastAsia"/>
          <w:sz w:val="28"/>
          <w:szCs w:val="28"/>
        </w:rPr>
        <w:t>燃气报警器系统设备在住建委平台备案的证明材料、</w:t>
      </w:r>
      <w:r w:rsidR="00A005BC" w:rsidRPr="009B2596">
        <w:rPr>
          <w:rFonts w:ascii="仿宋" w:eastAsia="仿宋" w:hAnsi="仿宋" w:hint="eastAsia"/>
          <w:sz w:val="28"/>
          <w:szCs w:val="28"/>
        </w:rPr>
        <w:t>燃气报警器系统设备</w:t>
      </w:r>
      <w:r w:rsidR="007501DF" w:rsidRPr="009B2596">
        <w:rPr>
          <w:rFonts w:ascii="仿宋" w:eastAsia="仿宋" w:hAnsi="仿宋" w:hint="eastAsia"/>
          <w:sz w:val="28"/>
          <w:szCs w:val="28"/>
        </w:rPr>
        <w:t>质量</w:t>
      </w:r>
      <w:r w:rsidR="00A005BC" w:rsidRPr="009B2596">
        <w:rPr>
          <w:rFonts w:ascii="仿宋" w:eastAsia="仿宋" w:hAnsi="仿宋" w:hint="eastAsia"/>
          <w:sz w:val="28"/>
          <w:szCs w:val="28"/>
        </w:rPr>
        <w:t>检测报告、</w:t>
      </w:r>
      <w:r w:rsidR="001B58B2" w:rsidRPr="009B2596">
        <w:rPr>
          <w:rFonts w:ascii="仿宋" w:eastAsia="仿宋" w:hAnsi="仿宋" w:hint="eastAsia"/>
          <w:sz w:val="28"/>
          <w:szCs w:val="28"/>
        </w:rPr>
        <w:t>设备使用维护</w:t>
      </w:r>
      <w:r w:rsidRPr="009B2596">
        <w:rPr>
          <w:rFonts w:ascii="仿宋" w:eastAsia="仿宋" w:hAnsi="仿宋" w:hint="eastAsia"/>
          <w:sz w:val="28"/>
          <w:szCs w:val="28"/>
        </w:rPr>
        <w:t>培训方案等。</w:t>
      </w:r>
    </w:p>
    <w:p w14:paraId="235A0E16" w14:textId="77777777" w:rsidR="00E115A9" w:rsidRPr="009B2596" w:rsidRDefault="00E115A9" w:rsidP="00F766DC">
      <w:pPr>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报价部分：投标报价汇总表、分项报价明细表等。</w:t>
      </w:r>
    </w:p>
    <w:p w14:paraId="50DB2EB8" w14:textId="77777777" w:rsidR="00E115A9" w:rsidRPr="009B2596" w:rsidRDefault="005727CD" w:rsidP="00F766DC">
      <w:pPr>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w:t>
      </w:r>
      <w:r w:rsidR="00E115A9" w:rsidRPr="009B2596">
        <w:rPr>
          <w:rFonts w:ascii="仿宋" w:eastAsia="仿宋" w:hAnsi="仿宋" w:hint="eastAsia"/>
          <w:sz w:val="28"/>
          <w:szCs w:val="28"/>
        </w:rPr>
        <w:t>投标文件格式：投标文件需按照招标文件规定格式编制，胶装成册，正本1份，副本</w:t>
      </w:r>
      <w:r w:rsidR="00785085" w:rsidRPr="009B2596">
        <w:rPr>
          <w:rFonts w:ascii="仿宋" w:eastAsia="仿宋" w:hAnsi="仿宋"/>
          <w:sz w:val="28"/>
          <w:szCs w:val="28"/>
        </w:rPr>
        <w:t>2</w:t>
      </w:r>
      <w:r w:rsidR="00E115A9" w:rsidRPr="009B2596">
        <w:rPr>
          <w:rFonts w:ascii="仿宋" w:eastAsia="仿宋" w:hAnsi="仿宋" w:hint="eastAsia"/>
          <w:sz w:val="28"/>
          <w:szCs w:val="28"/>
        </w:rPr>
        <w:t>份。</w:t>
      </w:r>
    </w:p>
    <w:p w14:paraId="039C22B0" w14:textId="08D93808" w:rsidR="00F52DE6" w:rsidRPr="009B2596" w:rsidRDefault="005727CD" w:rsidP="00F766DC">
      <w:pPr>
        <w:spacing w:line="520" w:lineRule="exact"/>
        <w:ind w:firstLineChars="200" w:firstLine="560"/>
        <w:rPr>
          <w:rFonts w:ascii="仿宋" w:eastAsia="仿宋" w:hAnsi="仿宋"/>
          <w:sz w:val="28"/>
          <w:szCs w:val="28"/>
          <w:lang w:bidi="zh-CN"/>
        </w:rPr>
      </w:pPr>
      <w:r w:rsidRPr="009B2596">
        <w:rPr>
          <w:rFonts w:ascii="仿宋" w:eastAsia="仿宋" w:hAnsi="仿宋" w:hint="eastAsia"/>
          <w:sz w:val="28"/>
          <w:szCs w:val="28"/>
        </w:rPr>
        <w:t>3.</w:t>
      </w:r>
      <w:r w:rsidR="00E115A9" w:rsidRPr="009B2596">
        <w:rPr>
          <w:rFonts w:ascii="仿宋" w:eastAsia="仿宋" w:hAnsi="仿宋" w:hint="eastAsia"/>
          <w:sz w:val="28"/>
          <w:szCs w:val="28"/>
        </w:rPr>
        <w:t>投标截止时间：</w:t>
      </w:r>
      <w:r w:rsidR="00F52DE6" w:rsidRPr="009B2596">
        <w:rPr>
          <w:rFonts w:ascii="仿宋" w:eastAsia="仿宋" w:hAnsi="仿宋"/>
          <w:sz w:val="28"/>
          <w:szCs w:val="28"/>
          <w:lang w:bidi="zh-CN"/>
        </w:rPr>
        <w:t>2025</w:t>
      </w:r>
      <w:r w:rsidR="00F52DE6" w:rsidRPr="009B2596">
        <w:rPr>
          <w:rFonts w:ascii="仿宋" w:eastAsia="仿宋" w:hAnsi="仿宋" w:hint="eastAsia"/>
          <w:sz w:val="28"/>
          <w:szCs w:val="28"/>
          <w:lang w:bidi="zh-CN"/>
        </w:rPr>
        <w:t>年</w:t>
      </w:r>
      <w:r w:rsidR="00EC2A08">
        <w:rPr>
          <w:rFonts w:ascii="仿宋" w:eastAsia="仿宋" w:hAnsi="仿宋"/>
          <w:sz w:val="28"/>
          <w:szCs w:val="28"/>
          <w:lang w:bidi="zh-CN"/>
        </w:rPr>
        <w:t>7</w:t>
      </w:r>
      <w:r w:rsidR="00F52DE6" w:rsidRPr="009B2596">
        <w:rPr>
          <w:rFonts w:ascii="仿宋" w:eastAsia="仿宋" w:hAnsi="仿宋"/>
          <w:sz w:val="28"/>
          <w:szCs w:val="28"/>
          <w:lang w:bidi="zh-CN"/>
        </w:rPr>
        <w:t>月</w:t>
      </w:r>
      <w:r w:rsidR="00EC2A08">
        <w:rPr>
          <w:rFonts w:ascii="仿宋" w:eastAsia="仿宋" w:hAnsi="仿宋"/>
          <w:sz w:val="28"/>
          <w:szCs w:val="28"/>
          <w:lang w:bidi="zh-CN"/>
        </w:rPr>
        <w:t>7</w:t>
      </w:r>
      <w:r w:rsidR="00F52DE6" w:rsidRPr="009B2596">
        <w:rPr>
          <w:rFonts w:ascii="仿宋" w:eastAsia="仿宋" w:hAnsi="仿宋"/>
          <w:sz w:val="28"/>
          <w:szCs w:val="28"/>
          <w:lang w:bidi="zh-CN"/>
        </w:rPr>
        <w:t>日上午10：00</w:t>
      </w:r>
    </w:p>
    <w:p w14:paraId="00CC9DF3" w14:textId="77777777" w:rsidR="00305DDB" w:rsidRPr="009B2596" w:rsidRDefault="005727CD" w:rsidP="00F766DC">
      <w:pPr>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4.</w:t>
      </w:r>
      <w:r w:rsidR="00E115A9" w:rsidRPr="009B2596">
        <w:rPr>
          <w:rFonts w:ascii="仿宋" w:eastAsia="仿宋" w:hAnsi="仿宋" w:hint="eastAsia"/>
          <w:sz w:val="28"/>
          <w:szCs w:val="28"/>
        </w:rPr>
        <w:t>投标文件递交地点：</w:t>
      </w:r>
      <w:r w:rsidR="00F52DE6" w:rsidRPr="009B2596">
        <w:rPr>
          <w:rFonts w:ascii="仿宋" w:eastAsia="仿宋" w:hAnsi="仿宋" w:hint="eastAsia"/>
          <w:sz w:val="28"/>
          <w:szCs w:val="28"/>
        </w:rPr>
        <w:t>上海市外青松公路7989号上海政法学院求实楼318室</w:t>
      </w:r>
      <w:r w:rsidR="00305DDB" w:rsidRPr="009B2596">
        <w:rPr>
          <w:rFonts w:ascii="仿宋" w:eastAsia="仿宋" w:hAnsi="仿宋" w:hint="eastAsia"/>
          <w:sz w:val="28"/>
          <w:szCs w:val="28"/>
        </w:rPr>
        <w:t>。</w:t>
      </w:r>
    </w:p>
    <w:p w14:paraId="5B87252D" w14:textId="488EDAFF" w:rsidR="00305DDB" w:rsidRPr="009B2596" w:rsidRDefault="00305DDB" w:rsidP="00F766DC">
      <w:pPr>
        <w:spacing w:line="520" w:lineRule="exact"/>
        <w:ind w:firstLineChars="200" w:firstLine="560"/>
        <w:rPr>
          <w:rFonts w:ascii="仿宋" w:eastAsia="仿宋" w:hAnsi="仿宋"/>
          <w:sz w:val="28"/>
          <w:szCs w:val="28"/>
        </w:rPr>
      </w:pPr>
      <w:r w:rsidRPr="009B2596">
        <w:rPr>
          <w:rFonts w:ascii="仿宋" w:eastAsia="仿宋" w:hAnsi="仿宋"/>
          <w:sz w:val="28"/>
          <w:szCs w:val="28"/>
        </w:rPr>
        <w:t>（三）</w:t>
      </w:r>
      <w:r w:rsidRPr="009B2596">
        <w:rPr>
          <w:rFonts w:ascii="仿宋" w:eastAsia="仿宋" w:hAnsi="仿宋" w:hint="eastAsia"/>
          <w:sz w:val="28"/>
          <w:szCs w:val="28"/>
        </w:rPr>
        <w:t>现场踏勘：时间：202</w:t>
      </w:r>
      <w:r w:rsidRPr="009B2596">
        <w:rPr>
          <w:rFonts w:ascii="仿宋" w:eastAsia="仿宋" w:hAnsi="仿宋"/>
          <w:sz w:val="28"/>
          <w:szCs w:val="28"/>
        </w:rPr>
        <w:t>5年</w:t>
      </w:r>
      <w:r w:rsidR="00EC2A08">
        <w:rPr>
          <w:rFonts w:ascii="仿宋" w:eastAsia="仿宋" w:hAnsi="仿宋"/>
          <w:sz w:val="28"/>
          <w:szCs w:val="28"/>
        </w:rPr>
        <w:t>7</w:t>
      </w:r>
      <w:r w:rsidRPr="009B2596">
        <w:rPr>
          <w:rFonts w:ascii="仿宋" w:eastAsia="仿宋" w:hAnsi="仿宋" w:hint="eastAsia"/>
          <w:sz w:val="28"/>
          <w:szCs w:val="28"/>
        </w:rPr>
        <w:t>月</w:t>
      </w:r>
      <w:r w:rsidR="00EC2A08">
        <w:rPr>
          <w:rFonts w:ascii="仿宋" w:eastAsia="仿宋" w:hAnsi="仿宋"/>
          <w:sz w:val="28"/>
          <w:szCs w:val="28"/>
        </w:rPr>
        <w:t>3</w:t>
      </w:r>
      <w:r w:rsidRPr="009B2596">
        <w:rPr>
          <w:rFonts w:ascii="仿宋" w:eastAsia="仿宋" w:hAnsi="仿宋" w:hint="eastAsia"/>
          <w:sz w:val="28"/>
          <w:szCs w:val="28"/>
        </w:rPr>
        <w:t>日上午10：00；地点：上海市外青松公路7989号上海政法学院新学活A211室王老师，联系电话：39226676。</w:t>
      </w:r>
    </w:p>
    <w:p w14:paraId="3C97FB47" w14:textId="77777777" w:rsidR="00985DF7" w:rsidRPr="009B2596" w:rsidRDefault="00985DF7" w:rsidP="00F766DC">
      <w:pPr>
        <w:spacing w:line="520" w:lineRule="exact"/>
        <w:ind w:firstLineChars="200" w:firstLine="562"/>
        <w:rPr>
          <w:rFonts w:ascii="仿宋" w:eastAsia="仿宋" w:hAnsi="仿宋"/>
          <w:b/>
          <w:sz w:val="28"/>
          <w:szCs w:val="28"/>
        </w:rPr>
      </w:pPr>
      <w:r w:rsidRPr="009B2596">
        <w:rPr>
          <w:rFonts w:ascii="仿宋" w:eastAsia="仿宋" w:hAnsi="仿宋" w:hint="eastAsia"/>
          <w:b/>
          <w:sz w:val="28"/>
          <w:szCs w:val="28"/>
        </w:rPr>
        <w:lastRenderedPageBreak/>
        <w:t>五、项目实施要求</w:t>
      </w:r>
    </w:p>
    <w:p w14:paraId="2D8FA105"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（一）人员要求</w:t>
      </w:r>
    </w:p>
    <w:p w14:paraId="7A210891" w14:textId="6F727FC0"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1.项目负责人：具备有效的安全生产考核合格证书</w:t>
      </w:r>
      <w:r w:rsidR="00A81D46" w:rsidRPr="009B2596">
        <w:rPr>
          <w:rFonts w:ascii="仿宋" w:eastAsia="仿宋" w:hAnsi="仿宋" w:hint="eastAsia"/>
          <w:sz w:val="28"/>
          <w:szCs w:val="28"/>
        </w:rPr>
        <w:t>，</w:t>
      </w:r>
      <w:r w:rsidRPr="009B2596">
        <w:rPr>
          <w:rFonts w:ascii="仿宋" w:eastAsia="仿宋" w:hAnsi="仿宋" w:hint="eastAsia"/>
          <w:sz w:val="28"/>
          <w:szCs w:val="28"/>
        </w:rPr>
        <w:t>近三年至少主持过</w:t>
      </w:r>
      <w:r w:rsidR="009B70C3" w:rsidRPr="009B2596">
        <w:rPr>
          <w:rFonts w:ascii="仿宋" w:eastAsia="仿宋" w:hAnsi="仿宋" w:hint="eastAsia"/>
          <w:sz w:val="28"/>
          <w:szCs w:val="28"/>
        </w:rPr>
        <w:t>3</w:t>
      </w:r>
      <w:r w:rsidRPr="009B2596">
        <w:rPr>
          <w:rFonts w:ascii="仿宋" w:eastAsia="仿宋" w:hAnsi="仿宋" w:hint="eastAsia"/>
          <w:sz w:val="28"/>
          <w:szCs w:val="28"/>
        </w:rPr>
        <w:t>项类似燃气报警器系统安装或智能化工程业绩，提供合同及相关证明材料。</w:t>
      </w:r>
    </w:p>
    <w:p w14:paraId="60529504" w14:textId="2E14C2AE"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2.技术人员：至少配备</w:t>
      </w:r>
      <w:r w:rsidR="00256082" w:rsidRPr="009B2596">
        <w:rPr>
          <w:rFonts w:ascii="仿宋" w:eastAsia="仿宋" w:hAnsi="仿宋"/>
          <w:sz w:val="28"/>
          <w:szCs w:val="28"/>
        </w:rPr>
        <w:t>1</w:t>
      </w:r>
      <w:r w:rsidRPr="009B2596">
        <w:rPr>
          <w:rFonts w:ascii="仿宋" w:eastAsia="仿宋" w:hAnsi="仿宋" w:hint="eastAsia"/>
          <w:sz w:val="28"/>
          <w:szCs w:val="28"/>
        </w:rPr>
        <w:t>名具有燃气设备安装、智能化系统调试经验的技术</w:t>
      </w:r>
      <w:r w:rsidR="00256082" w:rsidRPr="009B2596">
        <w:rPr>
          <w:rFonts w:ascii="仿宋" w:eastAsia="仿宋" w:hAnsi="仿宋" w:hint="eastAsia"/>
          <w:sz w:val="28"/>
          <w:szCs w:val="28"/>
        </w:rPr>
        <w:t>负责人</w:t>
      </w:r>
      <w:r w:rsidRPr="009B2596">
        <w:rPr>
          <w:rFonts w:ascii="仿宋" w:eastAsia="仿宋" w:hAnsi="仿宋" w:hint="eastAsia"/>
          <w:sz w:val="28"/>
          <w:szCs w:val="28"/>
        </w:rPr>
        <w:t>，提供相关工作经验证明及职业技能证书</w:t>
      </w:r>
      <w:r w:rsidR="00865104" w:rsidRPr="009B2596">
        <w:rPr>
          <w:rFonts w:ascii="仿宋" w:eastAsia="仿宋" w:hAnsi="仿宋" w:hint="eastAsia"/>
          <w:sz w:val="28"/>
          <w:szCs w:val="28"/>
        </w:rPr>
        <w:t>；2名</w:t>
      </w:r>
      <w:r w:rsidR="00A81D46" w:rsidRPr="009B2596">
        <w:rPr>
          <w:rFonts w:ascii="仿宋" w:eastAsia="仿宋" w:hAnsi="仿宋" w:hint="eastAsia"/>
          <w:sz w:val="28"/>
          <w:szCs w:val="28"/>
        </w:rPr>
        <w:t>具有</w:t>
      </w:r>
      <w:r w:rsidR="00865104" w:rsidRPr="009B2596">
        <w:rPr>
          <w:rFonts w:ascii="仿宋" w:eastAsia="仿宋" w:hAnsi="仿宋" w:hint="eastAsia"/>
          <w:sz w:val="28"/>
          <w:szCs w:val="28"/>
        </w:rPr>
        <w:t>安全考核</w:t>
      </w:r>
      <w:r w:rsidR="00A81D46" w:rsidRPr="009B2596">
        <w:rPr>
          <w:rFonts w:ascii="仿宋" w:eastAsia="仿宋" w:hAnsi="仿宋" w:hint="eastAsia"/>
          <w:sz w:val="28"/>
          <w:szCs w:val="28"/>
        </w:rPr>
        <w:t>相关证书的</w:t>
      </w:r>
      <w:r w:rsidR="00865104" w:rsidRPr="009B2596">
        <w:rPr>
          <w:rFonts w:ascii="仿宋" w:eastAsia="仿宋" w:hAnsi="仿宋" w:hint="eastAsia"/>
          <w:sz w:val="28"/>
          <w:szCs w:val="28"/>
        </w:rPr>
        <w:t>安全员，施</w:t>
      </w:r>
      <w:r w:rsidRPr="009B2596">
        <w:rPr>
          <w:rFonts w:ascii="仿宋" w:eastAsia="仿宋" w:hAnsi="仿宋" w:hint="eastAsia"/>
          <w:sz w:val="28"/>
          <w:szCs w:val="28"/>
        </w:rPr>
        <w:t>工人员需持有电工证、焊工证等相关特种作业操作证，提供证书复印件。</w:t>
      </w:r>
    </w:p>
    <w:p w14:paraId="5B2B9B7C"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3.培训人员</w:t>
      </w:r>
    </w:p>
    <w:p w14:paraId="32F8C681"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投标人需安排专业技术人员负责对校方操作人员进行系统操作、维护培训，培训人员需具备相关设备技术指导经验。</w:t>
      </w:r>
    </w:p>
    <w:p w14:paraId="0CE41045"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（二）技术标准</w:t>
      </w:r>
    </w:p>
    <w:p w14:paraId="17138349" w14:textId="77777777" w:rsidR="00DA2EDA"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 总体要求：</w:t>
      </w:r>
      <w:r w:rsidR="008D254F" w:rsidRPr="009B2596">
        <w:rPr>
          <w:rFonts w:ascii="仿宋" w:eastAsia="仿宋" w:hAnsi="仿宋" w:hint="eastAsia"/>
          <w:sz w:val="28"/>
          <w:szCs w:val="28"/>
        </w:rPr>
        <w:t>投标方所投可燃气体泄露报警器要具有国际先进水平，严格遵照中华人民共和国公安部制订的公共安全行业标准设计与生产，通过国家消防电子产品质量检测中心的检测，通过建设部国家燃气用具质量监督检验中心测试，通过ISO质量体系认证，并由保险公司承保产品责任险。</w:t>
      </w:r>
    </w:p>
    <w:p w14:paraId="2450CC88" w14:textId="3E13C258"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燃气报警器系统应符合《</w:t>
      </w:r>
      <w:bookmarkStart w:id="0" w:name="OLE_LINK1"/>
      <w:bookmarkStart w:id="1" w:name="OLE_LINK2"/>
      <w:r w:rsidR="009465C8" w:rsidRPr="009B2596">
        <w:rPr>
          <w:rFonts w:ascii="仿宋" w:eastAsia="仿宋" w:hAnsi="仿宋"/>
          <w:sz w:val="28"/>
          <w:szCs w:val="28"/>
        </w:rPr>
        <w:t>GB50116</w:t>
      </w:r>
      <w:r w:rsidR="009465C8" w:rsidRPr="009B2596">
        <w:rPr>
          <w:rFonts w:hint="eastAsia"/>
        </w:rPr>
        <w:t xml:space="preserve"> </w:t>
      </w:r>
      <w:r w:rsidR="009465C8" w:rsidRPr="009B2596">
        <w:rPr>
          <w:rFonts w:ascii="仿宋" w:eastAsia="仿宋" w:hAnsi="仿宋" w:hint="eastAsia"/>
          <w:sz w:val="28"/>
          <w:szCs w:val="28"/>
        </w:rPr>
        <w:t>-2013</w:t>
      </w:r>
      <w:r w:rsidRPr="009B2596">
        <w:rPr>
          <w:rFonts w:ascii="仿宋" w:eastAsia="仿宋" w:hAnsi="仿宋" w:hint="eastAsia"/>
          <w:sz w:val="28"/>
          <w:szCs w:val="28"/>
        </w:rPr>
        <w:t>火灾自动报警系统设计规范</w:t>
      </w:r>
      <w:bookmarkEnd w:id="0"/>
      <w:bookmarkEnd w:id="1"/>
      <w:r w:rsidRPr="009B2596">
        <w:rPr>
          <w:rFonts w:ascii="仿宋" w:eastAsia="仿宋" w:hAnsi="仿宋" w:hint="eastAsia"/>
          <w:sz w:val="28"/>
          <w:szCs w:val="28"/>
        </w:rPr>
        <w:t>》、《</w:t>
      </w:r>
      <w:r w:rsidR="009465C8" w:rsidRPr="009B2596">
        <w:rPr>
          <w:rFonts w:ascii="仿宋" w:eastAsia="仿宋" w:hAnsi="仿宋" w:hint="eastAsia"/>
          <w:sz w:val="28"/>
          <w:szCs w:val="28"/>
        </w:rPr>
        <w:t>G</w:t>
      </w:r>
      <w:r w:rsidR="009465C8" w:rsidRPr="009B2596">
        <w:rPr>
          <w:rFonts w:ascii="仿宋" w:eastAsia="仿宋" w:hAnsi="仿宋"/>
          <w:sz w:val="28"/>
          <w:szCs w:val="28"/>
        </w:rPr>
        <w:t>B15322-2019</w:t>
      </w:r>
      <w:r w:rsidRPr="009B2596">
        <w:rPr>
          <w:rFonts w:ascii="仿宋" w:eastAsia="仿宋" w:hAnsi="仿宋" w:hint="eastAsia"/>
          <w:sz w:val="28"/>
          <w:szCs w:val="28"/>
        </w:rPr>
        <w:t>可燃气体探测器》</w:t>
      </w:r>
      <w:r w:rsidR="00420593" w:rsidRPr="009B2596">
        <w:rPr>
          <w:rFonts w:ascii="仿宋" w:eastAsia="仿宋" w:hAnsi="仿宋" w:hint="eastAsia"/>
          <w:sz w:val="28"/>
          <w:szCs w:val="28"/>
        </w:rPr>
        <w:t>、《</w:t>
      </w:r>
      <w:r w:rsidR="009465C8" w:rsidRPr="009B2596">
        <w:rPr>
          <w:rFonts w:ascii="仿宋" w:eastAsia="仿宋" w:hAnsi="仿宋" w:hint="eastAsia"/>
          <w:sz w:val="28"/>
          <w:szCs w:val="28"/>
        </w:rPr>
        <w:t>CJJ/T146-2011</w:t>
      </w:r>
      <w:r w:rsidR="00420593" w:rsidRPr="009B2596">
        <w:rPr>
          <w:rFonts w:ascii="仿宋" w:eastAsia="仿宋" w:hAnsi="仿宋" w:hint="eastAsia"/>
          <w:sz w:val="28"/>
          <w:szCs w:val="28"/>
        </w:rPr>
        <w:t>城镇燃气报警控制系统技术规程》</w:t>
      </w:r>
      <w:r w:rsidR="009465C8" w:rsidRPr="009B2596">
        <w:rPr>
          <w:rFonts w:ascii="仿宋" w:eastAsia="仿宋" w:hAnsi="仿宋" w:hint="eastAsia"/>
          <w:sz w:val="28"/>
          <w:szCs w:val="28"/>
        </w:rPr>
        <w:t>《G</w:t>
      </w:r>
      <w:r w:rsidR="009465C8" w:rsidRPr="009B2596">
        <w:rPr>
          <w:rFonts w:ascii="仿宋" w:eastAsia="仿宋" w:hAnsi="仿宋"/>
          <w:sz w:val="28"/>
          <w:szCs w:val="28"/>
        </w:rPr>
        <w:t>B29837-2013</w:t>
      </w:r>
      <w:r w:rsidR="009465C8" w:rsidRPr="009B2596">
        <w:rPr>
          <w:rFonts w:ascii="仿宋" w:eastAsia="仿宋" w:hAnsi="仿宋" w:hint="eastAsia"/>
          <w:sz w:val="28"/>
          <w:szCs w:val="28"/>
        </w:rPr>
        <w:t>火灾探测报警产品的维修保养与报废》</w:t>
      </w:r>
      <w:r w:rsidRPr="009B2596">
        <w:rPr>
          <w:rFonts w:ascii="仿宋" w:eastAsia="仿宋" w:hAnsi="仿宋" w:hint="eastAsia"/>
          <w:sz w:val="28"/>
          <w:szCs w:val="28"/>
        </w:rPr>
        <w:t>等国家标准及行业规范。</w:t>
      </w:r>
    </w:p>
    <w:p w14:paraId="4AC3505A"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系统需具备实时监测、浓度报警、联动控制、数据存储与传输等功能，能够与食堂现有消防系统、燃气切断装置实现无缝对接。</w:t>
      </w:r>
    </w:p>
    <w:p w14:paraId="41EE6975"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2.设备技术参数</w:t>
      </w:r>
    </w:p>
    <w:p w14:paraId="3FE5AC02" w14:textId="77777777" w:rsidR="00F436AD" w:rsidRPr="009B2596" w:rsidRDefault="00F436AD" w:rsidP="00F436AD">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（1）报警器主机：</w:t>
      </w:r>
    </w:p>
    <w:p w14:paraId="6FE65CFA" w14:textId="2872877A" w:rsidR="00F436AD" w:rsidRPr="009B2596" w:rsidRDefault="00F436AD" w:rsidP="006C41F0">
      <w:pPr>
        <w:pStyle w:val="a0"/>
        <w:numPr>
          <w:ilvl w:val="0"/>
          <w:numId w:val="4"/>
        </w:numPr>
        <w:spacing w:line="520" w:lineRule="exact"/>
        <w:ind w:left="0" w:firstLineChars="200" w:firstLine="560"/>
        <w:rPr>
          <w:rFonts w:ascii="仿宋" w:eastAsia="仿宋" w:hAnsi="仿宋"/>
          <w:sz w:val="28"/>
          <w:szCs w:val="28"/>
        </w:rPr>
      </w:pPr>
      <w:r w:rsidRPr="009B2596">
        <w:rPr>
          <w:rFonts w:ascii="仿宋" w:eastAsia="仿宋" w:hAnsi="仿宋" w:hint="eastAsia"/>
          <w:sz w:val="28"/>
          <w:szCs w:val="28"/>
        </w:rPr>
        <w:lastRenderedPageBreak/>
        <w:t>采用中文液晶显示，可实时显示各探测器浓度值、工作状态等信息。</w:t>
      </w:r>
    </w:p>
    <w:p w14:paraId="7389DADA" w14:textId="58CCD674" w:rsidR="00F436AD" w:rsidRPr="009B2596" w:rsidRDefault="00486757" w:rsidP="00F436AD">
      <w:pPr>
        <w:pStyle w:val="a0"/>
        <w:numPr>
          <w:ilvl w:val="0"/>
          <w:numId w:val="4"/>
        </w:numPr>
        <w:spacing w:line="520" w:lineRule="exact"/>
        <w:ind w:left="0" w:firstLineChars="200" w:firstLine="560"/>
        <w:rPr>
          <w:rFonts w:ascii="仿宋" w:eastAsia="仿宋" w:hAnsi="仿宋"/>
          <w:sz w:val="28"/>
          <w:szCs w:val="28"/>
        </w:rPr>
      </w:pPr>
      <w:r w:rsidRPr="009B2596">
        <w:rPr>
          <w:rFonts w:ascii="仿宋" w:eastAsia="仿宋" w:hAnsi="仿宋" w:hint="eastAsia"/>
          <w:sz w:val="28"/>
          <w:szCs w:val="28"/>
        </w:rPr>
        <w:t>不论针对哪种气体，均需在气体爆炸下限浓度的10％—25％时报警，报警</w:t>
      </w:r>
      <w:r w:rsidR="00F436AD" w:rsidRPr="009B2596">
        <w:rPr>
          <w:rFonts w:ascii="仿宋" w:eastAsia="仿宋" w:hAnsi="仿宋" w:hint="eastAsia"/>
          <w:sz w:val="28"/>
          <w:szCs w:val="28"/>
        </w:rPr>
        <w:t>响应时间≤30s，</w:t>
      </w:r>
      <w:r w:rsidRPr="009B2596">
        <w:rPr>
          <w:rFonts w:ascii="仿宋" w:eastAsia="仿宋" w:hAnsi="仿宋" w:hint="eastAsia"/>
          <w:sz w:val="28"/>
          <w:szCs w:val="28"/>
        </w:rPr>
        <w:t>恢复时间≤60秒，</w:t>
      </w:r>
      <w:r w:rsidR="00F436AD" w:rsidRPr="009B2596">
        <w:rPr>
          <w:rFonts w:ascii="仿宋" w:eastAsia="仿宋" w:hAnsi="仿宋" w:hint="eastAsia"/>
          <w:sz w:val="28"/>
          <w:szCs w:val="28"/>
        </w:rPr>
        <w:t>报警声压级≥</w:t>
      </w:r>
      <w:r w:rsidR="00DA2EDA" w:rsidRPr="009B2596">
        <w:rPr>
          <w:rFonts w:ascii="仿宋" w:eastAsia="仿宋" w:hAnsi="仿宋"/>
          <w:sz w:val="28"/>
          <w:szCs w:val="28"/>
        </w:rPr>
        <w:t>65</w:t>
      </w:r>
      <w:r w:rsidR="00F436AD" w:rsidRPr="009B2596">
        <w:rPr>
          <w:rFonts w:ascii="仿宋" w:eastAsia="仿宋" w:hAnsi="仿宋" w:hint="eastAsia"/>
          <w:sz w:val="28"/>
          <w:szCs w:val="28"/>
        </w:rPr>
        <w:t>dB（距报警器1m处）。</w:t>
      </w:r>
      <w:r w:rsidR="00DA2EDA" w:rsidRPr="009B2596">
        <w:rPr>
          <w:rFonts w:ascii="仿宋" w:eastAsia="仿宋" w:hAnsi="仿宋" w:hint="eastAsia"/>
          <w:sz w:val="28"/>
          <w:szCs w:val="28"/>
        </w:rPr>
        <w:t>在报警器所处环境中的可燃气体浓度高于报警器报警浓度时，报警器要能够长时间持续报警，直至气体浓度降至报警浓度以下。</w:t>
      </w:r>
    </w:p>
    <w:p w14:paraId="0A9DDD1A" w14:textId="77777777" w:rsidR="00F436AD" w:rsidRPr="009B2596" w:rsidRDefault="00F436AD" w:rsidP="00F436AD">
      <w:pPr>
        <w:pStyle w:val="a0"/>
        <w:numPr>
          <w:ilvl w:val="0"/>
          <w:numId w:val="4"/>
        </w:numPr>
        <w:spacing w:line="520" w:lineRule="exact"/>
        <w:ind w:left="0" w:firstLineChars="200" w:firstLine="560"/>
        <w:rPr>
          <w:rFonts w:ascii="仿宋" w:eastAsia="仿宋" w:hAnsi="仿宋"/>
          <w:sz w:val="28"/>
          <w:szCs w:val="28"/>
        </w:rPr>
      </w:pPr>
      <w:r w:rsidRPr="009B2596">
        <w:rPr>
          <w:rFonts w:ascii="仿宋" w:eastAsia="仿宋" w:hAnsi="仿宋" w:hint="eastAsia"/>
          <w:sz w:val="28"/>
          <w:szCs w:val="28"/>
        </w:rPr>
        <w:t>具有历史数据存储功能，可存储≥90天的报警记录和浓度数据</w:t>
      </w:r>
    </w:p>
    <w:p w14:paraId="6537E451" w14:textId="77777777" w:rsidR="00F436AD" w:rsidRPr="009B2596" w:rsidRDefault="00F436AD" w:rsidP="00F436AD">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w:t>
      </w:r>
      <w:r w:rsidRPr="009B2596">
        <w:rPr>
          <w:rFonts w:ascii="仿宋" w:eastAsia="仿宋" w:hAnsi="仿宋"/>
          <w:sz w:val="28"/>
          <w:szCs w:val="28"/>
        </w:rPr>
        <w:t>2</w:t>
      </w:r>
      <w:r w:rsidRPr="009B2596">
        <w:rPr>
          <w:rFonts w:ascii="仿宋" w:eastAsia="仿宋" w:hAnsi="仿宋" w:hint="eastAsia"/>
          <w:sz w:val="28"/>
          <w:szCs w:val="28"/>
        </w:rPr>
        <w:t>）燃气探测器</w:t>
      </w:r>
    </w:p>
    <w:p w14:paraId="2C3EE845" w14:textId="00881F4B" w:rsidR="00F436AD" w:rsidRPr="009B2596" w:rsidRDefault="00F436AD" w:rsidP="00F436AD">
      <w:pPr>
        <w:pStyle w:val="a0"/>
        <w:numPr>
          <w:ilvl w:val="0"/>
          <w:numId w:val="4"/>
        </w:numPr>
        <w:spacing w:line="520" w:lineRule="exact"/>
        <w:ind w:left="0" w:firstLineChars="200" w:firstLine="560"/>
        <w:rPr>
          <w:rFonts w:ascii="仿宋" w:eastAsia="仿宋" w:hAnsi="仿宋"/>
          <w:sz w:val="28"/>
          <w:szCs w:val="28"/>
        </w:rPr>
      </w:pPr>
      <w:r w:rsidRPr="009B2596">
        <w:rPr>
          <w:rFonts w:ascii="仿宋" w:eastAsia="仿宋" w:hAnsi="仿宋" w:hint="eastAsia"/>
          <w:sz w:val="28"/>
          <w:szCs w:val="28"/>
        </w:rPr>
        <w:t>检测气体：天然气</w:t>
      </w:r>
      <w:r w:rsidR="00574819" w:rsidRPr="009B2596">
        <w:rPr>
          <w:rFonts w:ascii="仿宋" w:eastAsia="仿宋" w:hAnsi="仿宋" w:hint="eastAsia"/>
          <w:sz w:val="28"/>
          <w:szCs w:val="28"/>
        </w:rPr>
        <w:t>可燃性气体</w:t>
      </w:r>
      <w:r w:rsidRPr="009B2596">
        <w:rPr>
          <w:rFonts w:ascii="仿宋" w:eastAsia="仿宋" w:hAnsi="仿宋" w:hint="eastAsia"/>
          <w:sz w:val="28"/>
          <w:szCs w:val="28"/>
        </w:rPr>
        <w:t>，检测范围：0-100%LEL。</w:t>
      </w:r>
    </w:p>
    <w:p w14:paraId="046167AD" w14:textId="77777777" w:rsidR="00F436AD" w:rsidRPr="009B2596" w:rsidRDefault="00F436AD" w:rsidP="00F436AD">
      <w:pPr>
        <w:pStyle w:val="a0"/>
        <w:numPr>
          <w:ilvl w:val="0"/>
          <w:numId w:val="5"/>
        </w:numPr>
        <w:spacing w:line="520" w:lineRule="exact"/>
        <w:ind w:left="0" w:firstLineChars="200" w:firstLine="560"/>
        <w:rPr>
          <w:rFonts w:ascii="仿宋" w:eastAsia="仿宋" w:hAnsi="仿宋"/>
          <w:sz w:val="28"/>
          <w:szCs w:val="28"/>
        </w:rPr>
      </w:pPr>
      <w:r w:rsidRPr="009B2596">
        <w:rPr>
          <w:rFonts w:ascii="仿宋" w:eastAsia="仿宋" w:hAnsi="仿宋" w:hint="eastAsia"/>
          <w:sz w:val="28"/>
          <w:szCs w:val="28"/>
        </w:rPr>
        <w:t>检测精度：±</w:t>
      </w:r>
      <w:r w:rsidRPr="009B2596">
        <w:rPr>
          <w:rFonts w:ascii="仿宋" w:eastAsia="仿宋" w:hAnsi="仿宋"/>
          <w:sz w:val="28"/>
          <w:szCs w:val="28"/>
        </w:rPr>
        <w:t>5%FS</w:t>
      </w:r>
      <w:r w:rsidRPr="009B2596">
        <w:rPr>
          <w:rFonts w:ascii="仿宋" w:eastAsia="仿宋" w:hAnsi="仿宋" w:hint="eastAsia"/>
          <w:sz w:val="28"/>
          <w:szCs w:val="28"/>
        </w:rPr>
        <w:t>，重复性：≤</w:t>
      </w:r>
      <w:r w:rsidRPr="009B2596">
        <w:rPr>
          <w:rFonts w:ascii="仿宋" w:eastAsia="仿宋" w:hAnsi="仿宋"/>
          <w:sz w:val="28"/>
          <w:szCs w:val="28"/>
        </w:rPr>
        <w:t>2%</w:t>
      </w:r>
      <w:r w:rsidRPr="009B2596">
        <w:rPr>
          <w:rFonts w:ascii="仿宋" w:eastAsia="仿宋" w:hAnsi="仿宋" w:hint="eastAsia"/>
          <w:sz w:val="28"/>
          <w:szCs w:val="28"/>
        </w:rPr>
        <w:t>。</w:t>
      </w:r>
    </w:p>
    <w:p w14:paraId="27D30BB3" w14:textId="77777777" w:rsidR="00F436AD" w:rsidRPr="009B2596" w:rsidRDefault="00F436AD" w:rsidP="00F436AD">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采用催化燃烧式或红外式传感器，防护等级不低于</w:t>
      </w:r>
      <w:r w:rsidRPr="009B2596">
        <w:rPr>
          <w:rFonts w:ascii="仿宋" w:eastAsia="仿宋" w:hAnsi="仿宋"/>
          <w:sz w:val="28"/>
          <w:szCs w:val="28"/>
        </w:rPr>
        <w:t>IP65</w:t>
      </w:r>
      <w:r w:rsidRPr="009B2596">
        <w:rPr>
          <w:rFonts w:ascii="仿宋" w:eastAsia="仿宋" w:hAnsi="仿宋" w:hint="eastAsia"/>
          <w:sz w:val="28"/>
          <w:szCs w:val="28"/>
        </w:rPr>
        <w:t>，适用于厨房潮湿、油烟环境。</w:t>
      </w:r>
    </w:p>
    <w:p w14:paraId="7603C257" w14:textId="77777777" w:rsidR="00CD6226" w:rsidRPr="009B2596" w:rsidRDefault="00F436AD" w:rsidP="00CD6226">
      <w:pPr>
        <w:pStyle w:val="a0"/>
        <w:numPr>
          <w:ilvl w:val="0"/>
          <w:numId w:val="5"/>
        </w:numPr>
        <w:spacing w:line="520" w:lineRule="exact"/>
        <w:ind w:left="0" w:firstLineChars="200" w:firstLine="560"/>
        <w:rPr>
          <w:rFonts w:ascii="仿宋" w:eastAsia="仿宋" w:hAnsi="仿宋"/>
          <w:sz w:val="28"/>
          <w:szCs w:val="28"/>
        </w:rPr>
      </w:pPr>
      <w:r w:rsidRPr="009B2596">
        <w:rPr>
          <w:rFonts w:ascii="仿宋" w:eastAsia="仿宋" w:hAnsi="仿宋" w:hint="eastAsia"/>
          <w:sz w:val="28"/>
          <w:szCs w:val="28"/>
        </w:rPr>
        <w:t>工作电压：DC24V，功耗≤3W，使用寿命≥5年。</w:t>
      </w:r>
    </w:p>
    <w:p w14:paraId="43DEF7E5" w14:textId="067275F6" w:rsidR="00CD6226" w:rsidRPr="009B2596" w:rsidRDefault="00CD6226" w:rsidP="00B4076F">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（3）联动</w:t>
      </w:r>
      <w:r w:rsidR="00A42223" w:rsidRPr="009B2596">
        <w:rPr>
          <w:rFonts w:ascii="仿宋" w:eastAsia="仿宋" w:hAnsi="仿宋" w:hint="eastAsia"/>
          <w:sz w:val="28"/>
          <w:szCs w:val="28"/>
        </w:rPr>
        <w:t>控制</w:t>
      </w:r>
      <w:r w:rsidRPr="009B2596">
        <w:rPr>
          <w:rFonts w:ascii="仿宋" w:eastAsia="仿宋" w:hAnsi="仿宋" w:hint="eastAsia"/>
          <w:sz w:val="28"/>
          <w:szCs w:val="28"/>
        </w:rPr>
        <w:t>：</w:t>
      </w:r>
      <w:r w:rsidR="00A507A4" w:rsidRPr="009B2596">
        <w:rPr>
          <w:rFonts w:ascii="仿宋" w:eastAsia="仿宋" w:hAnsi="仿宋" w:hint="eastAsia"/>
          <w:sz w:val="28"/>
          <w:szCs w:val="28"/>
        </w:rPr>
        <w:t>确保系统与</w:t>
      </w:r>
      <w:r w:rsidRPr="009B2596">
        <w:rPr>
          <w:rFonts w:ascii="仿宋" w:eastAsia="仿宋" w:hAnsi="仿宋" w:hint="eastAsia"/>
          <w:sz w:val="28"/>
          <w:szCs w:val="28"/>
        </w:rPr>
        <w:t>燃气紧急切断阀</w:t>
      </w:r>
      <w:r w:rsidR="00A507A4" w:rsidRPr="009B2596">
        <w:rPr>
          <w:rFonts w:ascii="仿宋" w:eastAsia="仿宋" w:hAnsi="仿宋" w:hint="eastAsia"/>
          <w:sz w:val="28"/>
          <w:szCs w:val="28"/>
        </w:rPr>
        <w:t>兼容、实时联动</w:t>
      </w:r>
      <w:r w:rsidRPr="009B2596">
        <w:rPr>
          <w:rFonts w:ascii="仿宋" w:eastAsia="仿宋" w:hAnsi="仿宋" w:hint="eastAsia"/>
          <w:sz w:val="28"/>
          <w:szCs w:val="28"/>
        </w:rPr>
        <w:t>；切断时间≤</w:t>
      </w:r>
      <w:r w:rsidRPr="009B2596">
        <w:rPr>
          <w:rFonts w:ascii="仿宋" w:eastAsia="仿宋" w:hAnsi="仿宋"/>
          <w:sz w:val="28"/>
          <w:szCs w:val="28"/>
        </w:rPr>
        <w:t>5s</w:t>
      </w:r>
      <w:r w:rsidRPr="009B2596">
        <w:rPr>
          <w:rFonts w:ascii="仿宋" w:eastAsia="仿宋" w:hAnsi="仿宋" w:hint="eastAsia"/>
          <w:sz w:val="28"/>
          <w:szCs w:val="28"/>
        </w:rPr>
        <w:t>，具备状态反馈信号输出。</w:t>
      </w:r>
    </w:p>
    <w:p w14:paraId="77D5CABF" w14:textId="2CF4BC0D" w:rsidR="00CD6226" w:rsidRPr="009B2596" w:rsidRDefault="00CD6226" w:rsidP="00CD6226">
      <w:pPr>
        <w:pStyle w:val="ad"/>
        <w:numPr>
          <w:ilvl w:val="0"/>
          <w:numId w:val="5"/>
        </w:numPr>
        <w:spacing w:line="520" w:lineRule="exact"/>
        <w:ind w:firstLineChars="0" w:firstLine="200"/>
        <w:rPr>
          <w:rFonts w:ascii="仿宋" w:eastAsia="仿宋" w:hAnsi="仿宋"/>
          <w:sz w:val="28"/>
          <w:szCs w:val="28"/>
        </w:rPr>
      </w:pPr>
      <w:r w:rsidRPr="009B2596">
        <w:rPr>
          <w:rFonts w:ascii="仿宋" w:eastAsia="仿宋" w:hAnsi="仿宋" w:hint="eastAsia"/>
          <w:sz w:val="28"/>
          <w:szCs w:val="28"/>
        </w:rPr>
        <w:t>声光报警器声压级≥</w:t>
      </w:r>
      <w:r w:rsidRPr="009B2596">
        <w:rPr>
          <w:rFonts w:ascii="仿宋" w:eastAsia="仿宋" w:hAnsi="仿宋"/>
          <w:sz w:val="28"/>
          <w:szCs w:val="28"/>
        </w:rPr>
        <w:t>85dB</w:t>
      </w:r>
      <w:r w:rsidRPr="009B2596">
        <w:rPr>
          <w:rFonts w:ascii="仿宋" w:eastAsia="仿宋" w:hAnsi="仿宋" w:hint="eastAsia"/>
          <w:sz w:val="28"/>
          <w:szCs w:val="28"/>
        </w:rPr>
        <w:t>，闪光频率</w:t>
      </w:r>
      <w:r w:rsidRPr="009B2596">
        <w:rPr>
          <w:rFonts w:ascii="仿宋" w:eastAsia="仿宋" w:hAnsi="仿宋"/>
          <w:sz w:val="28"/>
          <w:szCs w:val="28"/>
        </w:rPr>
        <w:t>1-2Hz</w:t>
      </w:r>
      <w:r w:rsidRPr="009B2596">
        <w:rPr>
          <w:rFonts w:ascii="仿宋" w:eastAsia="仿宋" w:hAnsi="仿宋" w:hint="eastAsia"/>
          <w:sz w:val="28"/>
          <w:szCs w:val="28"/>
        </w:rPr>
        <w:t>，具备防水防尘功能。</w:t>
      </w:r>
    </w:p>
    <w:p w14:paraId="2331C97F" w14:textId="77777777" w:rsidR="00F436AD" w:rsidRPr="009B2596" w:rsidRDefault="00F436AD" w:rsidP="00F436AD">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3.数据传输与管理</w:t>
      </w:r>
    </w:p>
    <w:p w14:paraId="480BDD3C" w14:textId="0FD9948D" w:rsidR="00F436AD" w:rsidRPr="009B2596" w:rsidRDefault="00F436AD" w:rsidP="00F436AD">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w:t>
      </w:r>
      <w:r w:rsidR="001A0DA2" w:rsidRPr="009B2596">
        <w:rPr>
          <w:rFonts w:ascii="仿宋" w:eastAsia="仿宋" w:hAnsi="仿宋" w:hint="eastAsia"/>
          <w:sz w:val="28"/>
          <w:szCs w:val="28"/>
        </w:rPr>
        <w:t>提供开放的数据接口，便于学校后期相关系统扩展与集成。</w:t>
      </w:r>
    </w:p>
    <w:p w14:paraId="50D4B549" w14:textId="4430528F" w:rsidR="00985DF7" w:rsidRPr="009B2596" w:rsidRDefault="00F436AD" w:rsidP="001A0DA2">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（2）安装</w:t>
      </w:r>
      <w:r w:rsidR="00786509" w:rsidRPr="009B2596">
        <w:rPr>
          <w:rFonts w:ascii="仿宋" w:eastAsia="仿宋" w:hAnsi="仿宋" w:hint="eastAsia"/>
          <w:sz w:val="28"/>
          <w:szCs w:val="28"/>
        </w:rPr>
        <w:t>燃气报警器系统的中标方</w:t>
      </w:r>
      <w:r w:rsidRPr="009B2596">
        <w:rPr>
          <w:rFonts w:ascii="仿宋" w:eastAsia="仿宋" w:hAnsi="仿宋" w:hint="eastAsia"/>
          <w:sz w:val="28"/>
          <w:szCs w:val="28"/>
        </w:rPr>
        <w:t>及其产品型号需在住建委平台备案，报警器型号满足上海市住建委相关要求，并能够接入住建委平台</w:t>
      </w:r>
      <w:r w:rsidR="00D9218B" w:rsidRPr="009B2596">
        <w:rPr>
          <w:rFonts w:ascii="仿宋" w:eastAsia="仿宋" w:hAnsi="仿宋" w:hint="eastAsia"/>
          <w:sz w:val="28"/>
          <w:szCs w:val="28"/>
        </w:rPr>
        <w:t>（提供相关佐证材料）</w:t>
      </w:r>
      <w:r w:rsidRPr="009B2596">
        <w:rPr>
          <w:rFonts w:ascii="仿宋" w:eastAsia="仿宋" w:hAnsi="仿宋" w:hint="eastAsia"/>
          <w:sz w:val="28"/>
          <w:szCs w:val="28"/>
        </w:rPr>
        <w:t>。</w:t>
      </w:r>
    </w:p>
    <w:p w14:paraId="0B3B837F"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（三）设备要求</w:t>
      </w:r>
    </w:p>
    <w:p w14:paraId="053047AD"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1.设备品牌与质量</w:t>
      </w:r>
    </w:p>
    <w:p w14:paraId="60962248" w14:textId="77777777" w:rsidR="00432C18" w:rsidRPr="009B2596" w:rsidRDefault="00432C18" w:rsidP="00432C18">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lastRenderedPageBreak/>
        <w:t>（1）投标人所投燃气报警器系统设备须为国内外知名品牌，提供</w:t>
      </w:r>
      <w:bookmarkStart w:id="2" w:name="_Hlk201563809"/>
      <w:r w:rsidRPr="009B2596">
        <w:rPr>
          <w:rFonts w:ascii="仿宋" w:eastAsia="仿宋" w:hAnsi="仿宋" w:hint="eastAsia"/>
          <w:sz w:val="28"/>
          <w:szCs w:val="28"/>
        </w:rPr>
        <w:t>设备生产厂家的授权书及售后服务承诺函</w:t>
      </w:r>
      <w:bookmarkEnd w:id="2"/>
      <w:r w:rsidRPr="009B2596">
        <w:rPr>
          <w:rFonts w:ascii="仿宋" w:eastAsia="仿宋" w:hAnsi="仿宋" w:hint="eastAsia"/>
          <w:sz w:val="28"/>
          <w:szCs w:val="28"/>
        </w:rPr>
        <w:t>。</w:t>
      </w:r>
    </w:p>
    <w:p w14:paraId="65BDEF1B" w14:textId="7AAE18F7" w:rsidR="00985DF7" w:rsidRPr="009B2596" w:rsidRDefault="00432C18" w:rsidP="00432C18">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（2）设备需通过有关质量监督检验部门检测，提供相关检测报告。</w:t>
      </w:r>
    </w:p>
    <w:p w14:paraId="428AC310"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2.设备包装与运输</w:t>
      </w:r>
    </w:p>
    <w:p w14:paraId="606A1800"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（1）设备应采用原厂标准包装，确保运输过程中不受损坏。</w:t>
      </w:r>
    </w:p>
    <w:p w14:paraId="61279403"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（2）投标人负责设备的运输、装卸及现场搬运，运输过程中的一切风险由投标人承担。</w:t>
      </w:r>
    </w:p>
    <w:p w14:paraId="46661307"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3.备品备件</w:t>
      </w:r>
    </w:p>
    <w:p w14:paraId="54F4C883" w14:textId="679C03B2"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投标人需提供不少于设备总量</w:t>
      </w:r>
      <w:r w:rsidRPr="009B2596">
        <w:rPr>
          <w:rFonts w:ascii="仿宋" w:eastAsia="仿宋" w:hAnsi="仿宋"/>
          <w:sz w:val="28"/>
          <w:szCs w:val="28"/>
        </w:rPr>
        <w:t>5%</w:t>
      </w:r>
      <w:r w:rsidRPr="009B2596">
        <w:rPr>
          <w:rFonts w:ascii="仿宋" w:eastAsia="仿宋" w:hAnsi="仿宋" w:hint="eastAsia"/>
          <w:sz w:val="28"/>
          <w:szCs w:val="28"/>
        </w:rPr>
        <w:t>的备品备件，包括探测器传感器、声光报警器等易损件</w:t>
      </w:r>
      <w:r w:rsidR="00E67E87" w:rsidRPr="009B2596">
        <w:rPr>
          <w:rFonts w:ascii="仿宋" w:eastAsia="仿宋" w:hAnsi="仿宋" w:hint="eastAsia"/>
          <w:sz w:val="28"/>
          <w:szCs w:val="28"/>
        </w:rPr>
        <w:t>，如遇招标单位食堂燃气探测需要或实际用气安全管理要求则安排安装、调整</w:t>
      </w:r>
      <w:r w:rsidRPr="009B2596">
        <w:rPr>
          <w:rFonts w:ascii="仿宋" w:eastAsia="仿宋" w:hAnsi="仿宋" w:hint="eastAsia"/>
          <w:sz w:val="28"/>
          <w:szCs w:val="28"/>
        </w:rPr>
        <w:t>。</w:t>
      </w:r>
    </w:p>
    <w:p w14:paraId="4DBD22AE"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六、施工要求</w:t>
      </w:r>
    </w:p>
    <w:p w14:paraId="6BE845EC"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1.施工准备</w:t>
      </w:r>
    </w:p>
    <w:p w14:paraId="48CF7156"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（1）投标人在施工前需对现场进行详细勘察，制定科学合理的施工方案，报校方审核通过后方可施工。</w:t>
      </w:r>
    </w:p>
    <w:p w14:paraId="593BBACB"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（2）施工人员需统一着装，佩戴工作证件，严格遵守学校的各项规章制度。</w:t>
      </w:r>
    </w:p>
    <w:p w14:paraId="6379F3AE"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2.施工安全</w:t>
      </w:r>
    </w:p>
    <w:p w14:paraId="588656AA"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（1）施工过程中需严格遵守《建筑施工安全检查标准》（</w:t>
      </w:r>
      <w:r w:rsidRPr="009B2596">
        <w:rPr>
          <w:rFonts w:ascii="仿宋" w:eastAsia="仿宋" w:hAnsi="仿宋"/>
          <w:sz w:val="28"/>
          <w:szCs w:val="28"/>
        </w:rPr>
        <w:t>JGJ59</w:t>
      </w:r>
      <w:r w:rsidRPr="009B2596">
        <w:rPr>
          <w:rFonts w:ascii="仿宋" w:eastAsia="仿宋" w:hAnsi="仿宋" w:hint="eastAsia"/>
          <w:sz w:val="28"/>
          <w:szCs w:val="28"/>
        </w:rPr>
        <w:t>）等安全规范，做好施工现场的安全防护措施。</w:t>
      </w:r>
    </w:p>
    <w:p w14:paraId="34B7ACA6"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（2）涉及动火作业、高空作业等危险作业时，需提前办理相关审批手续，配备专业安全管理人员。</w:t>
      </w:r>
    </w:p>
    <w:p w14:paraId="05671D92"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3.施工进度</w:t>
      </w:r>
    </w:p>
    <w:p w14:paraId="5FE62588"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自合同签订之日起，投标人需在</w:t>
      </w:r>
      <w:r w:rsidRPr="009B2596">
        <w:rPr>
          <w:rFonts w:ascii="仿宋" w:eastAsia="仿宋" w:hAnsi="仿宋"/>
          <w:sz w:val="28"/>
          <w:szCs w:val="28"/>
        </w:rPr>
        <w:t>30</w:t>
      </w:r>
      <w:r w:rsidRPr="009B2596">
        <w:rPr>
          <w:rFonts w:ascii="仿宋" w:eastAsia="仿宋" w:hAnsi="仿宋" w:hint="eastAsia"/>
          <w:sz w:val="28"/>
          <w:szCs w:val="28"/>
        </w:rPr>
        <w:t>个日历日内完成全部施工及调试工作，具体工期安排需在投标文件中明确。</w:t>
      </w:r>
    </w:p>
    <w:p w14:paraId="1B3AB4CA"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lastRenderedPageBreak/>
        <w:t>4.文明施工</w:t>
      </w:r>
    </w:p>
    <w:p w14:paraId="36366FD1"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（1）施工现场需设置明显的警示标识，采取有效的防尘、降噪措施，减少对食堂正常运营的影响。</w:t>
      </w:r>
    </w:p>
    <w:p w14:paraId="616C74DF" w14:textId="77777777" w:rsidR="00985DF7" w:rsidRPr="009B2596" w:rsidRDefault="00985DF7" w:rsidP="00F766DC">
      <w:pPr>
        <w:pStyle w:val="a0"/>
        <w:spacing w:line="520" w:lineRule="exact"/>
        <w:ind w:firstLineChars="200" w:firstLine="560"/>
        <w:rPr>
          <w:rFonts w:ascii="仿宋" w:eastAsia="仿宋" w:hAnsi="仿宋"/>
          <w:sz w:val="28"/>
          <w:szCs w:val="28"/>
        </w:rPr>
      </w:pPr>
      <w:r w:rsidRPr="009B2596">
        <w:rPr>
          <w:rFonts w:ascii="仿宋" w:eastAsia="仿宋" w:hAnsi="仿宋" w:hint="eastAsia"/>
          <w:sz w:val="28"/>
          <w:szCs w:val="28"/>
        </w:rPr>
        <w:t>（2）每日施工结束后，需及时清理施工现场，保持环境整洁。</w:t>
      </w:r>
    </w:p>
    <w:p w14:paraId="18CC87F3" w14:textId="77777777" w:rsidR="004077A5" w:rsidRPr="009B2596" w:rsidRDefault="004077A5" w:rsidP="00985DF7">
      <w:pPr>
        <w:ind w:firstLineChars="200" w:firstLine="562"/>
        <w:rPr>
          <w:rFonts w:ascii="仿宋" w:eastAsia="仿宋" w:hAnsi="仿宋"/>
          <w:b/>
          <w:sz w:val="28"/>
          <w:szCs w:val="28"/>
        </w:rPr>
      </w:pPr>
      <w:r w:rsidRPr="009B2596">
        <w:rPr>
          <w:rFonts w:ascii="仿宋" w:eastAsia="仿宋" w:hAnsi="仿宋" w:hint="eastAsia"/>
          <w:b/>
          <w:sz w:val="28"/>
          <w:szCs w:val="28"/>
        </w:rPr>
        <w:t>六、</w:t>
      </w:r>
      <w:r w:rsidR="00E75AFC" w:rsidRPr="009B2596">
        <w:rPr>
          <w:rFonts w:ascii="仿宋" w:eastAsia="仿宋" w:hAnsi="仿宋"/>
          <w:b/>
          <w:sz w:val="28"/>
          <w:szCs w:val="28"/>
        </w:rPr>
        <w:t>工程量清单</w:t>
      </w:r>
      <w:r w:rsidR="00E75AFC" w:rsidRPr="009B2596">
        <w:rPr>
          <w:rFonts w:ascii="仿宋" w:eastAsia="仿宋" w:hAnsi="仿宋" w:hint="eastAsia"/>
          <w:b/>
          <w:sz w:val="28"/>
          <w:szCs w:val="28"/>
        </w:rPr>
        <w:t>：</w:t>
      </w:r>
    </w:p>
    <w:p w14:paraId="79882F32" w14:textId="77777777" w:rsidR="00E75AFC" w:rsidRPr="009B2596" w:rsidRDefault="00BF3A6B" w:rsidP="00E75AFC">
      <w:pPr>
        <w:widowControl/>
        <w:spacing w:line="560" w:lineRule="exact"/>
        <w:jc w:val="center"/>
        <w:rPr>
          <w:rFonts w:ascii="黑体" w:eastAsia="黑体" w:hAnsi="黑体" w:cs="宋体"/>
          <w:b/>
          <w:bCs/>
          <w:kern w:val="0"/>
          <w:sz w:val="28"/>
          <w:szCs w:val="28"/>
        </w:rPr>
      </w:pPr>
      <w:r w:rsidRPr="009B2596">
        <w:rPr>
          <w:rFonts w:ascii="黑体" w:eastAsia="黑体" w:hAnsi="黑体" w:cs="宋体" w:hint="eastAsia"/>
          <w:b/>
          <w:bCs/>
          <w:kern w:val="0"/>
          <w:sz w:val="28"/>
          <w:szCs w:val="28"/>
        </w:rPr>
        <w:t>上海政法学院第一、二餐厅可燃气体报警系统</w:t>
      </w:r>
      <w:r w:rsidR="006B5973" w:rsidRPr="009B2596">
        <w:rPr>
          <w:rFonts w:ascii="黑体" w:eastAsia="黑体" w:hAnsi="黑体" w:cs="宋体" w:hint="eastAsia"/>
          <w:b/>
          <w:bCs/>
          <w:kern w:val="0"/>
          <w:sz w:val="28"/>
          <w:szCs w:val="28"/>
        </w:rPr>
        <w:t>改造</w:t>
      </w:r>
      <w:r w:rsidR="00E75AFC" w:rsidRPr="009B2596">
        <w:rPr>
          <w:rFonts w:ascii="黑体" w:eastAsia="黑体" w:hAnsi="黑体" w:cs="宋体" w:hint="eastAsia"/>
          <w:b/>
          <w:bCs/>
          <w:kern w:val="0"/>
          <w:sz w:val="28"/>
          <w:szCs w:val="28"/>
        </w:rPr>
        <w:t>工作量清单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505"/>
        <w:gridCol w:w="3750"/>
        <w:gridCol w:w="810"/>
        <w:gridCol w:w="1405"/>
      </w:tblGrid>
      <w:tr w:rsidR="009B2596" w:rsidRPr="009B2596" w14:paraId="017D7CF2" w14:textId="77777777" w:rsidTr="00423BF0">
        <w:trPr>
          <w:trHeight w:val="624"/>
        </w:trPr>
        <w:tc>
          <w:tcPr>
            <w:tcW w:w="498" w:type="pct"/>
            <w:shd w:val="clear" w:color="FFFFFF" w:fill="FFFFFF"/>
            <w:vAlign w:val="center"/>
            <w:hideMark/>
          </w:tcPr>
          <w:p w14:paraId="78877AA9" w14:textId="77777777" w:rsidR="000546B5" w:rsidRPr="009B2596" w:rsidRDefault="000546B5" w:rsidP="00423BF0">
            <w:pPr>
              <w:widowControl/>
              <w:spacing w:line="320" w:lineRule="exact"/>
              <w:jc w:val="center"/>
              <w:rPr>
                <w:rFonts w:ascii="宋体" w:eastAsia="宋体" w:hAnsi="宋体" w:cs="宋体"/>
                <w:b/>
                <w:bCs/>
                <w:kern w:val="0"/>
                <w:sz w:val="24"/>
                <w:szCs w:val="24"/>
              </w:rPr>
            </w:pPr>
            <w:r w:rsidRPr="009B2596">
              <w:rPr>
                <w:rFonts w:ascii="宋体" w:eastAsia="宋体" w:hAnsi="宋体" w:cs="宋体" w:hint="eastAsia"/>
                <w:b/>
                <w:bCs/>
                <w:kern w:val="0"/>
                <w:sz w:val="24"/>
                <w:szCs w:val="24"/>
              </w:rPr>
              <w:t>序号</w:t>
            </w:r>
          </w:p>
        </w:tc>
        <w:tc>
          <w:tcPr>
            <w:tcW w:w="907" w:type="pct"/>
            <w:shd w:val="clear" w:color="FFFFFF" w:fill="FFFFFF"/>
            <w:vAlign w:val="center"/>
            <w:hideMark/>
          </w:tcPr>
          <w:p w14:paraId="00799C03" w14:textId="77777777" w:rsidR="000546B5" w:rsidRPr="009B2596" w:rsidRDefault="002B77C8" w:rsidP="00423BF0">
            <w:pPr>
              <w:widowControl/>
              <w:spacing w:line="320" w:lineRule="exact"/>
              <w:jc w:val="center"/>
              <w:rPr>
                <w:rFonts w:ascii="宋体" w:eastAsia="宋体" w:hAnsi="宋体" w:cs="宋体"/>
                <w:b/>
                <w:bCs/>
                <w:kern w:val="0"/>
                <w:sz w:val="24"/>
                <w:szCs w:val="24"/>
              </w:rPr>
            </w:pPr>
            <w:r w:rsidRPr="009B2596">
              <w:rPr>
                <w:rFonts w:ascii="宋体" w:eastAsia="宋体" w:hAnsi="宋体" w:cs="宋体" w:hint="eastAsia"/>
                <w:b/>
                <w:bCs/>
                <w:kern w:val="0"/>
                <w:sz w:val="24"/>
                <w:szCs w:val="24"/>
              </w:rPr>
              <w:t>类别</w:t>
            </w:r>
          </w:p>
        </w:tc>
        <w:tc>
          <w:tcPr>
            <w:tcW w:w="2260" w:type="pct"/>
            <w:shd w:val="clear" w:color="FFFFFF" w:fill="FFFFFF"/>
            <w:vAlign w:val="center"/>
            <w:hideMark/>
          </w:tcPr>
          <w:p w14:paraId="5462C0E2" w14:textId="77777777" w:rsidR="000546B5" w:rsidRPr="009B2596" w:rsidRDefault="000546B5" w:rsidP="00423BF0">
            <w:pPr>
              <w:widowControl/>
              <w:spacing w:line="320" w:lineRule="exact"/>
              <w:jc w:val="center"/>
              <w:rPr>
                <w:rFonts w:ascii="宋体" w:eastAsia="宋体" w:hAnsi="宋体" w:cs="宋体"/>
                <w:b/>
                <w:bCs/>
                <w:kern w:val="0"/>
                <w:sz w:val="24"/>
                <w:szCs w:val="24"/>
              </w:rPr>
            </w:pPr>
            <w:r w:rsidRPr="009B2596">
              <w:rPr>
                <w:rFonts w:ascii="宋体" w:eastAsia="宋体" w:hAnsi="宋体" w:cs="宋体" w:hint="eastAsia"/>
                <w:b/>
                <w:bCs/>
                <w:kern w:val="0"/>
                <w:sz w:val="24"/>
                <w:szCs w:val="24"/>
              </w:rPr>
              <w:t>名 称</w:t>
            </w:r>
          </w:p>
        </w:tc>
        <w:tc>
          <w:tcPr>
            <w:tcW w:w="488" w:type="pct"/>
            <w:shd w:val="clear" w:color="FFFFFF" w:fill="FFFFFF"/>
            <w:vAlign w:val="center"/>
            <w:hideMark/>
          </w:tcPr>
          <w:p w14:paraId="6B8E74DE" w14:textId="77777777" w:rsidR="000546B5" w:rsidRPr="009B2596" w:rsidRDefault="000546B5" w:rsidP="00423BF0">
            <w:pPr>
              <w:widowControl/>
              <w:spacing w:line="320" w:lineRule="exact"/>
              <w:jc w:val="center"/>
              <w:rPr>
                <w:rFonts w:ascii="宋体" w:eastAsia="宋体" w:hAnsi="宋体" w:cs="宋体"/>
                <w:b/>
                <w:bCs/>
                <w:kern w:val="0"/>
                <w:sz w:val="24"/>
                <w:szCs w:val="24"/>
              </w:rPr>
            </w:pPr>
            <w:r w:rsidRPr="009B2596">
              <w:rPr>
                <w:rFonts w:ascii="宋体" w:eastAsia="宋体" w:hAnsi="宋体" w:cs="宋体" w:hint="eastAsia"/>
                <w:b/>
                <w:bCs/>
                <w:kern w:val="0"/>
                <w:sz w:val="24"/>
                <w:szCs w:val="24"/>
              </w:rPr>
              <w:t>单位</w:t>
            </w:r>
          </w:p>
        </w:tc>
        <w:tc>
          <w:tcPr>
            <w:tcW w:w="847" w:type="pct"/>
            <w:shd w:val="clear" w:color="FFFFFF" w:fill="FFFFFF"/>
            <w:vAlign w:val="center"/>
            <w:hideMark/>
          </w:tcPr>
          <w:p w14:paraId="53265AFD" w14:textId="77777777" w:rsidR="000546B5" w:rsidRPr="009B2596" w:rsidRDefault="000546B5" w:rsidP="00423BF0">
            <w:pPr>
              <w:widowControl/>
              <w:spacing w:line="320" w:lineRule="exact"/>
              <w:jc w:val="center"/>
              <w:rPr>
                <w:rFonts w:ascii="宋体" w:eastAsia="宋体" w:hAnsi="宋体" w:cs="宋体"/>
                <w:b/>
                <w:bCs/>
                <w:kern w:val="0"/>
                <w:sz w:val="24"/>
                <w:szCs w:val="24"/>
              </w:rPr>
            </w:pPr>
            <w:r w:rsidRPr="009B2596">
              <w:rPr>
                <w:rFonts w:ascii="宋体" w:eastAsia="宋体" w:hAnsi="宋体" w:cs="宋体" w:hint="eastAsia"/>
                <w:b/>
                <w:bCs/>
                <w:kern w:val="0"/>
                <w:sz w:val="24"/>
                <w:szCs w:val="24"/>
              </w:rPr>
              <w:t>工程量</w:t>
            </w:r>
          </w:p>
        </w:tc>
      </w:tr>
      <w:tr w:rsidR="009B2596" w:rsidRPr="009B2596" w14:paraId="0DE385DA" w14:textId="77777777" w:rsidTr="00423BF0">
        <w:trPr>
          <w:trHeight w:val="624"/>
        </w:trPr>
        <w:tc>
          <w:tcPr>
            <w:tcW w:w="498" w:type="pct"/>
            <w:shd w:val="clear" w:color="FFFFFF" w:fill="FFFFFF"/>
            <w:vAlign w:val="center"/>
            <w:hideMark/>
          </w:tcPr>
          <w:p w14:paraId="462F0C02" w14:textId="77777777" w:rsidR="000546B5" w:rsidRPr="009B2596" w:rsidRDefault="000546B5" w:rsidP="00423BF0">
            <w:pPr>
              <w:widowControl/>
              <w:spacing w:line="320" w:lineRule="exact"/>
              <w:jc w:val="left"/>
              <w:rPr>
                <w:rFonts w:ascii="宋体" w:eastAsia="宋体" w:hAnsi="宋体" w:cs="宋体"/>
                <w:kern w:val="0"/>
                <w:sz w:val="24"/>
                <w:szCs w:val="24"/>
              </w:rPr>
            </w:pPr>
          </w:p>
        </w:tc>
        <w:tc>
          <w:tcPr>
            <w:tcW w:w="907" w:type="pct"/>
            <w:shd w:val="clear" w:color="FFFFFF" w:fill="FFFFFF"/>
            <w:vAlign w:val="center"/>
            <w:hideMark/>
          </w:tcPr>
          <w:p w14:paraId="15EC7622" w14:textId="77777777" w:rsidR="000546B5" w:rsidRPr="009B2596" w:rsidRDefault="000546B5" w:rsidP="00423BF0">
            <w:pPr>
              <w:widowControl/>
              <w:spacing w:line="320" w:lineRule="exact"/>
              <w:jc w:val="left"/>
              <w:rPr>
                <w:rFonts w:ascii="宋体" w:eastAsia="宋体" w:hAnsi="宋体" w:cs="宋体"/>
                <w:kern w:val="0"/>
                <w:sz w:val="24"/>
                <w:szCs w:val="24"/>
              </w:rPr>
            </w:pPr>
          </w:p>
        </w:tc>
        <w:tc>
          <w:tcPr>
            <w:tcW w:w="2260" w:type="pct"/>
            <w:shd w:val="clear" w:color="FFFFFF" w:fill="FFFFFF"/>
            <w:vAlign w:val="center"/>
            <w:hideMark/>
          </w:tcPr>
          <w:p w14:paraId="2B7CA748" w14:textId="77777777" w:rsidR="000546B5" w:rsidRPr="009B2596" w:rsidRDefault="000546B5"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电气设备安装工程</w:t>
            </w:r>
          </w:p>
        </w:tc>
        <w:tc>
          <w:tcPr>
            <w:tcW w:w="488" w:type="pct"/>
            <w:shd w:val="clear" w:color="FFFFFF" w:fill="FFFFFF"/>
            <w:vAlign w:val="center"/>
            <w:hideMark/>
          </w:tcPr>
          <w:p w14:paraId="682A4015" w14:textId="77777777" w:rsidR="000546B5" w:rsidRPr="009B2596" w:rsidRDefault="000546B5" w:rsidP="00423BF0">
            <w:pPr>
              <w:widowControl/>
              <w:spacing w:line="320" w:lineRule="exact"/>
              <w:jc w:val="left"/>
              <w:rPr>
                <w:rFonts w:ascii="宋体" w:eastAsia="宋体" w:hAnsi="宋体" w:cs="宋体"/>
                <w:kern w:val="0"/>
                <w:sz w:val="24"/>
                <w:szCs w:val="24"/>
              </w:rPr>
            </w:pPr>
          </w:p>
        </w:tc>
        <w:tc>
          <w:tcPr>
            <w:tcW w:w="847" w:type="pct"/>
            <w:shd w:val="clear" w:color="FFFFFF" w:fill="FFFFFF"/>
            <w:vAlign w:val="center"/>
            <w:hideMark/>
          </w:tcPr>
          <w:p w14:paraId="37E9580C" w14:textId="77777777" w:rsidR="000546B5" w:rsidRPr="009B2596" w:rsidRDefault="000546B5" w:rsidP="00423BF0">
            <w:pPr>
              <w:widowControl/>
              <w:spacing w:line="320" w:lineRule="exact"/>
              <w:jc w:val="right"/>
              <w:rPr>
                <w:rFonts w:ascii="宋体" w:eastAsia="宋体" w:hAnsi="宋体" w:cs="宋体"/>
                <w:kern w:val="0"/>
                <w:sz w:val="24"/>
                <w:szCs w:val="24"/>
              </w:rPr>
            </w:pPr>
            <w:r w:rsidRPr="009B2596">
              <w:rPr>
                <w:rFonts w:ascii="宋体" w:eastAsia="宋体" w:hAnsi="宋体" w:cs="宋体" w:hint="eastAsia"/>
                <w:kern w:val="0"/>
                <w:sz w:val="24"/>
                <w:szCs w:val="24"/>
              </w:rPr>
              <w:t xml:space="preserve">　</w:t>
            </w:r>
          </w:p>
        </w:tc>
      </w:tr>
      <w:tr w:rsidR="009B2596" w:rsidRPr="009B2596" w14:paraId="0ABDF908" w14:textId="77777777" w:rsidTr="00423BF0">
        <w:trPr>
          <w:trHeight w:val="624"/>
        </w:trPr>
        <w:tc>
          <w:tcPr>
            <w:tcW w:w="498" w:type="pct"/>
            <w:shd w:val="clear" w:color="FFFFFF" w:fill="FFFFFF"/>
            <w:vAlign w:val="center"/>
            <w:hideMark/>
          </w:tcPr>
          <w:p w14:paraId="6C92A63A" w14:textId="77777777" w:rsidR="000546B5" w:rsidRPr="009B2596" w:rsidRDefault="000546B5"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1</w:t>
            </w:r>
          </w:p>
        </w:tc>
        <w:tc>
          <w:tcPr>
            <w:tcW w:w="907" w:type="pct"/>
            <w:shd w:val="clear" w:color="FFFFFF" w:fill="FFFFFF"/>
            <w:vAlign w:val="center"/>
            <w:hideMark/>
          </w:tcPr>
          <w:p w14:paraId="50FFFB73" w14:textId="77777777" w:rsidR="000546B5" w:rsidRPr="009B2596" w:rsidRDefault="002B77C8" w:rsidP="00423BF0">
            <w:pPr>
              <w:widowControl/>
              <w:spacing w:line="320" w:lineRule="exact"/>
              <w:jc w:val="left"/>
              <w:rPr>
                <w:rFonts w:ascii="宋体" w:eastAsia="宋体" w:hAnsi="宋体" w:cs="宋体"/>
                <w:kern w:val="0"/>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hideMark/>
          </w:tcPr>
          <w:p w14:paraId="075E58B3" w14:textId="77777777" w:rsidR="000546B5" w:rsidRPr="009B2596" w:rsidRDefault="000546B5" w:rsidP="00423BF0">
            <w:pPr>
              <w:autoSpaceDE w:val="0"/>
              <w:autoSpaceDN w:val="0"/>
              <w:spacing w:line="320" w:lineRule="exact"/>
              <w:rPr>
                <w:rFonts w:ascii="宋体" w:eastAsia="宋体" w:hAnsi="宋体"/>
                <w:sz w:val="24"/>
                <w:szCs w:val="24"/>
              </w:rPr>
            </w:pPr>
            <w:r w:rsidRPr="009B2596">
              <w:rPr>
                <w:rFonts w:ascii="宋体" w:eastAsia="宋体" w:hAnsi="宋体" w:cs="宋体"/>
                <w:sz w:val="24"/>
                <w:szCs w:val="24"/>
              </w:rPr>
              <w:t>探测器安装</w:t>
            </w:r>
            <w:r w:rsidRPr="009B2596">
              <w:rPr>
                <w:rFonts w:ascii="宋体" w:eastAsia="宋体" w:hAnsi="宋体"/>
                <w:spacing w:val="45"/>
                <w:sz w:val="24"/>
                <w:szCs w:val="24"/>
              </w:rPr>
              <w:t xml:space="preserve"> </w:t>
            </w:r>
            <w:r w:rsidRPr="009B2596">
              <w:rPr>
                <w:rFonts w:ascii="宋体" w:eastAsia="宋体" w:hAnsi="宋体" w:cs="宋体"/>
                <w:sz w:val="24"/>
                <w:szCs w:val="24"/>
              </w:rPr>
              <w:t>点型探测器</w:t>
            </w:r>
            <w:r w:rsidRPr="009B2596">
              <w:rPr>
                <w:rFonts w:ascii="宋体" w:eastAsia="宋体" w:hAnsi="宋体"/>
                <w:spacing w:val="45"/>
                <w:sz w:val="24"/>
                <w:szCs w:val="24"/>
              </w:rPr>
              <w:t xml:space="preserve"> </w:t>
            </w:r>
            <w:r w:rsidRPr="009B2596">
              <w:rPr>
                <w:rFonts w:ascii="宋体" w:eastAsia="宋体" w:hAnsi="宋体" w:cs="宋体"/>
                <w:sz w:val="24"/>
                <w:szCs w:val="24"/>
              </w:rPr>
              <w:t>多线制</w:t>
            </w:r>
            <w:r w:rsidRPr="009B2596">
              <w:rPr>
                <w:rFonts w:ascii="宋体" w:eastAsia="宋体" w:hAnsi="宋体"/>
                <w:spacing w:val="45"/>
                <w:sz w:val="24"/>
                <w:szCs w:val="24"/>
              </w:rPr>
              <w:t xml:space="preserve"> </w:t>
            </w:r>
            <w:r w:rsidRPr="009B2596">
              <w:rPr>
                <w:rFonts w:ascii="宋体" w:eastAsia="宋体" w:hAnsi="宋体" w:cs="宋体"/>
                <w:sz w:val="24"/>
                <w:szCs w:val="24"/>
              </w:rPr>
              <w:t>可燃气体</w:t>
            </w:r>
          </w:p>
        </w:tc>
        <w:tc>
          <w:tcPr>
            <w:tcW w:w="488" w:type="pct"/>
            <w:shd w:val="clear" w:color="FFFFFF" w:fill="FFFFFF"/>
            <w:vAlign w:val="center"/>
            <w:hideMark/>
          </w:tcPr>
          <w:p w14:paraId="497D9069" w14:textId="77777777" w:rsidR="000546B5" w:rsidRPr="009B2596" w:rsidRDefault="000546B5"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只</w:t>
            </w:r>
          </w:p>
        </w:tc>
        <w:tc>
          <w:tcPr>
            <w:tcW w:w="847" w:type="pct"/>
            <w:shd w:val="clear" w:color="FFFFFF" w:fill="FFFFFF"/>
            <w:vAlign w:val="center"/>
            <w:hideMark/>
          </w:tcPr>
          <w:p w14:paraId="7119EDA0" w14:textId="77777777" w:rsidR="000546B5" w:rsidRPr="009B2596" w:rsidRDefault="000546B5" w:rsidP="00423BF0">
            <w:pPr>
              <w:widowControl/>
              <w:spacing w:line="320" w:lineRule="exact"/>
              <w:jc w:val="right"/>
              <w:rPr>
                <w:rFonts w:ascii="宋体" w:eastAsia="宋体" w:hAnsi="宋体" w:cs="宋体"/>
                <w:kern w:val="0"/>
                <w:sz w:val="24"/>
                <w:szCs w:val="24"/>
              </w:rPr>
            </w:pPr>
            <w:r w:rsidRPr="009B2596">
              <w:rPr>
                <w:rFonts w:ascii="宋体" w:eastAsia="宋体" w:hAnsi="宋体"/>
                <w:sz w:val="24"/>
                <w:szCs w:val="24"/>
                <w:lang w:eastAsia="en-US"/>
              </w:rPr>
              <w:t>1.00</w:t>
            </w:r>
          </w:p>
        </w:tc>
      </w:tr>
      <w:tr w:rsidR="009B2596" w:rsidRPr="009B2596" w14:paraId="4F8E1F20" w14:textId="77777777" w:rsidTr="00423BF0">
        <w:trPr>
          <w:trHeight w:val="624"/>
        </w:trPr>
        <w:tc>
          <w:tcPr>
            <w:tcW w:w="498" w:type="pct"/>
            <w:shd w:val="clear" w:color="FFFFFF" w:fill="FFFFFF"/>
            <w:vAlign w:val="center"/>
          </w:tcPr>
          <w:p w14:paraId="35075C95"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76778E34" w14:textId="15ECF095" w:rsidR="00BF3A6B" w:rsidRPr="009B2596" w:rsidRDefault="002B77C8" w:rsidP="00423BF0">
            <w:pPr>
              <w:widowControl/>
              <w:spacing w:line="320" w:lineRule="exact"/>
              <w:jc w:val="left"/>
              <w:rPr>
                <w:rFonts w:ascii="宋体" w:eastAsia="宋体" w:hAnsi="宋体" w:cs="宋体"/>
                <w:sz w:val="24"/>
                <w:szCs w:val="24"/>
                <w:lang w:eastAsia="en-US"/>
              </w:rPr>
            </w:pPr>
            <w:r w:rsidRPr="009B2596">
              <w:rPr>
                <w:rFonts w:ascii="宋体" w:eastAsia="宋体" w:hAnsi="宋体" w:hint="eastAsia"/>
                <w:sz w:val="24"/>
                <w:szCs w:val="24"/>
              </w:rPr>
              <w:t>主材</w:t>
            </w:r>
          </w:p>
        </w:tc>
        <w:tc>
          <w:tcPr>
            <w:tcW w:w="2260" w:type="pct"/>
            <w:shd w:val="clear" w:color="FFFFFF" w:fill="FFFFFF"/>
            <w:vAlign w:val="center"/>
          </w:tcPr>
          <w:p w14:paraId="63974511" w14:textId="3D27CFB0" w:rsidR="00BF3A6B" w:rsidRPr="009B2596" w:rsidRDefault="000136F2" w:rsidP="00423BF0">
            <w:pPr>
              <w:autoSpaceDE w:val="0"/>
              <w:autoSpaceDN w:val="0"/>
              <w:spacing w:line="320" w:lineRule="exact"/>
              <w:rPr>
                <w:rFonts w:ascii="宋体" w:eastAsia="宋体" w:hAnsi="宋体" w:cs="宋体"/>
                <w:sz w:val="24"/>
                <w:szCs w:val="24"/>
              </w:rPr>
            </w:pPr>
            <w:r w:rsidRPr="009B2596">
              <w:rPr>
                <w:rFonts w:ascii="宋体" w:eastAsia="宋体" w:hAnsi="宋体" w:cs="宋体" w:hint="eastAsia"/>
                <w:sz w:val="24"/>
                <w:szCs w:val="24"/>
              </w:rPr>
              <w:t>防爆点型可燃气体探测器</w:t>
            </w:r>
          </w:p>
        </w:tc>
        <w:tc>
          <w:tcPr>
            <w:tcW w:w="488" w:type="pct"/>
            <w:shd w:val="clear" w:color="FFFFFF" w:fill="FFFFFF"/>
            <w:vAlign w:val="center"/>
          </w:tcPr>
          <w:p w14:paraId="3D4197D5"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只</w:t>
            </w:r>
          </w:p>
        </w:tc>
        <w:tc>
          <w:tcPr>
            <w:tcW w:w="847" w:type="pct"/>
            <w:shd w:val="clear" w:color="FFFFFF" w:fill="FFFFFF"/>
            <w:vAlign w:val="center"/>
          </w:tcPr>
          <w:p w14:paraId="186AAD7C" w14:textId="77777777" w:rsidR="00BF3A6B" w:rsidRPr="009B2596" w:rsidRDefault="00BF3A6B" w:rsidP="00423BF0">
            <w:pPr>
              <w:widowControl/>
              <w:spacing w:line="320" w:lineRule="exact"/>
              <w:jc w:val="right"/>
              <w:rPr>
                <w:rFonts w:ascii="宋体" w:eastAsia="宋体" w:hAnsi="宋体" w:cs="宋体"/>
                <w:kern w:val="0"/>
                <w:sz w:val="24"/>
                <w:szCs w:val="24"/>
              </w:rPr>
            </w:pPr>
            <w:r w:rsidRPr="009B2596">
              <w:rPr>
                <w:rFonts w:ascii="宋体" w:eastAsia="宋体" w:hAnsi="宋体"/>
                <w:sz w:val="24"/>
                <w:szCs w:val="24"/>
                <w:lang w:eastAsia="en-US"/>
              </w:rPr>
              <w:t>25.000</w:t>
            </w:r>
          </w:p>
        </w:tc>
      </w:tr>
      <w:tr w:rsidR="009B2596" w:rsidRPr="009B2596" w14:paraId="3BFA0956" w14:textId="77777777" w:rsidTr="00423BF0">
        <w:trPr>
          <w:trHeight w:val="624"/>
        </w:trPr>
        <w:tc>
          <w:tcPr>
            <w:tcW w:w="498" w:type="pct"/>
            <w:shd w:val="clear" w:color="FFFFFF" w:fill="FFFFFF"/>
            <w:vAlign w:val="center"/>
          </w:tcPr>
          <w:p w14:paraId="1A4CE77E" w14:textId="77777777" w:rsidR="00BF3A6B" w:rsidRPr="009B2596" w:rsidRDefault="00BF3A6B" w:rsidP="00423BF0">
            <w:pPr>
              <w:widowControl/>
              <w:spacing w:line="320" w:lineRule="exact"/>
              <w:jc w:val="left"/>
              <w:rPr>
                <w:rFonts w:ascii="宋体" w:eastAsia="宋体" w:hAnsi="宋体" w:cs="宋体"/>
                <w:kern w:val="0"/>
                <w:sz w:val="24"/>
                <w:szCs w:val="24"/>
              </w:rPr>
            </w:pPr>
          </w:p>
        </w:tc>
        <w:tc>
          <w:tcPr>
            <w:tcW w:w="907" w:type="pct"/>
            <w:shd w:val="clear" w:color="FFFFFF" w:fill="FFFFFF"/>
            <w:vAlign w:val="center"/>
          </w:tcPr>
          <w:p w14:paraId="13599096" w14:textId="77777777" w:rsidR="00BF3A6B" w:rsidRPr="009B2596" w:rsidRDefault="00BF3A6B" w:rsidP="00423BF0">
            <w:pPr>
              <w:autoSpaceDE w:val="0"/>
              <w:autoSpaceDN w:val="0"/>
              <w:spacing w:line="320" w:lineRule="exact"/>
              <w:rPr>
                <w:rFonts w:ascii="宋体" w:eastAsia="宋体" w:hAnsi="宋体"/>
                <w:sz w:val="24"/>
                <w:szCs w:val="24"/>
              </w:rPr>
            </w:pPr>
            <w:proofErr w:type="spellStart"/>
            <w:r w:rsidRPr="009B2596">
              <w:rPr>
                <w:rFonts w:ascii="宋体" w:eastAsia="宋体" w:hAnsi="宋体" w:cs="宋体"/>
                <w:sz w:val="24"/>
                <w:szCs w:val="24"/>
                <w:lang w:eastAsia="en-US"/>
              </w:rPr>
              <w:t>补充主材</w:t>
            </w:r>
            <w:proofErr w:type="spellEnd"/>
          </w:p>
        </w:tc>
        <w:tc>
          <w:tcPr>
            <w:tcW w:w="2260" w:type="pct"/>
            <w:shd w:val="clear" w:color="FFFFFF" w:fill="FFFFFF"/>
            <w:vAlign w:val="center"/>
          </w:tcPr>
          <w:p w14:paraId="6E0C8CBA" w14:textId="77777777" w:rsidR="00BF3A6B" w:rsidRPr="009B2596" w:rsidRDefault="00BF3A6B" w:rsidP="00423BF0">
            <w:pPr>
              <w:autoSpaceDE w:val="0"/>
              <w:autoSpaceDN w:val="0"/>
              <w:spacing w:line="320" w:lineRule="exact"/>
              <w:rPr>
                <w:rFonts w:ascii="宋体" w:eastAsia="宋体" w:hAnsi="宋体"/>
                <w:sz w:val="24"/>
                <w:szCs w:val="24"/>
              </w:rPr>
            </w:pPr>
            <w:proofErr w:type="spellStart"/>
            <w:r w:rsidRPr="009B2596">
              <w:rPr>
                <w:rFonts w:ascii="宋体" w:eastAsia="宋体" w:hAnsi="宋体" w:cs="宋体"/>
                <w:sz w:val="24"/>
                <w:szCs w:val="24"/>
                <w:lang w:eastAsia="en-US"/>
              </w:rPr>
              <w:t>防爆绕性软管</w:t>
            </w:r>
            <w:proofErr w:type="spellEnd"/>
          </w:p>
        </w:tc>
        <w:tc>
          <w:tcPr>
            <w:tcW w:w="488" w:type="pct"/>
            <w:shd w:val="clear" w:color="FFFFFF" w:fill="FFFFFF"/>
            <w:vAlign w:val="center"/>
          </w:tcPr>
          <w:p w14:paraId="727FAB49"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只</w:t>
            </w:r>
          </w:p>
        </w:tc>
        <w:tc>
          <w:tcPr>
            <w:tcW w:w="847" w:type="pct"/>
            <w:shd w:val="clear" w:color="FFFFFF" w:fill="FFFFFF"/>
            <w:vAlign w:val="center"/>
          </w:tcPr>
          <w:p w14:paraId="26DB0921" w14:textId="77777777" w:rsidR="00BF3A6B" w:rsidRPr="009B2596" w:rsidRDefault="00BF3A6B" w:rsidP="00423BF0">
            <w:pPr>
              <w:widowControl/>
              <w:spacing w:line="320" w:lineRule="exact"/>
              <w:jc w:val="right"/>
              <w:rPr>
                <w:rFonts w:ascii="宋体" w:eastAsia="宋体" w:hAnsi="宋体" w:cs="宋体"/>
                <w:kern w:val="0"/>
                <w:sz w:val="24"/>
                <w:szCs w:val="24"/>
              </w:rPr>
            </w:pPr>
            <w:r w:rsidRPr="009B2596">
              <w:rPr>
                <w:rFonts w:ascii="宋体" w:eastAsia="宋体" w:hAnsi="宋体"/>
                <w:sz w:val="24"/>
                <w:szCs w:val="24"/>
                <w:lang w:eastAsia="en-US"/>
              </w:rPr>
              <w:t>25.000</w:t>
            </w:r>
          </w:p>
        </w:tc>
      </w:tr>
      <w:tr w:rsidR="009B2596" w:rsidRPr="009B2596" w14:paraId="0D64D9F1" w14:textId="77777777" w:rsidTr="00423BF0">
        <w:trPr>
          <w:trHeight w:val="624"/>
        </w:trPr>
        <w:tc>
          <w:tcPr>
            <w:tcW w:w="498" w:type="pct"/>
            <w:shd w:val="clear" w:color="FFFFFF" w:fill="FFFFFF"/>
            <w:vAlign w:val="center"/>
            <w:hideMark/>
          </w:tcPr>
          <w:p w14:paraId="0244F3A0"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2</w:t>
            </w:r>
          </w:p>
        </w:tc>
        <w:tc>
          <w:tcPr>
            <w:tcW w:w="907" w:type="pct"/>
            <w:shd w:val="clear" w:color="FFFFFF" w:fill="FFFFFF"/>
            <w:vAlign w:val="center"/>
            <w:hideMark/>
          </w:tcPr>
          <w:p w14:paraId="2A42EA43" w14:textId="77777777" w:rsidR="00BF3A6B" w:rsidRPr="009B2596" w:rsidRDefault="002B77C8" w:rsidP="00423BF0">
            <w:pPr>
              <w:widowControl/>
              <w:spacing w:line="320" w:lineRule="exact"/>
              <w:jc w:val="left"/>
              <w:rPr>
                <w:rFonts w:ascii="宋体" w:eastAsia="宋体" w:hAnsi="宋体" w:cs="宋体"/>
                <w:kern w:val="0"/>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hideMark/>
          </w:tcPr>
          <w:p w14:paraId="6421DB77" w14:textId="77777777" w:rsidR="00BF3A6B" w:rsidRPr="009B2596" w:rsidRDefault="00BF3A6B" w:rsidP="00423BF0">
            <w:pPr>
              <w:autoSpaceDE w:val="0"/>
              <w:autoSpaceDN w:val="0"/>
              <w:spacing w:line="320" w:lineRule="exact"/>
              <w:rPr>
                <w:rFonts w:ascii="宋体" w:eastAsia="宋体" w:hAnsi="宋体"/>
                <w:sz w:val="24"/>
                <w:szCs w:val="24"/>
              </w:rPr>
            </w:pPr>
            <w:r w:rsidRPr="009B2596">
              <w:rPr>
                <w:rFonts w:ascii="宋体" w:eastAsia="宋体" w:hAnsi="宋体" w:cs="宋体"/>
                <w:sz w:val="24"/>
                <w:szCs w:val="24"/>
              </w:rPr>
              <w:t>组装式综合控制仪表安装</w:t>
            </w:r>
            <w:r w:rsidRPr="009B2596">
              <w:rPr>
                <w:rFonts w:ascii="宋体" w:eastAsia="宋体" w:hAnsi="宋体"/>
                <w:spacing w:val="45"/>
                <w:sz w:val="24"/>
                <w:szCs w:val="24"/>
              </w:rPr>
              <w:t xml:space="preserve"> </w:t>
            </w:r>
            <w:r w:rsidRPr="009B2596">
              <w:rPr>
                <w:rFonts w:ascii="宋体" w:eastAsia="宋体" w:hAnsi="宋体" w:cs="宋体"/>
                <w:sz w:val="24"/>
                <w:szCs w:val="24"/>
              </w:rPr>
              <w:t>输出转换组件</w:t>
            </w:r>
          </w:p>
        </w:tc>
        <w:tc>
          <w:tcPr>
            <w:tcW w:w="488" w:type="pct"/>
            <w:shd w:val="clear" w:color="FFFFFF" w:fill="FFFFFF"/>
            <w:vAlign w:val="center"/>
            <w:hideMark/>
          </w:tcPr>
          <w:p w14:paraId="01ED4DE2"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件</w:t>
            </w:r>
          </w:p>
        </w:tc>
        <w:tc>
          <w:tcPr>
            <w:tcW w:w="847" w:type="pct"/>
            <w:shd w:val="clear" w:color="FFFFFF" w:fill="FFFFFF"/>
            <w:vAlign w:val="center"/>
            <w:hideMark/>
          </w:tcPr>
          <w:p w14:paraId="07D18EED" w14:textId="77777777" w:rsidR="00BF3A6B" w:rsidRPr="009B2596" w:rsidRDefault="00BF3A6B" w:rsidP="00423BF0">
            <w:pPr>
              <w:widowControl/>
              <w:spacing w:line="320" w:lineRule="exact"/>
              <w:jc w:val="right"/>
              <w:rPr>
                <w:rFonts w:ascii="宋体" w:eastAsia="宋体" w:hAnsi="宋体" w:cs="宋体"/>
                <w:kern w:val="0"/>
                <w:sz w:val="24"/>
                <w:szCs w:val="24"/>
              </w:rPr>
            </w:pPr>
            <w:r w:rsidRPr="009B2596">
              <w:rPr>
                <w:rFonts w:ascii="宋体" w:eastAsia="宋体" w:hAnsi="宋体" w:cs="宋体" w:hint="eastAsia"/>
                <w:kern w:val="0"/>
                <w:sz w:val="24"/>
                <w:szCs w:val="24"/>
              </w:rPr>
              <w:t>1</w:t>
            </w:r>
          </w:p>
        </w:tc>
      </w:tr>
      <w:tr w:rsidR="009B2596" w:rsidRPr="009B2596" w14:paraId="7386DBC3" w14:textId="77777777" w:rsidTr="00423BF0">
        <w:trPr>
          <w:trHeight w:val="624"/>
        </w:trPr>
        <w:tc>
          <w:tcPr>
            <w:tcW w:w="498" w:type="pct"/>
            <w:shd w:val="clear" w:color="FFFFFF" w:fill="FFFFFF"/>
            <w:vAlign w:val="center"/>
            <w:hideMark/>
          </w:tcPr>
          <w:p w14:paraId="7109B3BA" w14:textId="77777777" w:rsidR="00BF3A6B" w:rsidRPr="009B2596" w:rsidRDefault="00BF3A6B" w:rsidP="00423BF0">
            <w:pPr>
              <w:widowControl/>
              <w:spacing w:line="320" w:lineRule="exact"/>
              <w:jc w:val="left"/>
              <w:rPr>
                <w:rFonts w:ascii="宋体" w:eastAsia="宋体" w:hAnsi="宋体" w:cs="宋体"/>
                <w:kern w:val="0"/>
                <w:sz w:val="24"/>
                <w:szCs w:val="24"/>
              </w:rPr>
            </w:pPr>
          </w:p>
        </w:tc>
        <w:tc>
          <w:tcPr>
            <w:tcW w:w="907" w:type="pct"/>
            <w:shd w:val="clear" w:color="FFFFFF" w:fill="FFFFFF"/>
            <w:vAlign w:val="center"/>
            <w:hideMark/>
          </w:tcPr>
          <w:p w14:paraId="1C40D894" w14:textId="77777777" w:rsidR="00BF3A6B" w:rsidRPr="009B2596" w:rsidRDefault="00BF3A6B" w:rsidP="00423BF0">
            <w:pPr>
              <w:widowControl/>
              <w:spacing w:line="320" w:lineRule="exact"/>
              <w:jc w:val="left"/>
              <w:rPr>
                <w:rFonts w:ascii="宋体" w:eastAsia="宋体" w:hAnsi="宋体" w:cs="宋体"/>
                <w:kern w:val="0"/>
                <w:sz w:val="24"/>
                <w:szCs w:val="24"/>
              </w:rPr>
            </w:pPr>
            <w:proofErr w:type="spellStart"/>
            <w:r w:rsidRPr="009B2596">
              <w:rPr>
                <w:rFonts w:ascii="宋体" w:eastAsia="宋体" w:hAnsi="宋体" w:cs="宋体"/>
                <w:sz w:val="24"/>
                <w:szCs w:val="24"/>
                <w:lang w:eastAsia="en-US"/>
              </w:rPr>
              <w:t>补充主材</w:t>
            </w:r>
            <w:proofErr w:type="spellEnd"/>
          </w:p>
        </w:tc>
        <w:tc>
          <w:tcPr>
            <w:tcW w:w="2260" w:type="pct"/>
            <w:shd w:val="clear" w:color="FFFFFF" w:fill="FFFFFF"/>
            <w:vAlign w:val="center"/>
            <w:hideMark/>
          </w:tcPr>
          <w:p w14:paraId="7EC15425" w14:textId="3DD63E59" w:rsidR="00BF3A6B" w:rsidRPr="009B2596" w:rsidRDefault="00BF3A6B" w:rsidP="00423BF0">
            <w:pPr>
              <w:widowControl/>
              <w:spacing w:line="320" w:lineRule="exact"/>
              <w:jc w:val="left"/>
              <w:rPr>
                <w:rFonts w:ascii="宋体" w:eastAsia="宋体" w:hAnsi="宋体" w:cs="宋体"/>
                <w:kern w:val="0"/>
                <w:sz w:val="24"/>
                <w:szCs w:val="24"/>
              </w:rPr>
            </w:pPr>
            <w:r w:rsidRPr="009B2596">
              <w:rPr>
                <w:rFonts w:ascii="宋体" w:eastAsia="宋体" w:hAnsi="宋体" w:cs="宋体"/>
                <w:kern w:val="0"/>
                <w:sz w:val="24"/>
                <w:szCs w:val="24"/>
              </w:rPr>
              <w:t xml:space="preserve">燃气报警控制器（64回路） </w:t>
            </w:r>
          </w:p>
        </w:tc>
        <w:tc>
          <w:tcPr>
            <w:tcW w:w="488" w:type="pct"/>
            <w:shd w:val="clear" w:color="FFFFFF" w:fill="FFFFFF"/>
            <w:vAlign w:val="center"/>
            <w:hideMark/>
          </w:tcPr>
          <w:p w14:paraId="59C5F9FD"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台</w:t>
            </w:r>
          </w:p>
        </w:tc>
        <w:tc>
          <w:tcPr>
            <w:tcW w:w="847" w:type="pct"/>
            <w:shd w:val="clear" w:color="FFFFFF" w:fill="FFFFFF"/>
            <w:vAlign w:val="center"/>
            <w:hideMark/>
          </w:tcPr>
          <w:p w14:paraId="1B144424" w14:textId="77777777" w:rsidR="00BF3A6B" w:rsidRPr="009B2596" w:rsidRDefault="00BF3A6B" w:rsidP="00423BF0">
            <w:pPr>
              <w:widowControl/>
              <w:spacing w:line="320" w:lineRule="exact"/>
              <w:jc w:val="right"/>
              <w:rPr>
                <w:rFonts w:ascii="宋体" w:eastAsia="宋体" w:hAnsi="宋体" w:cs="宋体"/>
                <w:kern w:val="0"/>
                <w:sz w:val="24"/>
                <w:szCs w:val="24"/>
              </w:rPr>
            </w:pPr>
            <w:r w:rsidRPr="009B2596">
              <w:rPr>
                <w:rFonts w:ascii="宋体" w:eastAsia="宋体" w:hAnsi="宋体" w:cs="宋体" w:hint="eastAsia"/>
                <w:kern w:val="0"/>
                <w:sz w:val="24"/>
                <w:szCs w:val="24"/>
              </w:rPr>
              <w:t>1</w:t>
            </w:r>
          </w:p>
        </w:tc>
      </w:tr>
      <w:tr w:rsidR="009B2596" w:rsidRPr="009B2596" w14:paraId="080B98D7" w14:textId="77777777" w:rsidTr="00423BF0">
        <w:trPr>
          <w:trHeight w:val="624"/>
        </w:trPr>
        <w:tc>
          <w:tcPr>
            <w:tcW w:w="498" w:type="pct"/>
            <w:shd w:val="clear" w:color="FFFFFF" w:fill="FFFFFF"/>
            <w:vAlign w:val="center"/>
            <w:hideMark/>
          </w:tcPr>
          <w:p w14:paraId="17A9BB02"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3</w:t>
            </w:r>
          </w:p>
        </w:tc>
        <w:tc>
          <w:tcPr>
            <w:tcW w:w="907" w:type="pct"/>
            <w:shd w:val="clear" w:color="FFFFFF" w:fill="FFFFFF"/>
            <w:vAlign w:val="center"/>
            <w:hideMark/>
          </w:tcPr>
          <w:p w14:paraId="6577F63E" w14:textId="77777777" w:rsidR="00BF3A6B" w:rsidRPr="009B2596" w:rsidRDefault="002B77C8" w:rsidP="00423BF0">
            <w:pPr>
              <w:widowControl/>
              <w:spacing w:line="320" w:lineRule="exact"/>
              <w:jc w:val="left"/>
              <w:rPr>
                <w:rFonts w:ascii="宋体" w:eastAsia="宋体" w:hAnsi="宋体" w:cs="宋体"/>
                <w:kern w:val="0"/>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hideMark/>
          </w:tcPr>
          <w:p w14:paraId="462EA368" w14:textId="77777777" w:rsidR="00BF3A6B" w:rsidRPr="009B2596" w:rsidRDefault="00BF3A6B" w:rsidP="00423BF0">
            <w:pPr>
              <w:widowControl/>
              <w:spacing w:line="320" w:lineRule="exact"/>
              <w:jc w:val="left"/>
              <w:rPr>
                <w:rFonts w:ascii="宋体" w:eastAsia="宋体" w:hAnsi="宋体" w:cs="宋体"/>
                <w:kern w:val="0"/>
                <w:sz w:val="24"/>
                <w:szCs w:val="24"/>
              </w:rPr>
            </w:pPr>
            <w:r w:rsidRPr="009B2596">
              <w:rPr>
                <w:rFonts w:ascii="宋体" w:eastAsia="宋体" w:hAnsi="宋体" w:cs="宋体"/>
                <w:kern w:val="0"/>
                <w:sz w:val="24"/>
                <w:szCs w:val="24"/>
              </w:rPr>
              <w:t>明配 防爆钢管敷设 公称直径 20mm以内</w:t>
            </w:r>
          </w:p>
        </w:tc>
        <w:tc>
          <w:tcPr>
            <w:tcW w:w="488" w:type="pct"/>
            <w:shd w:val="clear" w:color="FFFFFF" w:fill="FFFFFF"/>
            <w:vAlign w:val="center"/>
            <w:hideMark/>
          </w:tcPr>
          <w:p w14:paraId="063FA26E"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hint="eastAsia"/>
                <w:sz w:val="24"/>
                <w:szCs w:val="24"/>
              </w:rPr>
              <w:t>100m</w:t>
            </w:r>
          </w:p>
        </w:tc>
        <w:tc>
          <w:tcPr>
            <w:tcW w:w="847" w:type="pct"/>
            <w:shd w:val="clear" w:color="FFFFFF" w:fill="FFFFFF"/>
            <w:vAlign w:val="center"/>
            <w:hideMark/>
          </w:tcPr>
          <w:p w14:paraId="5246FAAD" w14:textId="77777777" w:rsidR="00BF3A6B" w:rsidRPr="009B2596" w:rsidRDefault="00BF3A6B" w:rsidP="00423BF0">
            <w:pPr>
              <w:widowControl/>
              <w:spacing w:line="320" w:lineRule="exact"/>
              <w:jc w:val="right"/>
              <w:rPr>
                <w:rFonts w:ascii="宋体" w:eastAsia="宋体" w:hAnsi="宋体" w:cs="宋体"/>
                <w:kern w:val="0"/>
                <w:sz w:val="24"/>
                <w:szCs w:val="24"/>
              </w:rPr>
            </w:pPr>
            <w:r w:rsidRPr="009B2596">
              <w:rPr>
                <w:rFonts w:ascii="宋体" w:eastAsia="宋体" w:hAnsi="宋体" w:hint="eastAsia"/>
                <w:sz w:val="24"/>
                <w:szCs w:val="24"/>
              </w:rPr>
              <w:t>0.300</w:t>
            </w:r>
          </w:p>
        </w:tc>
      </w:tr>
      <w:tr w:rsidR="009B2596" w:rsidRPr="009B2596" w14:paraId="472A4586" w14:textId="77777777" w:rsidTr="00423BF0">
        <w:trPr>
          <w:trHeight w:val="624"/>
        </w:trPr>
        <w:tc>
          <w:tcPr>
            <w:tcW w:w="498" w:type="pct"/>
            <w:shd w:val="clear" w:color="FFFFFF" w:fill="FFFFFF"/>
            <w:vAlign w:val="center"/>
          </w:tcPr>
          <w:p w14:paraId="3FF3295A"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6E8632D7" w14:textId="77777777" w:rsidR="00BF3A6B" w:rsidRPr="009B2596" w:rsidRDefault="00BF3A6B" w:rsidP="00423BF0">
            <w:pPr>
              <w:widowControl/>
              <w:spacing w:line="320" w:lineRule="exact"/>
              <w:jc w:val="left"/>
              <w:rPr>
                <w:rFonts w:ascii="宋体" w:eastAsia="宋体" w:hAnsi="宋体" w:cs="宋体"/>
                <w:sz w:val="24"/>
                <w:szCs w:val="24"/>
                <w:lang w:eastAsia="en-US"/>
              </w:rPr>
            </w:pPr>
            <w:r w:rsidRPr="009B2596">
              <w:rPr>
                <w:rFonts w:ascii="宋体" w:eastAsia="宋体" w:hAnsi="宋体" w:hint="eastAsia"/>
                <w:sz w:val="24"/>
                <w:szCs w:val="24"/>
              </w:rPr>
              <w:t>补充主材</w:t>
            </w:r>
          </w:p>
        </w:tc>
        <w:tc>
          <w:tcPr>
            <w:tcW w:w="2260" w:type="pct"/>
            <w:shd w:val="clear" w:color="FFFFFF" w:fill="FFFFFF"/>
            <w:vAlign w:val="center"/>
          </w:tcPr>
          <w:p w14:paraId="2D595772" w14:textId="77777777" w:rsidR="00BF3A6B" w:rsidRPr="009B2596" w:rsidRDefault="00BF3A6B" w:rsidP="00423BF0">
            <w:pPr>
              <w:widowControl/>
              <w:spacing w:line="320" w:lineRule="exact"/>
              <w:jc w:val="left"/>
              <w:rPr>
                <w:rFonts w:ascii="宋体" w:eastAsia="宋体" w:hAnsi="宋体" w:cs="宋体"/>
                <w:kern w:val="0"/>
                <w:sz w:val="24"/>
                <w:szCs w:val="24"/>
              </w:rPr>
            </w:pPr>
            <w:r w:rsidRPr="009B2596">
              <w:rPr>
                <w:rFonts w:ascii="宋体" w:eastAsia="宋体" w:hAnsi="宋体" w:hint="eastAsia"/>
                <w:sz w:val="24"/>
                <w:szCs w:val="24"/>
              </w:rPr>
              <w:t>镀锌钢管</w:t>
            </w:r>
          </w:p>
        </w:tc>
        <w:tc>
          <w:tcPr>
            <w:tcW w:w="488" w:type="pct"/>
            <w:shd w:val="clear" w:color="FFFFFF" w:fill="FFFFFF"/>
            <w:vAlign w:val="center"/>
          </w:tcPr>
          <w:p w14:paraId="577C7546"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m</w:t>
            </w:r>
          </w:p>
        </w:tc>
        <w:tc>
          <w:tcPr>
            <w:tcW w:w="847" w:type="pct"/>
            <w:shd w:val="clear" w:color="FFFFFF" w:fill="FFFFFF"/>
            <w:vAlign w:val="center"/>
          </w:tcPr>
          <w:p w14:paraId="5CABD57F"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250.000</w:t>
            </w:r>
          </w:p>
        </w:tc>
      </w:tr>
      <w:tr w:rsidR="009B2596" w:rsidRPr="009B2596" w14:paraId="520237E9" w14:textId="77777777" w:rsidTr="00423BF0">
        <w:trPr>
          <w:trHeight w:val="624"/>
        </w:trPr>
        <w:tc>
          <w:tcPr>
            <w:tcW w:w="498" w:type="pct"/>
            <w:shd w:val="clear" w:color="FFFFFF" w:fill="FFFFFF"/>
            <w:vAlign w:val="center"/>
          </w:tcPr>
          <w:p w14:paraId="3BB9FE18"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4</w:t>
            </w:r>
          </w:p>
        </w:tc>
        <w:tc>
          <w:tcPr>
            <w:tcW w:w="907" w:type="pct"/>
            <w:shd w:val="clear" w:color="FFFFFF" w:fill="FFFFFF"/>
            <w:vAlign w:val="center"/>
          </w:tcPr>
          <w:p w14:paraId="6955C571" w14:textId="77777777" w:rsidR="00BF3A6B" w:rsidRPr="009B2596" w:rsidRDefault="002B77C8" w:rsidP="00423BF0">
            <w:pPr>
              <w:widowControl/>
              <w:spacing w:line="320" w:lineRule="exact"/>
              <w:jc w:val="left"/>
              <w:rPr>
                <w:rFonts w:ascii="宋体" w:eastAsia="宋体" w:hAnsi="宋体"/>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tcPr>
          <w:p w14:paraId="1A848161"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金属软管敷设 管径20mm以内 每根长 500mm以内</w:t>
            </w:r>
          </w:p>
        </w:tc>
        <w:tc>
          <w:tcPr>
            <w:tcW w:w="488" w:type="pct"/>
            <w:shd w:val="clear" w:color="FFFFFF" w:fill="FFFFFF"/>
            <w:vAlign w:val="center"/>
          </w:tcPr>
          <w:p w14:paraId="68642D58"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10m</w:t>
            </w:r>
          </w:p>
        </w:tc>
        <w:tc>
          <w:tcPr>
            <w:tcW w:w="847" w:type="pct"/>
            <w:shd w:val="clear" w:color="FFFFFF" w:fill="FFFFFF"/>
            <w:vAlign w:val="center"/>
          </w:tcPr>
          <w:p w14:paraId="662C7144"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0.040</w:t>
            </w:r>
          </w:p>
        </w:tc>
      </w:tr>
      <w:tr w:rsidR="009B2596" w:rsidRPr="009B2596" w14:paraId="1363878C" w14:textId="77777777" w:rsidTr="00423BF0">
        <w:trPr>
          <w:trHeight w:val="624"/>
        </w:trPr>
        <w:tc>
          <w:tcPr>
            <w:tcW w:w="498" w:type="pct"/>
            <w:shd w:val="clear" w:color="FFFFFF" w:fill="FFFFFF"/>
            <w:vAlign w:val="center"/>
          </w:tcPr>
          <w:p w14:paraId="3A27C94D"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236258C7"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补充主材</w:t>
            </w:r>
          </w:p>
        </w:tc>
        <w:tc>
          <w:tcPr>
            <w:tcW w:w="2260" w:type="pct"/>
            <w:shd w:val="clear" w:color="FFFFFF" w:fill="FFFFFF"/>
            <w:vAlign w:val="center"/>
          </w:tcPr>
          <w:p w14:paraId="0EF4A0EA"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弯通</w:t>
            </w:r>
          </w:p>
        </w:tc>
        <w:tc>
          <w:tcPr>
            <w:tcW w:w="488" w:type="pct"/>
            <w:shd w:val="clear" w:color="FFFFFF" w:fill="FFFFFF"/>
            <w:vAlign w:val="center"/>
          </w:tcPr>
          <w:p w14:paraId="59CDE395"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m</w:t>
            </w:r>
          </w:p>
        </w:tc>
        <w:tc>
          <w:tcPr>
            <w:tcW w:w="847" w:type="pct"/>
            <w:shd w:val="clear" w:color="FFFFFF" w:fill="FFFFFF"/>
            <w:vAlign w:val="center"/>
          </w:tcPr>
          <w:p w14:paraId="4AA0BC45"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80.000</w:t>
            </w:r>
          </w:p>
        </w:tc>
      </w:tr>
      <w:tr w:rsidR="009B2596" w:rsidRPr="009B2596" w14:paraId="735DA11C" w14:textId="77777777" w:rsidTr="00423BF0">
        <w:trPr>
          <w:trHeight w:val="624"/>
        </w:trPr>
        <w:tc>
          <w:tcPr>
            <w:tcW w:w="498" w:type="pct"/>
            <w:shd w:val="clear" w:color="FFFFFF" w:fill="FFFFFF"/>
            <w:vAlign w:val="center"/>
          </w:tcPr>
          <w:p w14:paraId="6C53CF96"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5</w:t>
            </w:r>
          </w:p>
        </w:tc>
        <w:tc>
          <w:tcPr>
            <w:tcW w:w="907" w:type="pct"/>
            <w:shd w:val="clear" w:color="FFFFFF" w:fill="FFFFFF"/>
            <w:vAlign w:val="center"/>
          </w:tcPr>
          <w:p w14:paraId="664FA381" w14:textId="77777777" w:rsidR="00BF3A6B" w:rsidRPr="009B2596" w:rsidRDefault="002B77C8" w:rsidP="00423BF0">
            <w:pPr>
              <w:widowControl/>
              <w:spacing w:line="320" w:lineRule="exact"/>
              <w:jc w:val="left"/>
              <w:rPr>
                <w:rFonts w:ascii="宋体" w:eastAsia="宋体" w:hAnsi="宋体"/>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tcPr>
          <w:p w14:paraId="18406900"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耐火铜芯聚乙烯软电线</w:t>
            </w:r>
          </w:p>
        </w:tc>
        <w:tc>
          <w:tcPr>
            <w:tcW w:w="488" w:type="pct"/>
            <w:shd w:val="clear" w:color="FFFFFF" w:fill="FFFFFF"/>
            <w:vAlign w:val="center"/>
          </w:tcPr>
          <w:p w14:paraId="7A08F65E"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100m单线</w:t>
            </w:r>
          </w:p>
        </w:tc>
        <w:tc>
          <w:tcPr>
            <w:tcW w:w="847" w:type="pct"/>
            <w:shd w:val="clear" w:color="FFFFFF" w:fill="FFFFFF"/>
            <w:vAlign w:val="center"/>
          </w:tcPr>
          <w:p w14:paraId="44E07E64"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0.150</w:t>
            </w:r>
          </w:p>
        </w:tc>
      </w:tr>
      <w:tr w:rsidR="009B2596" w:rsidRPr="009B2596" w14:paraId="208AC2A4" w14:textId="77777777" w:rsidTr="00423BF0">
        <w:trPr>
          <w:trHeight w:val="624"/>
        </w:trPr>
        <w:tc>
          <w:tcPr>
            <w:tcW w:w="498" w:type="pct"/>
            <w:shd w:val="clear" w:color="FFFFFF" w:fill="FFFFFF"/>
            <w:vAlign w:val="center"/>
          </w:tcPr>
          <w:p w14:paraId="69FAA6C1"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4FDC366B" w14:textId="77777777" w:rsidR="00BF3A6B" w:rsidRPr="009B2596" w:rsidRDefault="002B77C8"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主材</w:t>
            </w:r>
            <w:r w:rsidR="00BF3A6B" w:rsidRPr="009B2596">
              <w:rPr>
                <w:rFonts w:ascii="宋体" w:eastAsia="宋体" w:hAnsi="宋体" w:hint="eastAsia"/>
                <w:sz w:val="24"/>
                <w:szCs w:val="24"/>
              </w:rPr>
              <w:t>A103205.2</w:t>
            </w:r>
          </w:p>
        </w:tc>
        <w:tc>
          <w:tcPr>
            <w:tcW w:w="2260" w:type="pct"/>
            <w:shd w:val="clear" w:color="FFFFFF" w:fill="FFFFFF"/>
            <w:vAlign w:val="center"/>
          </w:tcPr>
          <w:p w14:paraId="4E208DD2"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阻燃控制屏弊软电缆4*1.5mm2</w:t>
            </w:r>
          </w:p>
        </w:tc>
        <w:tc>
          <w:tcPr>
            <w:tcW w:w="488" w:type="pct"/>
            <w:shd w:val="clear" w:color="FFFFFF" w:fill="FFFFFF"/>
            <w:vAlign w:val="center"/>
          </w:tcPr>
          <w:p w14:paraId="51EDA128"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m</w:t>
            </w:r>
          </w:p>
        </w:tc>
        <w:tc>
          <w:tcPr>
            <w:tcW w:w="847" w:type="pct"/>
            <w:shd w:val="clear" w:color="FFFFFF" w:fill="FFFFFF"/>
            <w:vAlign w:val="center"/>
          </w:tcPr>
          <w:p w14:paraId="244C5CA4"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250.000</w:t>
            </w:r>
          </w:p>
        </w:tc>
      </w:tr>
      <w:tr w:rsidR="009B2596" w:rsidRPr="009B2596" w14:paraId="39FC04BE" w14:textId="77777777" w:rsidTr="00423BF0">
        <w:trPr>
          <w:trHeight w:val="624"/>
        </w:trPr>
        <w:tc>
          <w:tcPr>
            <w:tcW w:w="498" w:type="pct"/>
            <w:shd w:val="clear" w:color="FFFFFF" w:fill="FFFFFF"/>
            <w:vAlign w:val="center"/>
          </w:tcPr>
          <w:p w14:paraId="0659D6DD"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6</w:t>
            </w:r>
          </w:p>
        </w:tc>
        <w:tc>
          <w:tcPr>
            <w:tcW w:w="907" w:type="pct"/>
            <w:shd w:val="clear" w:color="FFFFFF" w:fill="FFFFFF"/>
            <w:vAlign w:val="center"/>
          </w:tcPr>
          <w:p w14:paraId="3F948220" w14:textId="77777777" w:rsidR="00BF3A6B" w:rsidRPr="009B2596" w:rsidRDefault="002B77C8" w:rsidP="00423BF0">
            <w:pPr>
              <w:widowControl/>
              <w:spacing w:line="320" w:lineRule="exact"/>
              <w:jc w:val="left"/>
              <w:rPr>
                <w:rFonts w:ascii="宋体" w:eastAsia="宋体" w:hAnsi="宋体"/>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tcPr>
          <w:p w14:paraId="3F50D50D"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工厂通讯线路敷设安装 RVV软线3芯以内</w:t>
            </w:r>
          </w:p>
        </w:tc>
        <w:tc>
          <w:tcPr>
            <w:tcW w:w="488" w:type="pct"/>
            <w:shd w:val="clear" w:color="FFFFFF" w:fill="FFFFFF"/>
            <w:vAlign w:val="center"/>
          </w:tcPr>
          <w:p w14:paraId="1B0A1BE2"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100m</w:t>
            </w:r>
          </w:p>
        </w:tc>
        <w:tc>
          <w:tcPr>
            <w:tcW w:w="847" w:type="pct"/>
            <w:shd w:val="clear" w:color="FFFFFF" w:fill="FFFFFF"/>
            <w:vAlign w:val="center"/>
          </w:tcPr>
          <w:p w14:paraId="6DDC5D81"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0.200</w:t>
            </w:r>
          </w:p>
        </w:tc>
      </w:tr>
      <w:tr w:rsidR="009B2596" w:rsidRPr="009B2596" w14:paraId="1FB5569C" w14:textId="77777777" w:rsidTr="00423BF0">
        <w:trPr>
          <w:trHeight w:val="624"/>
        </w:trPr>
        <w:tc>
          <w:tcPr>
            <w:tcW w:w="498" w:type="pct"/>
            <w:shd w:val="clear" w:color="FFFFFF" w:fill="FFFFFF"/>
            <w:vAlign w:val="center"/>
          </w:tcPr>
          <w:p w14:paraId="144EAFA3"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29B4C60D" w14:textId="77777777" w:rsidR="00BF3A6B" w:rsidRPr="009B2596" w:rsidRDefault="002B77C8"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主材</w:t>
            </w:r>
          </w:p>
        </w:tc>
        <w:tc>
          <w:tcPr>
            <w:tcW w:w="2260" w:type="pct"/>
            <w:shd w:val="clear" w:color="FFFFFF" w:fill="FFFFFF"/>
            <w:vAlign w:val="center"/>
          </w:tcPr>
          <w:p w14:paraId="171E9F4A"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阻燃控制屏弊软电缆2*0.75mm</w:t>
            </w:r>
          </w:p>
        </w:tc>
        <w:tc>
          <w:tcPr>
            <w:tcW w:w="488" w:type="pct"/>
            <w:shd w:val="clear" w:color="FFFFFF" w:fill="FFFFFF"/>
            <w:vAlign w:val="center"/>
          </w:tcPr>
          <w:p w14:paraId="0CD1A710"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m</w:t>
            </w:r>
          </w:p>
        </w:tc>
        <w:tc>
          <w:tcPr>
            <w:tcW w:w="847" w:type="pct"/>
            <w:shd w:val="clear" w:color="FFFFFF" w:fill="FFFFFF"/>
            <w:vAlign w:val="center"/>
          </w:tcPr>
          <w:p w14:paraId="6202C7BC"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250.000</w:t>
            </w:r>
          </w:p>
        </w:tc>
      </w:tr>
      <w:tr w:rsidR="009B2596" w:rsidRPr="009B2596" w14:paraId="3A8E2FF1" w14:textId="77777777" w:rsidTr="00423BF0">
        <w:trPr>
          <w:trHeight w:val="624"/>
        </w:trPr>
        <w:tc>
          <w:tcPr>
            <w:tcW w:w="498" w:type="pct"/>
            <w:shd w:val="clear" w:color="FFFFFF" w:fill="FFFFFF"/>
            <w:vAlign w:val="center"/>
          </w:tcPr>
          <w:p w14:paraId="0AC853F3"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42494A5F"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补充主材</w:t>
            </w:r>
          </w:p>
        </w:tc>
        <w:tc>
          <w:tcPr>
            <w:tcW w:w="2260" w:type="pct"/>
            <w:shd w:val="clear" w:color="FFFFFF" w:fill="FFFFFF"/>
            <w:vAlign w:val="center"/>
          </w:tcPr>
          <w:p w14:paraId="10B70817"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防爆直通穿线盒</w:t>
            </w:r>
          </w:p>
        </w:tc>
        <w:tc>
          <w:tcPr>
            <w:tcW w:w="488" w:type="pct"/>
            <w:shd w:val="clear" w:color="FFFFFF" w:fill="FFFFFF"/>
            <w:vAlign w:val="center"/>
          </w:tcPr>
          <w:p w14:paraId="58BE0B35"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m</w:t>
            </w:r>
          </w:p>
        </w:tc>
        <w:tc>
          <w:tcPr>
            <w:tcW w:w="847" w:type="pct"/>
            <w:shd w:val="clear" w:color="FFFFFF" w:fill="FFFFFF"/>
            <w:vAlign w:val="center"/>
          </w:tcPr>
          <w:p w14:paraId="0DC0DA95"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50.000</w:t>
            </w:r>
          </w:p>
        </w:tc>
      </w:tr>
      <w:tr w:rsidR="009B2596" w:rsidRPr="009B2596" w14:paraId="5E96C475" w14:textId="77777777" w:rsidTr="00423BF0">
        <w:trPr>
          <w:trHeight w:val="624"/>
        </w:trPr>
        <w:tc>
          <w:tcPr>
            <w:tcW w:w="498" w:type="pct"/>
            <w:shd w:val="clear" w:color="FFFFFF" w:fill="FFFFFF"/>
            <w:vAlign w:val="center"/>
          </w:tcPr>
          <w:p w14:paraId="7BD1F1A9" w14:textId="77777777" w:rsidR="00BF3A6B" w:rsidRPr="009B2596" w:rsidRDefault="00BF3A6B" w:rsidP="00423BF0">
            <w:pPr>
              <w:widowControl/>
              <w:spacing w:line="320" w:lineRule="exact"/>
              <w:jc w:val="center"/>
              <w:rPr>
                <w:rFonts w:ascii="宋体" w:eastAsia="宋体" w:hAnsi="宋体" w:cs="宋体"/>
                <w:kern w:val="0"/>
                <w:sz w:val="24"/>
                <w:szCs w:val="24"/>
              </w:rPr>
            </w:pPr>
          </w:p>
        </w:tc>
        <w:tc>
          <w:tcPr>
            <w:tcW w:w="907" w:type="pct"/>
            <w:shd w:val="clear" w:color="FFFFFF" w:fill="FFFFFF"/>
            <w:vAlign w:val="center"/>
          </w:tcPr>
          <w:p w14:paraId="4030DAAE"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补充主材</w:t>
            </w:r>
          </w:p>
        </w:tc>
        <w:tc>
          <w:tcPr>
            <w:tcW w:w="2260" w:type="pct"/>
            <w:shd w:val="clear" w:color="FFFFFF" w:fill="FFFFFF"/>
            <w:vAlign w:val="center"/>
          </w:tcPr>
          <w:p w14:paraId="2D420979"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防爆三通穿线盒</w:t>
            </w:r>
          </w:p>
        </w:tc>
        <w:tc>
          <w:tcPr>
            <w:tcW w:w="488" w:type="pct"/>
            <w:shd w:val="clear" w:color="FFFFFF" w:fill="FFFFFF"/>
            <w:vAlign w:val="center"/>
          </w:tcPr>
          <w:p w14:paraId="59722CA4" w14:textId="77777777" w:rsidR="00BF3A6B" w:rsidRPr="009B2596" w:rsidRDefault="00BF3A6B"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m</w:t>
            </w:r>
          </w:p>
        </w:tc>
        <w:tc>
          <w:tcPr>
            <w:tcW w:w="847" w:type="pct"/>
            <w:shd w:val="clear" w:color="FFFFFF" w:fill="FFFFFF"/>
            <w:vAlign w:val="center"/>
          </w:tcPr>
          <w:p w14:paraId="0C276693"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50.000</w:t>
            </w:r>
          </w:p>
        </w:tc>
      </w:tr>
      <w:tr w:rsidR="009B2596" w:rsidRPr="009B2596" w14:paraId="36E02D1B" w14:textId="77777777" w:rsidTr="00423BF0">
        <w:trPr>
          <w:trHeight w:val="624"/>
        </w:trPr>
        <w:tc>
          <w:tcPr>
            <w:tcW w:w="498" w:type="pct"/>
            <w:shd w:val="clear" w:color="FFFFFF" w:fill="FFFFFF"/>
            <w:vAlign w:val="center"/>
          </w:tcPr>
          <w:p w14:paraId="58FB990A" w14:textId="77777777" w:rsidR="00BF3A6B" w:rsidRPr="009B2596" w:rsidRDefault="00BF3A6B" w:rsidP="00423BF0">
            <w:pPr>
              <w:widowControl/>
              <w:spacing w:line="320" w:lineRule="exact"/>
              <w:jc w:val="center"/>
              <w:rPr>
                <w:rFonts w:ascii="宋体" w:eastAsia="宋体" w:hAnsi="宋体" w:cs="宋体"/>
                <w:kern w:val="0"/>
                <w:sz w:val="24"/>
                <w:szCs w:val="24"/>
              </w:rPr>
            </w:pPr>
            <w:r w:rsidRPr="009B2596">
              <w:rPr>
                <w:rFonts w:ascii="宋体" w:eastAsia="宋体" w:hAnsi="宋体" w:cs="宋体" w:hint="eastAsia"/>
                <w:kern w:val="0"/>
                <w:sz w:val="24"/>
                <w:szCs w:val="24"/>
              </w:rPr>
              <w:t>7</w:t>
            </w:r>
          </w:p>
        </w:tc>
        <w:tc>
          <w:tcPr>
            <w:tcW w:w="907" w:type="pct"/>
            <w:shd w:val="clear" w:color="FFFFFF" w:fill="FFFFFF"/>
            <w:vAlign w:val="center"/>
          </w:tcPr>
          <w:p w14:paraId="472AFAFC" w14:textId="77777777" w:rsidR="00BF3A6B" w:rsidRPr="009B2596" w:rsidRDefault="002B77C8" w:rsidP="00423BF0">
            <w:pPr>
              <w:widowControl/>
              <w:spacing w:line="320" w:lineRule="exact"/>
              <w:jc w:val="left"/>
              <w:rPr>
                <w:rFonts w:ascii="宋体" w:eastAsia="宋体" w:hAnsi="宋体"/>
                <w:sz w:val="24"/>
                <w:szCs w:val="24"/>
              </w:rPr>
            </w:pPr>
            <w:r w:rsidRPr="009B2596">
              <w:rPr>
                <w:rFonts w:ascii="宋体" w:eastAsia="宋体" w:hAnsi="宋体" w:cs="宋体" w:hint="eastAsia"/>
                <w:kern w:val="0"/>
                <w:sz w:val="24"/>
                <w:szCs w:val="24"/>
              </w:rPr>
              <w:t>更换安装</w:t>
            </w:r>
          </w:p>
        </w:tc>
        <w:tc>
          <w:tcPr>
            <w:tcW w:w="2260" w:type="pct"/>
            <w:shd w:val="clear" w:color="FFFFFF" w:fill="FFFFFF"/>
            <w:vAlign w:val="center"/>
          </w:tcPr>
          <w:p w14:paraId="56EB7408" w14:textId="77777777" w:rsidR="00BF3A6B" w:rsidRPr="009B2596" w:rsidRDefault="00BF3A6B" w:rsidP="00423BF0">
            <w:pPr>
              <w:widowControl/>
              <w:spacing w:line="320" w:lineRule="exact"/>
              <w:jc w:val="left"/>
              <w:rPr>
                <w:rFonts w:ascii="宋体" w:eastAsia="宋体" w:hAnsi="宋体"/>
                <w:sz w:val="24"/>
                <w:szCs w:val="24"/>
              </w:rPr>
            </w:pPr>
            <w:r w:rsidRPr="009B2596">
              <w:rPr>
                <w:rFonts w:ascii="宋体" w:eastAsia="宋体" w:hAnsi="宋体" w:hint="eastAsia"/>
                <w:sz w:val="24"/>
                <w:szCs w:val="24"/>
              </w:rPr>
              <w:t>调试</w:t>
            </w:r>
          </w:p>
        </w:tc>
        <w:tc>
          <w:tcPr>
            <w:tcW w:w="488" w:type="pct"/>
            <w:shd w:val="clear" w:color="FFFFFF" w:fill="FFFFFF"/>
            <w:vAlign w:val="center"/>
          </w:tcPr>
          <w:p w14:paraId="21CF329F" w14:textId="5279DEBB" w:rsidR="00BF3A6B" w:rsidRPr="009B2596" w:rsidRDefault="000136F2" w:rsidP="00423BF0">
            <w:pPr>
              <w:widowControl/>
              <w:spacing w:line="320" w:lineRule="exact"/>
              <w:jc w:val="center"/>
              <w:rPr>
                <w:rFonts w:ascii="宋体" w:eastAsia="宋体" w:hAnsi="宋体"/>
                <w:sz w:val="24"/>
                <w:szCs w:val="24"/>
              </w:rPr>
            </w:pPr>
            <w:r w:rsidRPr="009B2596">
              <w:rPr>
                <w:rFonts w:ascii="宋体" w:eastAsia="宋体" w:hAnsi="宋体" w:hint="eastAsia"/>
                <w:sz w:val="24"/>
                <w:szCs w:val="24"/>
              </w:rPr>
              <w:t>项</w:t>
            </w:r>
          </w:p>
        </w:tc>
        <w:tc>
          <w:tcPr>
            <w:tcW w:w="847" w:type="pct"/>
            <w:shd w:val="clear" w:color="FFFFFF" w:fill="FFFFFF"/>
            <w:vAlign w:val="center"/>
          </w:tcPr>
          <w:p w14:paraId="24D5BDD4" w14:textId="77777777" w:rsidR="00BF3A6B" w:rsidRPr="009B2596" w:rsidRDefault="00BF3A6B" w:rsidP="00423BF0">
            <w:pPr>
              <w:widowControl/>
              <w:spacing w:line="320" w:lineRule="exact"/>
              <w:jc w:val="right"/>
              <w:rPr>
                <w:rFonts w:ascii="宋体" w:eastAsia="宋体" w:hAnsi="宋体"/>
                <w:sz w:val="24"/>
                <w:szCs w:val="24"/>
              </w:rPr>
            </w:pPr>
            <w:r w:rsidRPr="009B2596">
              <w:rPr>
                <w:rFonts w:ascii="宋体" w:eastAsia="宋体" w:hAnsi="宋体" w:hint="eastAsia"/>
                <w:sz w:val="24"/>
                <w:szCs w:val="24"/>
              </w:rPr>
              <w:t>1</w:t>
            </w:r>
          </w:p>
        </w:tc>
      </w:tr>
    </w:tbl>
    <w:p w14:paraId="512F3C66" w14:textId="77777777" w:rsidR="000546B5" w:rsidRPr="009B2596" w:rsidRDefault="00831F25" w:rsidP="00871D8E">
      <w:pPr>
        <w:pStyle w:val="a0"/>
        <w:ind w:firstLineChars="200" w:firstLine="480"/>
        <w:rPr>
          <w:rFonts w:ascii="宋体" w:eastAsia="宋体" w:hAnsi="宋体"/>
          <w:sz w:val="24"/>
          <w:szCs w:val="24"/>
        </w:rPr>
      </w:pPr>
      <w:r w:rsidRPr="009B2596">
        <w:rPr>
          <w:rFonts w:ascii="宋体" w:eastAsia="宋体" w:hAnsi="宋体" w:hint="eastAsia"/>
          <w:sz w:val="24"/>
          <w:szCs w:val="24"/>
        </w:rPr>
        <w:t>备注：</w:t>
      </w:r>
      <w:r w:rsidR="003031EE" w:rsidRPr="009B2596">
        <w:rPr>
          <w:rFonts w:ascii="宋体" w:eastAsia="宋体" w:hAnsi="宋体" w:hint="eastAsia"/>
          <w:sz w:val="24"/>
          <w:szCs w:val="24"/>
        </w:rPr>
        <w:t>安装</w:t>
      </w:r>
      <w:r w:rsidRPr="009B2596">
        <w:rPr>
          <w:rFonts w:ascii="宋体" w:eastAsia="宋体" w:hAnsi="宋体" w:hint="eastAsia"/>
          <w:sz w:val="24"/>
          <w:szCs w:val="24"/>
        </w:rPr>
        <w:t>探测器布点</w:t>
      </w:r>
      <w:r w:rsidR="003031EE" w:rsidRPr="009B2596">
        <w:rPr>
          <w:rFonts w:ascii="宋体" w:eastAsia="宋体" w:hAnsi="宋体" w:hint="eastAsia"/>
          <w:sz w:val="24"/>
          <w:szCs w:val="24"/>
        </w:rPr>
        <w:t>在</w:t>
      </w:r>
      <w:r w:rsidRPr="009B2596">
        <w:rPr>
          <w:rFonts w:ascii="宋体" w:eastAsia="宋体" w:hAnsi="宋体" w:hint="eastAsia"/>
          <w:sz w:val="24"/>
          <w:szCs w:val="24"/>
        </w:rPr>
        <w:t>灶具上方</w:t>
      </w:r>
      <w:r w:rsidR="003031EE" w:rsidRPr="009B2596">
        <w:rPr>
          <w:rFonts w:ascii="宋体" w:eastAsia="宋体" w:hAnsi="宋体" w:hint="eastAsia"/>
          <w:sz w:val="24"/>
          <w:szCs w:val="24"/>
        </w:rPr>
        <w:t>的</w:t>
      </w:r>
      <w:r w:rsidRPr="009B2596">
        <w:rPr>
          <w:rFonts w:ascii="宋体" w:eastAsia="宋体" w:hAnsi="宋体" w:hint="eastAsia"/>
          <w:sz w:val="24"/>
          <w:szCs w:val="24"/>
        </w:rPr>
        <w:t>垂直距离</w:t>
      </w:r>
      <w:r w:rsidR="003031EE" w:rsidRPr="009B2596">
        <w:rPr>
          <w:rFonts w:ascii="宋体" w:eastAsia="宋体" w:hAnsi="宋体" w:hint="eastAsia"/>
          <w:sz w:val="24"/>
          <w:szCs w:val="24"/>
        </w:rPr>
        <w:t>：0.5-1.5m</w:t>
      </w:r>
      <w:r w:rsidRPr="009B2596">
        <w:rPr>
          <w:rFonts w:ascii="宋体" w:eastAsia="宋体" w:hAnsi="宋体" w:hint="eastAsia"/>
          <w:sz w:val="24"/>
          <w:szCs w:val="24"/>
        </w:rPr>
        <w:t>，水平距离</w:t>
      </w:r>
      <w:r w:rsidR="003031EE" w:rsidRPr="009B2596">
        <w:rPr>
          <w:rFonts w:ascii="宋体" w:eastAsia="宋体" w:hAnsi="宋体" w:hint="eastAsia"/>
          <w:sz w:val="24"/>
          <w:szCs w:val="24"/>
        </w:rPr>
        <w:t>：</w:t>
      </w:r>
      <w:r w:rsidRPr="009B2596">
        <w:rPr>
          <w:rFonts w:ascii="宋体" w:eastAsia="宋体" w:hAnsi="宋体" w:hint="eastAsia"/>
          <w:sz w:val="24"/>
          <w:szCs w:val="24"/>
        </w:rPr>
        <w:t>≤4m</w:t>
      </w:r>
      <w:r w:rsidR="003031EE" w:rsidRPr="009B2596">
        <w:rPr>
          <w:rFonts w:ascii="宋体" w:eastAsia="宋体" w:hAnsi="宋体" w:hint="eastAsia"/>
          <w:sz w:val="24"/>
          <w:szCs w:val="24"/>
        </w:rPr>
        <w:t>，在</w:t>
      </w:r>
      <w:r w:rsidRPr="009B2596">
        <w:rPr>
          <w:rFonts w:ascii="宋体" w:eastAsia="宋体" w:hAnsi="宋体" w:hint="eastAsia"/>
          <w:sz w:val="24"/>
          <w:szCs w:val="24"/>
        </w:rPr>
        <w:t>燃气表间间：每 10㎡安装1个，距地面0.3m</w:t>
      </w:r>
      <w:r w:rsidR="003031EE" w:rsidRPr="009B2596">
        <w:rPr>
          <w:rFonts w:ascii="宋体" w:eastAsia="宋体" w:hAnsi="宋体" w:hint="eastAsia"/>
          <w:sz w:val="24"/>
          <w:szCs w:val="24"/>
        </w:rPr>
        <w:t>；线缆敷设：采用阻燃耐火电缆（ZR-RVS 2×1.5mm</w:t>
      </w:r>
      <w:r w:rsidR="003031EE" w:rsidRPr="009B2596">
        <w:rPr>
          <w:rFonts w:ascii="宋体" w:eastAsia="宋体" w:hAnsi="宋体" w:cs="Calibri"/>
          <w:sz w:val="24"/>
          <w:szCs w:val="24"/>
        </w:rPr>
        <w:t>²</w:t>
      </w:r>
      <w:r w:rsidR="003031EE" w:rsidRPr="009B2596">
        <w:rPr>
          <w:rFonts w:ascii="宋体" w:eastAsia="宋体" w:hAnsi="宋体" w:cs="仿宋" w:hint="eastAsia"/>
          <w:sz w:val="24"/>
          <w:szCs w:val="24"/>
        </w:rPr>
        <w:t>）、穿镀</w:t>
      </w:r>
      <w:r w:rsidR="003031EE" w:rsidRPr="009B2596">
        <w:rPr>
          <w:rFonts w:ascii="宋体" w:eastAsia="宋体" w:hAnsi="宋体" w:hint="eastAsia"/>
          <w:sz w:val="24"/>
          <w:szCs w:val="24"/>
        </w:rPr>
        <w:t>锌钢管保护（厨房区域管壁厚≥2.5mm）；如因相关标准和实际情况需调整的，根据招标方（学校）要求安装。</w:t>
      </w:r>
    </w:p>
    <w:p w14:paraId="1C2CFBDC" w14:textId="77777777" w:rsidR="00996491" w:rsidRPr="009B2596" w:rsidRDefault="004077A5" w:rsidP="00F766DC">
      <w:pPr>
        <w:spacing w:line="520" w:lineRule="exact"/>
        <w:ind w:firstLineChars="200" w:firstLine="562"/>
        <w:rPr>
          <w:rFonts w:ascii="仿宋" w:eastAsia="仿宋" w:hAnsi="仿宋"/>
        </w:rPr>
      </w:pPr>
      <w:r w:rsidRPr="009B2596">
        <w:rPr>
          <w:rFonts w:ascii="仿宋" w:eastAsia="仿宋" w:hAnsi="仿宋" w:hint="eastAsia"/>
          <w:b/>
          <w:sz w:val="28"/>
          <w:szCs w:val="28"/>
        </w:rPr>
        <w:t>七、</w:t>
      </w:r>
      <w:r w:rsidR="00E75AFC" w:rsidRPr="009B2596">
        <w:rPr>
          <w:rFonts w:ascii="仿宋" w:eastAsia="仿宋" w:hAnsi="仿宋" w:cstheme="minorEastAsia" w:hint="eastAsia"/>
          <w:b/>
          <w:bCs/>
          <w:sz w:val="28"/>
          <w:szCs w:val="28"/>
        </w:rPr>
        <w:t>验收</w:t>
      </w:r>
      <w:r w:rsidR="00E115A9" w:rsidRPr="009B2596">
        <w:rPr>
          <w:rFonts w:ascii="仿宋" w:eastAsia="仿宋" w:hAnsi="仿宋" w:cstheme="minorEastAsia" w:hint="eastAsia"/>
          <w:b/>
          <w:bCs/>
          <w:sz w:val="28"/>
          <w:szCs w:val="28"/>
        </w:rPr>
        <w:t>要求</w:t>
      </w:r>
      <w:r w:rsidR="00E75AFC" w:rsidRPr="009B2596">
        <w:rPr>
          <w:rFonts w:ascii="仿宋" w:eastAsia="仿宋" w:hAnsi="仿宋" w:cstheme="minorEastAsia" w:hint="eastAsia"/>
          <w:b/>
          <w:bCs/>
          <w:sz w:val="28"/>
          <w:szCs w:val="28"/>
        </w:rPr>
        <w:t>：</w:t>
      </w:r>
    </w:p>
    <w:p w14:paraId="04C6E27E"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（一）验收标准</w:t>
      </w:r>
    </w:p>
    <w:p w14:paraId="5CEBBEC2"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1</w:t>
      </w:r>
      <w:r w:rsidRPr="009B2596">
        <w:rPr>
          <w:rFonts w:ascii="仿宋" w:eastAsia="仿宋" w:hAnsi="仿宋" w:cs="微软雅黑"/>
          <w:sz w:val="28"/>
          <w:szCs w:val="28"/>
        </w:rPr>
        <w:t>.</w:t>
      </w:r>
      <w:r w:rsidRPr="009B2596">
        <w:rPr>
          <w:rFonts w:ascii="仿宋" w:eastAsia="仿宋" w:hAnsi="仿宋" w:cstheme="minorEastAsia" w:hint="eastAsia"/>
          <w:sz w:val="28"/>
          <w:szCs w:val="28"/>
        </w:rPr>
        <w:t>系统验收依据本招标文件技术标准、相关国家标准及行业规范进行。</w:t>
      </w:r>
    </w:p>
    <w:p w14:paraId="5B020126"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2</w:t>
      </w:r>
      <w:r w:rsidRPr="009B2596">
        <w:rPr>
          <w:rFonts w:ascii="仿宋" w:eastAsia="仿宋" w:hAnsi="仿宋" w:cs="微软雅黑"/>
          <w:sz w:val="28"/>
          <w:szCs w:val="28"/>
        </w:rPr>
        <w:t>.</w:t>
      </w:r>
      <w:r w:rsidRPr="009B2596">
        <w:rPr>
          <w:rFonts w:ascii="仿宋" w:eastAsia="仿宋" w:hAnsi="仿宋" w:cstheme="minorEastAsia" w:hint="eastAsia"/>
          <w:sz w:val="28"/>
          <w:szCs w:val="28"/>
        </w:rPr>
        <w:t>设备安装位置、布线方式、系统功能等需符合设计要求。</w:t>
      </w:r>
    </w:p>
    <w:p w14:paraId="76F3057D"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（二）验收流程</w:t>
      </w:r>
    </w:p>
    <w:p w14:paraId="642681D2" w14:textId="6D64CF39"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1</w:t>
      </w:r>
      <w:r w:rsidRPr="009B2596">
        <w:rPr>
          <w:rFonts w:ascii="仿宋" w:eastAsia="仿宋" w:hAnsi="仿宋" w:cs="微软雅黑"/>
          <w:sz w:val="28"/>
          <w:szCs w:val="28"/>
        </w:rPr>
        <w:t>.</w:t>
      </w:r>
      <w:r w:rsidRPr="009B2596">
        <w:rPr>
          <w:rFonts w:ascii="仿宋" w:eastAsia="仿宋" w:hAnsi="仿宋" w:cstheme="minorEastAsia" w:hint="eastAsia"/>
          <w:sz w:val="28"/>
          <w:szCs w:val="28"/>
        </w:rPr>
        <w:t>初步验收：施工完成后，</w:t>
      </w:r>
      <w:r w:rsidR="00E701A1" w:rsidRPr="009B2596">
        <w:rPr>
          <w:rFonts w:ascii="仿宋" w:eastAsia="仿宋" w:hAnsi="仿宋" w:cstheme="minorEastAsia" w:hint="eastAsia"/>
          <w:sz w:val="28"/>
          <w:szCs w:val="28"/>
        </w:rPr>
        <w:t>中标方</w:t>
      </w:r>
      <w:r w:rsidRPr="009B2596">
        <w:rPr>
          <w:rFonts w:ascii="仿宋" w:eastAsia="仿宋" w:hAnsi="仿宋" w:cstheme="minorEastAsia" w:hint="eastAsia"/>
          <w:sz w:val="28"/>
          <w:szCs w:val="28"/>
        </w:rPr>
        <w:t>进行系统自检、请</w:t>
      </w:r>
      <w:r w:rsidR="00812BA5" w:rsidRPr="009B2596">
        <w:rPr>
          <w:rFonts w:ascii="仿宋" w:eastAsia="仿宋" w:hAnsi="仿宋" w:cstheme="minorEastAsia" w:hint="eastAsia"/>
          <w:sz w:val="28"/>
          <w:szCs w:val="28"/>
        </w:rPr>
        <w:t>权威</w:t>
      </w:r>
      <w:r w:rsidRPr="009B2596">
        <w:rPr>
          <w:rFonts w:ascii="仿宋" w:eastAsia="仿宋" w:hAnsi="仿宋" w:cstheme="minorEastAsia" w:hint="eastAsia"/>
          <w:sz w:val="28"/>
          <w:szCs w:val="28"/>
        </w:rPr>
        <w:t>第三方专业检测单位检测合格</w:t>
      </w:r>
      <w:r w:rsidR="00420593" w:rsidRPr="009B2596">
        <w:rPr>
          <w:rFonts w:ascii="仿宋" w:eastAsia="仿宋" w:hAnsi="仿宋" w:cstheme="minorEastAsia" w:hint="eastAsia"/>
          <w:sz w:val="28"/>
          <w:szCs w:val="28"/>
        </w:rPr>
        <w:t>并出具报告</w:t>
      </w:r>
      <w:r w:rsidRPr="009B2596">
        <w:rPr>
          <w:rFonts w:ascii="仿宋" w:eastAsia="仿宋" w:hAnsi="仿宋" w:cstheme="minorEastAsia" w:hint="eastAsia"/>
          <w:sz w:val="28"/>
          <w:szCs w:val="28"/>
        </w:rPr>
        <w:t>后向</w:t>
      </w:r>
      <w:r w:rsidR="00E701A1" w:rsidRPr="009B2596">
        <w:rPr>
          <w:rFonts w:ascii="仿宋" w:eastAsia="仿宋" w:hAnsi="仿宋" w:cstheme="minorEastAsia" w:hint="eastAsia"/>
          <w:sz w:val="28"/>
          <w:szCs w:val="28"/>
        </w:rPr>
        <w:t>招标方</w:t>
      </w:r>
      <w:r w:rsidRPr="009B2596">
        <w:rPr>
          <w:rFonts w:ascii="仿宋" w:eastAsia="仿宋" w:hAnsi="仿宋" w:cstheme="minorEastAsia" w:hint="eastAsia"/>
          <w:sz w:val="28"/>
          <w:szCs w:val="28"/>
        </w:rPr>
        <w:t>提交初步验收申请，</w:t>
      </w:r>
      <w:r w:rsidR="00E701A1" w:rsidRPr="009B2596">
        <w:rPr>
          <w:rFonts w:ascii="仿宋" w:eastAsia="仿宋" w:hAnsi="仿宋" w:cstheme="minorEastAsia" w:hint="eastAsia"/>
          <w:sz w:val="28"/>
          <w:szCs w:val="28"/>
        </w:rPr>
        <w:t>招标方</w:t>
      </w:r>
      <w:r w:rsidRPr="009B2596">
        <w:rPr>
          <w:rFonts w:ascii="仿宋" w:eastAsia="仿宋" w:hAnsi="仿宋" w:cstheme="minorEastAsia" w:hint="eastAsia"/>
          <w:sz w:val="28"/>
          <w:szCs w:val="28"/>
        </w:rPr>
        <w:t>组织相关人员进行初步验收。</w:t>
      </w:r>
    </w:p>
    <w:p w14:paraId="344F4768"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2</w:t>
      </w:r>
      <w:r w:rsidRPr="009B2596">
        <w:rPr>
          <w:rFonts w:ascii="仿宋" w:eastAsia="仿宋" w:hAnsi="仿宋" w:cstheme="minorEastAsia"/>
          <w:sz w:val="28"/>
          <w:szCs w:val="28"/>
        </w:rPr>
        <w:t>.</w:t>
      </w:r>
      <w:r w:rsidRPr="009B2596">
        <w:rPr>
          <w:rFonts w:ascii="仿宋" w:eastAsia="仿宋" w:hAnsi="仿宋" w:cstheme="minorEastAsia" w:hint="eastAsia"/>
          <w:sz w:val="28"/>
          <w:szCs w:val="28"/>
        </w:rPr>
        <w:t>试运行：初步验收合格后，系统进入</w:t>
      </w:r>
      <w:r w:rsidRPr="009B2596">
        <w:rPr>
          <w:rFonts w:ascii="仿宋" w:eastAsia="仿宋" w:hAnsi="仿宋" w:cstheme="minorEastAsia"/>
          <w:sz w:val="28"/>
          <w:szCs w:val="28"/>
        </w:rPr>
        <w:t>30</w:t>
      </w:r>
      <w:r w:rsidRPr="009B2596">
        <w:rPr>
          <w:rFonts w:ascii="仿宋" w:eastAsia="仿宋" w:hAnsi="仿宋" w:cstheme="minorEastAsia" w:hint="eastAsia"/>
          <w:sz w:val="28"/>
          <w:szCs w:val="28"/>
        </w:rPr>
        <w:t>天试运行期，试运行期间系统需稳定运行，无任何故障。</w:t>
      </w:r>
    </w:p>
    <w:p w14:paraId="60732CC2" w14:textId="347DBB86"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3</w:t>
      </w:r>
      <w:r w:rsidRPr="009B2596">
        <w:rPr>
          <w:rFonts w:ascii="仿宋" w:eastAsia="仿宋" w:hAnsi="仿宋" w:cs="微软雅黑"/>
          <w:sz w:val="28"/>
          <w:szCs w:val="28"/>
        </w:rPr>
        <w:t>.</w:t>
      </w:r>
      <w:r w:rsidRPr="009B2596">
        <w:rPr>
          <w:rFonts w:ascii="仿宋" w:eastAsia="仿宋" w:hAnsi="仿宋" w:cstheme="minorEastAsia" w:hint="eastAsia"/>
          <w:sz w:val="28"/>
          <w:szCs w:val="28"/>
        </w:rPr>
        <w:t>最终验收：试运行期满后，</w:t>
      </w:r>
      <w:r w:rsidR="007907E4" w:rsidRPr="009B2596">
        <w:rPr>
          <w:rFonts w:ascii="仿宋" w:eastAsia="仿宋" w:hAnsi="仿宋" w:cstheme="minorEastAsia" w:hint="eastAsia"/>
          <w:sz w:val="28"/>
          <w:szCs w:val="28"/>
        </w:rPr>
        <w:t>中标方向校方提交最终验收申请，校方将组织相关人员及技术专家对该系统进行全面验</w:t>
      </w:r>
      <w:r w:rsidRPr="009B2596">
        <w:rPr>
          <w:rFonts w:ascii="仿宋" w:eastAsia="仿宋" w:hAnsi="仿宋" w:cstheme="minorEastAsia" w:hint="eastAsia"/>
          <w:sz w:val="28"/>
          <w:szCs w:val="28"/>
        </w:rPr>
        <w:t>收。验收合格后，双方签署验收报告。</w:t>
      </w:r>
    </w:p>
    <w:p w14:paraId="3D88EF5C"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（三）验收内容</w:t>
      </w:r>
    </w:p>
    <w:p w14:paraId="495370F1"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1</w:t>
      </w:r>
      <w:r w:rsidRPr="009B2596">
        <w:rPr>
          <w:rFonts w:ascii="仿宋" w:eastAsia="仿宋" w:hAnsi="仿宋" w:cs="微软雅黑"/>
          <w:sz w:val="28"/>
          <w:szCs w:val="28"/>
        </w:rPr>
        <w:t>.</w:t>
      </w:r>
      <w:r w:rsidRPr="009B2596">
        <w:rPr>
          <w:rFonts w:ascii="仿宋" w:eastAsia="仿宋" w:hAnsi="仿宋" w:cstheme="minorEastAsia" w:hint="eastAsia"/>
          <w:sz w:val="28"/>
          <w:szCs w:val="28"/>
        </w:rPr>
        <w:t>设备外观检查：检查设备外观是否完好，标识是否清晰。</w:t>
      </w:r>
    </w:p>
    <w:p w14:paraId="2120A332"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2</w:t>
      </w:r>
      <w:r w:rsidRPr="009B2596">
        <w:rPr>
          <w:rFonts w:ascii="仿宋" w:eastAsia="仿宋" w:hAnsi="仿宋" w:cs="微软雅黑"/>
          <w:sz w:val="28"/>
          <w:szCs w:val="28"/>
        </w:rPr>
        <w:t>.</w:t>
      </w:r>
      <w:r w:rsidRPr="009B2596">
        <w:rPr>
          <w:rFonts w:ascii="仿宋" w:eastAsia="仿宋" w:hAnsi="仿宋" w:cstheme="minorEastAsia" w:hint="eastAsia"/>
          <w:sz w:val="28"/>
          <w:szCs w:val="28"/>
        </w:rPr>
        <w:t>功能测试：对报警器主机、探测器、联动装置等进行功能测试，验证系统各项功能是否正常。</w:t>
      </w:r>
    </w:p>
    <w:p w14:paraId="7C21803D" w14:textId="77777777"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3</w:t>
      </w:r>
      <w:r w:rsidRPr="009B2596">
        <w:rPr>
          <w:rFonts w:ascii="仿宋" w:eastAsia="仿宋" w:hAnsi="仿宋" w:cs="微软雅黑"/>
          <w:sz w:val="28"/>
          <w:szCs w:val="28"/>
        </w:rPr>
        <w:t>.</w:t>
      </w:r>
      <w:r w:rsidRPr="009B2596">
        <w:rPr>
          <w:rFonts w:ascii="仿宋" w:eastAsia="仿宋" w:hAnsi="仿宋" w:cstheme="minorEastAsia" w:hint="eastAsia"/>
          <w:sz w:val="28"/>
          <w:szCs w:val="28"/>
        </w:rPr>
        <w:t>性能测试：对探测器的检测精度、报警响应时间等性能指标进行测试。</w:t>
      </w:r>
    </w:p>
    <w:p w14:paraId="2C41A484" w14:textId="77777777" w:rsidR="00880F9A"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微软雅黑" w:hint="eastAsia"/>
          <w:sz w:val="28"/>
          <w:szCs w:val="28"/>
        </w:rPr>
        <w:t>4</w:t>
      </w:r>
      <w:r w:rsidRPr="009B2596">
        <w:rPr>
          <w:rFonts w:ascii="仿宋" w:eastAsia="仿宋" w:hAnsi="仿宋" w:cs="微软雅黑"/>
          <w:sz w:val="28"/>
          <w:szCs w:val="28"/>
        </w:rPr>
        <w:t>.</w:t>
      </w:r>
      <w:r w:rsidRPr="009B2596">
        <w:rPr>
          <w:rFonts w:ascii="仿宋" w:eastAsia="仿宋" w:hAnsi="仿宋" w:cstheme="minorEastAsia" w:hint="eastAsia"/>
          <w:sz w:val="28"/>
          <w:szCs w:val="28"/>
        </w:rPr>
        <w:t>数据传输测试：检查系统数据传输、保存的准确性和实时性。</w:t>
      </w:r>
    </w:p>
    <w:p w14:paraId="6D511545" w14:textId="77777777" w:rsidR="00E115A9" w:rsidRPr="009B2596" w:rsidRDefault="00E115A9" w:rsidP="00F766DC">
      <w:pPr>
        <w:pStyle w:val="ad"/>
        <w:spacing w:line="520" w:lineRule="exact"/>
        <w:ind w:firstLine="562"/>
        <w:rPr>
          <w:rFonts w:ascii="仿宋" w:eastAsia="仿宋" w:hAnsi="仿宋" w:cstheme="minorEastAsia"/>
          <w:b/>
          <w:sz w:val="28"/>
          <w:szCs w:val="28"/>
        </w:rPr>
      </w:pPr>
      <w:r w:rsidRPr="009B2596">
        <w:rPr>
          <w:rFonts w:ascii="仿宋" w:eastAsia="仿宋" w:hAnsi="仿宋" w:cstheme="minorEastAsia" w:hint="eastAsia"/>
          <w:b/>
          <w:sz w:val="28"/>
          <w:szCs w:val="28"/>
        </w:rPr>
        <w:lastRenderedPageBreak/>
        <w:t>八、售后服务</w:t>
      </w:r>
    </w:p>
    <w:p w14:paraId="5AA9F68B" w14:textId="743652AA"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1质保期：系统整体质保期不少</w:t>
      </w:r>
      <w:r w:rsidR="00BD4E21" w:rsidRPr="009B2596">
        <w:rPr>
          <w:rFonts w:ascii="仿宋" w:eastAsia="仿宋" w:hAnsi="仿宋" w:cstheme="minorEastAsia" w:hint="eastAsia"/>
          <w:sz w:val="28"/>
          <w:szCs w:val="28"/>
        </w:rPr>
        <w:t>于</w:t>
      </w:r>
      <w:r w:rsidRPr="009B2596">
        <w:rPr>
          <w:rFonts w:ascii="仿宋" w:eastAsia="仿宋" w:hAnsi="仿宋" w:cstheme="minorEastAsia" w:hint="eastAsia"/>
          <w:sz w:val="28"/>
          <w:szCs w:val="28"/>
        </w:rPr>
        <w:t>2年，自最终验收合格之日起计算。质保期内，投标</w:t>
      </w:r>
      <w:r w:rsidR="00AF6FB0" w:rsidRPr="009B2596">
        <w:rPr>
          <w:rFonts w:ascii="仿宋" w:eastAsia="仿宋" w:hAnsi="仿宋" w:cstheme="minorEastAsia" w:hint="eastAsia"/>
          <w:sz w:val="28"/>
          <w:szCs w:val="28"/>
        </w:rPr>
        <w:t>方</w:t>
      </w:r>
      <w:r w:rsidRPr="009B2596">
        <w:rPr>
          <w:rFonts w:ascii="仿宋" w:eastAsia="仿宋" w:hAnsi="仿宋" w:cstheme="minorEastAsia" w:hint="eastAsia"/>
          <w:sz w:val="28"/>
          <w:szCs w:val="28"/>
        </w:rPr>
        <w:t>免费提供设备维修、更换及技术支持服务。</w:t>
      </w:r>
    </w:p>
    <w:p w14:paraId="456423B6" w14:textId="1C0644D6"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2.响应时间：投标</w:t>
      </w:r>
      <w:r w:rsidR="00AF6FB0" w:rsidRPr="009B2596">
        <w:rPr>
          <w:rFonts w:ascii="仿宋" w:eastAsia="仿宋" w:hAnsi="仿宋" w:cstheme="minorEastAsia" w:hint="eastAsia"/>
          <w:sz w:val="28"/>
          <w:szCs w:val="28"/>
        </w:rPr>
        <w:t>方</w:t>
      </w:r>
      <w:r w:rsidRPr="009B2596">
        <w:rPr>
          <w:rFonts w:ascii="仿宋" w:eastAsia="仿宋" w:hAnsi="仿宋" w:cstheme="minorEastAsia" w:hint="eastAsia"/>
          <w:sz w:val="28"/>
          <w:szCs w:val="28"/>
        </w:rPr>
        <w:t>需提供7×24小时售后服务热线，接到故障通知后，市区内2小时内、郊区4小时内到达现场进行维修。</w:t>
      </w:r>
    </w:p>
    <w:p w14:paraId="2DBAE891" w14:textId="0DE41F61" w:rsidR="00E115A9" w:rsidRPr="009B2596" w:rsidRDefault="00E115A9"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3.定期维护：质保期内，投标</w:t>
      </w:r>
      <w:r w:rsidR="00AF6FB0" w:rsidRPr="009B2596">
        <w:rPr>
          <w:rFonts w:ascii="仿宋" w:eastAsia="仿宋" w:hAnsi="仿宋" w:cstheme="minorEastAsia" w:hint="eastAsia"/>
          <w:sz w:val="28"/>
          <w:szCs w:val="28"/>
        </w:rPr>
        <w:t>方</w:t>
      </w:r>
      <w:r w:rsidRPr="009B2596">
        <w:rPr>
          <w:rFonts w:ascii="仿宋" w:eastAsia="仿宋" w:hAnsi="仿宋" w:cstheme="minorEastAsia" w:hint="eastAsia"/>
          <w:sz w:val="28"/>
          <w:szCs w:val="28"/>
        </w:rPr>
        <w:t>每季度对系统进行一次免费巡检和维护，确保系统正常运行。</w:t>
      </w:r>
    </w:p>
    <w:p w14:paraId="7678C848" w14:textId="2E8066E5" w:rsidR="00E115A9" w:rsidRPr="009B2596" w:rsidRDefault="00AC5E27" w:rsidP="00F766DC">
      <w:pPr>
        <w:pStyle w:val="ad"/>
        <w:spacing w:line="520" w:lineRule="exact"/>
        <w:ind w:firstLine="560"/>
        <w:rPr>
          <w:rFonts w:ascii="仿宋" w:eastAsia="仿宋" w:hAnsi="仿宋" w:cstheme="minorEastAsia"/>
          <w:sz w:val="28"/>
          <w:szCs w:val="28"/>
        </w:rPr>
      </w:pPr>
      <w:r w:rsidRPr="009B2596">
        <w:rPr>
          <w:rFonts w:ascii="仿宋" w:eastAsia="仿宋" w:hAnsi="仿宋" w:cstheme="minorEastAsia" w:hint="eastAsia"/>
          <w:sz w:val="28"/>
          <w:szCs w:val="28"/>
        </w:rPr>
        <w:t>4.</w:t>
      </w:r>
      <w:r w:rsidR="00E115A9" w:rsidRPr="009B2596">
        <w:rPr>
          <w:rFonts w:ascii="仿宋" w:eastAsia="仿宋" w:hAnsi="仿宋" w:cstheme="minorEastAsia" w:hint="eastAsia"/>
          <w:sz w:val="28"/>
          <w:szCs w:val="28"/>
        </w:rPr>
        <w:t>培训服务：投标人需为</w:t>
      </w:r>
      <w:bookmarkStart w:id="3" w:name="_Hlk201752360"/>
      <w:r w:rsidR="00E701A1" w:rsidRPr="009B2596">
        <w:rPr>
          <w:rFonts w:ascii="仿宋" w:eastAsia="仿宋" w:hAnsi="仿宋" w:cstheme="minorEastAsia" w:hint="eastAsia"/>
          <w:sz w:val="28"/>
          <w:szCs w:val="28"/>
        </w:rPr>
        <w:t>招标方</w:t>
      </w:r>
      <w:bookmarkEnd w:id="3"/>
      <w:r w:rsidR="00E115A9" w:rsidRPr="009B2596">
        <w:rPr>
          <w:rFonts w:ascii="仿宋" w:eastAsia="仿宋" w:hAnsi="仿宋" w:cstheme="minorEastAsia" w:hint="eastAsia"/>
          <w:sz w:val="28"/>
          <w:szCs w:val="28"/>
        </w:rPr>
        <w:t>操作人员提供不少于2次的系统操作、维护培训，培训内容包括设备使用、故障排查、日常维护等。</w:t>
      </w:r>
    </w:p>
    <w:p w14:paraId="12A8688C" w14:textId="77777777" w:rsidR="00996491" w:rsidRPr="009B2596" w:rsidRDefault="00F32FA8" w:rsidP="00F766DC">
      <w:pPr>
        <w:pStyle w:val="ad"/>
        <w:spacing w:line="520" w:lineRule="exact"/>
        <w:ind w:firstLine="562"/>
        <w:rPr>
          <w:rFonts w:ascii="仿宋" w:eastAsia="仿宋" w:hAnsi="仿宋" w:cstheme="minorEastAsia"/>
          <w:b/>
          <w:bCs/>
          <w:sz w:val="28"/>
          <w:szCs w:val="28"/>
        </w:rPr>
      </w:pPr>
      <w:r w:rsidRPr="009B2596">
        <w:rPr>
          <w:rFonts w:ascii="仿宋" w:eastAsia="仿宋" w:hAnsi="仿宋" w:cstheme="minorEastAsia" w:hint="eastAsia"/>
          <w:b/>
          <w:bCs/>
          <w:sz w:val="28"/>
          <w:szCs w:val="28"/>
        </w:rPr>
        <w:t>九</w:t>
      </w:r>
      <w:r w:rsidR="00E75AFC" w:rsidRPr="009B2596">
        <w:rPr>
          <w:rFonts w:ascii="仿宋" w:eastAsia="仿宋" w:hAnsi="仿宋" w:cstheme="minorEastAsia" w:hint="eastAsia"/>
          <w:b/>
          <w:bCs/>
          <w:sz w:val="28"/>
          <w:szCs w:val="28"/>
        </w:rPr>
        <w:t>、结算与付款：</w:t>
      </w:r>
    </w:p>
    <w:p w14:paraId="61BF7609" w14:textId="77777777" w:rsidR="00B84F50" w:rsidRPr="009B2596" w:rsidRDefault="00B84F50" w:rsidP="00F766DC">
      <w:pPr>
        <w:spacing w:line="520" w:lineRule="exact"/>
        <w:ind w:firstLineChars="200" w:firstLine="560"/>
        <w:rPr>
          <w:rFonts w:ascii="仿宋" w:eastAsia="仿宋" w:hAnsi="仿宋" w:cs="Times New Roman"/>
          <w:sz w:val="28"/>
          <w:szCs w:val="28"/>
        </w:rPr>
      </w:pPr>
      <w:r w:rsidRPr="009B2596">
        <w:rPr>
          <w:rFonts w:ascii="仿宋" w:eastAsia="仿宋" w:hAnsi="仿宋" w:cs="Times New Roman" w:hint="eastAsia"/>
          <w:sz w:val="28"/>
          <w:szCs w:val="28"/>
        </w:rPr>
        <w:t>1</w:t>
      </w:r>
      <w:r w:rsidRPr="009B2596">
        <w:rPr>
          <w:rFonts w:ascii="仿宋" w:eastAsia="仿宋" w:hAnsi="仿宋" w:cs="Times New Roman"/>
          <w:sz w:val="28"/>
          <w:szCs w:val="28"/>
        </w:rPr>
        <w:t>.</w:t>
      </w:r>
      <w:r w:rsidRPr="009B2596">
        <w:rPr>
          <w:rFonts w:ascii="仿宋" w:eastAsia="仿宋" w:hAnsi="仿宋" w:cs="Times New Roman" w:hint="eastAsia"/>
          <w:sz w:val="28"/>
          <w:szCs w:val="28"/>
        </w:rPr>
        <w:t>结算方式：</w:t>
      </w:r>
      <w:r w:rsidR="00F32FA8" w:rsidRPr="009B2596">
        <w:rPr>
          <w:rFonts w:ascii="仿宋" w:eastAsia="仿宋" w:hAnsi="仿宋" w:cs="Times New Roman" w:hint="eastAsia"/>
          <w:sz w:val="28"/>
          <w:szCs w:val="28"/>
        </w:rPr>
        <w:t>项目经自检合格、专业单位检测合格、学校</w:t>
      </w:r>
      <w:r w:rsidRPr="009B2596">
        <w:rPr>
          <w:rFonts w:ascii="仿宋" w:eastAsia="仿宋" w:hAnsi="仿宋" w:cstheme="minorEastAsia" w:hint="eastAsia"/>
          <w:sz w:val="28"/>
          <w:szCs w:val="28"/>
        </w:rPr>
        <w:t>验收合格后</w:t>
      </w:r>
      <w:r w:rsidRPr="009B2596">
        <w:rPr>
          <w:rFonts w:ascii="仿宋" w:eastAsia="仿宋" w:hAnsi="仿宋" w:cs="Times New Roman" w:hint="eastAsia"/>
          <w:sz w:val="28"/>
          <w:szCs w:val="28"/>
        </w:rPr>
        <w:t>，以学校审计处的审计价为结算价。</w:t>
      </w:r>
    </w:p>
    <w:p w14:paraId="0920136F" w14:textId="6ADA49E2" w:rsidR="00996491" w:rsidRPr="009B2596" w:rsidRDefault="00B84F50" w:rsidP="00F766DC">
      <w:pPr>
        <w:spacing w:line="520" w:lineRule="exact"/>
        <w:ind w:firstLineChars="200" w:firstLine="560"/>
        <w:rPr>
          <w:rFonts w:ascii="仿宋" w:eastAsia="仿宋" w:hAnsi="仿宋" w:cstheme="minorEastAsia"/>
          <w:sz w:val="28"/>
          <w:szCs w:val="28"/>
        </w:rPr>
      </w:pPr>
      <w:r w:rsidRPr="009B2596">
        <w:rPr>
          <w:rFonts w:ascii="仿宋" w:eastAsia="仿宋" w:hAnsi="仿宋" w:cs="Times New Roman" w:hint="eastAsia"/>
          <w:sz w:val="28"/>
          <w:szCs w:val="28"/>
        </w:rPr>
        <w:t>2</w:t>
      </w:r>
      <w:r w:rsidRPr="009B2596">
        <w:rPr>
          <w:rFonts w:ascii="仿宋" w:eastAsia="仿宋" w:hAnsi="仿宋" w:cs="Times New Roman"/>
          <w:sz w:val="28"/>
          <w:szCs w:val="28"/>
        </w:rPr>
        <w:t>.</w:t>
      </w:r>
      <w:r w:rsidR="00E75AFC" w:rsidRPr="009B2596">
        <w:rPr>
          <w:rFonts w:ascii="仿宋" w:eastAsia="仿宋" w:hAnsi="仿宋" w:cs="Times New Roman" w:hint="eastAsia"/>
          <w:sz w:val="28"/>
          <w:szCs w:val="28"/>
        </w:rPr>
        <w:t>付款方式：</w:t>
      </w:r>
      <w:r w:rsidR="00F32FA8" w:rsidRPr="009B2596">
        <w:rPr>
          <w:rFonts w:ascii="仿宋" w:eastAsia="仿宋" w:hAnsi="仿宋" w:cs="Times New Roman" w:hint="eastAsia"/>
          <w:sz w:val="28"/>
          <w:szCs w:val="28"/>
        </w:rPr>
        <w:t>合同签订后支付合同总价的30%作为预付款；最终验收合格后支付</w:t>
      </w:r>
      <w:r w:rsidR="00A81D46" w:rsidRPr="009B2596">
        <w:rPr>
          <w:rFonts w:ascii="仿宋" w:eastAsia="仿宋" w:hAnsi="仿宋" w:cs="Times New Roman" w:hint="eastAsia"/>
          <w:sz w:val="28"/>
          <w:szCs w:val="28"/>
        </w:rPr>
        <w:t>到审计</w:t>
      </w:r>
      <w:r w:rsidR="00F32FA8" w:rsidRPr="009B2596">
        <w:rPr>
          <w:rFonts w:ascii="仿宋" w:eastAsia="仿宋" w:hAnsi="仿宋" w:cs="Times New Roman" w:hint="eastAsia"/>
          <w:sz w:val="28"/>
          <w:szCs w:val="28"/>
        </w:rPr>
        <w:t>价的</w:t>
      </w:r>
      <w:r w:rsidR="00A81D46" w:rsidRPr="009B2596">
        <w:rPr>
          <w:rFonts w:ascii="仿宋" w:eastAsia="仿宋" w:hAnsi="仿宋" w:cs="Times New Roman"/>
          <w:sz w:val="28"/>
          <w:szCs w:val="28"/>
        </w:rPr>
        <w:t>97</w:t>
      </w:r>
      <w:r w:rsidR="00F32FA8" w:rsidRPr="009B2596">
        <w:rPr>
          <w:rFonts w:ascii="仿宋" w:eastAsia="仿宋" w:hAnsi="仿宋" w:cs="Times New Roman" w:hint="eastAsia"/>
          <w:sz w:val="28"/>
          <w:szCs w:val="28"/>
        </w:rPr>
        <w:t>%；剩余</w:t>
      </w:r>
      <w:r w:rsidR="00A81D46" w:rsidRPr="009B2596">
        <w:rPr>
          <w:rFonts w:ascii="仿宋" w:eastAsia="仿宋" w:hAnsi="仿宋" w:cs="Times New Roman"/>
          <w:sz w:val="28"/>
          <w:szCs w:val="28"/>
        </w:rPr>
        <w:t>3</w:t>
      </w:r>
      <w:r w:rsidR="00F32FA8" w:rsidRPr="009B2596">
        <w:rPr>
          <w:rFonts w:ascii="仿宋" w:eastAsia="仿宋" w:hAnsi="仿宋" w:cs="Times New Roman" w:hint="eastAsia"/>
          <w:sz w:val="28"/>
          <w:szCs w:val="28"/>
        </w:rPr>
        <w:t>%作为质保金，质保期满无质量问题后一次性付清。</w:t>
      </w:r>
    </w:p>
    <w:p w14:paraId="2E964CD6" w14:textId="77777777" w:rsidR="00996491" w:rsidRPr="009B2596" w:rsidRDefault="00996491" w:rsidP="00F766DC">
      <w:pPr>
        <w:spacing w:line="520" w:lineRule="exact"/>
        <w:rPr>
          <w:rFonts w:ascii="仿宋" w:eastAsia="仿宋" w:hAnsi="仿宋" w:cs="Times New Roman"/>
          <w:sz w:val="28"/>
          <w:szCs w:val="28"/>
        </w:rPr>
      </w:pPr>
    </w:p>
    <w:p w14:paraId="570E7A78" w14:textId="77777777" w:rsidR="00996491" w:rsidRPr="009B2596" w:rsidRDefault="00996491" w:rsidP="00F766DC">
      <w:pPr>
        <w:pStyle w:val="ad"/>
        <w:spacing w:line="520" w:lineRule="exact"/>
        <w:ind w:left="720" w:firstLineChars="0" w:firstLine="0"/>
        <w:jc w:val="center"/>
        <w:rPr>
          <w:rFonts w:ascii="仿宋" w:eastAsia="仿宋" w:hAnsi="仿宋" w:cs="Times New Roman"/>
          <w:sz w:val="28"/>
          <w:szCs w:val="28"/>
        </w:rPr>
      </w:pPr>
    </w:p>
    <w:sectPr w:rsidR="00996491" w:rsidRPr="009B25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C8B8" w14:textId="77777777" w:rsidR="004F559D" w:rsidRDefault="004F559D">
      <w:r>
        <w:separator/>
      </w:r>
    </w:p>
  </w:endnote>
  <w:endnote w:type="continuationSeparator" w:id="0">
    <w:p w14:paraId="58D51B75" w14:textId="77777777" w:rsidR="004F559D" w:rsidRDefault="004F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14785"/>
    </w:sdtPr>
    <w:sdtEndPr/>
    <w:sdtContent>
      <w:p w14:paraId="13A97DF4" w14:textId="17DDE732" w:rsidR="007211B4" w:rsidRDefault="007211B4">
        <w:pPr>
          <w:pStyle w:val="a8"/>
          <w:jc w:val="right"/>
        </w:pPr>
        <w:r>
          <w:fldChar w:fldCharType="begin"/>
        </w:r>
        <w:r>
          <w:instrText>PAGE   \* MERGEFORMAT</w:instrText>
        </w:r>
        <w:r>
          <w:fldChar w:fldCharType="separate"/>
        </w:r>
        <w:r w:rsidR="00432C18" w:rsidRPr="00432C18">
          <w:rPr>
            <w:noProof/>
            <w:lang w:val="zh-CN"/>
          </w:rPr>
          <w:t>8</w:t>
        </w:r>
        <w:r>
          <w:rPr>
            <w:lang w:val="zh-CN"/>
          </w:rPr>
          <w:fldChar w:fldCharType="end"/>
        </w:r>
      </w:p>
    </w:sdtContent>
  </w:sdt>
  <w:p w14:paraId="6851B44F" w14:textId="77777777" w:rsidR="007211B4" w:rsidRDefault="007211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208E" w14:textId="77777777" w:rsidR="004F559D" w:rsidRDefault="004F559D">
      <w:r>
        <w:separator/>
      </w:r>
    </w:p>
  </w:footnote>
  <w:footnote w:type="continuationSeparator" w:id="0">
    <w:p w14:paraId="14A39B59" w14:textId="77777777" w:rsidR="004F559D" w:rsidRDefault="004F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D04E40"/>
    <w:multiLevelType w:val="singleLevel"/>
    <w:tmpl w:val="A7D04E40"/>
    <w:lvl w:ilvl="0">
      <w:start w:val="6"/>
      <w:numFmt w:val="chineseCounting"/>
      <w:suff w:val="nothing"/>
      <w:lvlText w:val="%1、"/>
      <w:lvlJc w:val="left"/>
      <w:rPr>
        <w:rFonts w:hint="eastAsia"/>
      </w:rPr>
    </w:lvl>
  </w:abstractNum>
  <w:abstractNum w:abstractNumId="1" w15:restartNumberingAfterBreak="0">
    <w:nsid w:val="12190061"/>
    <w:multiLevelType w:val="hybridMultilevel"/>
    <w:tmpl w:val="7A48B1A8"/>
    <w:lvl w:ilvl="0" w:tplc="05ECA5C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4F46FD2"/>
    <w:multiLevelType w:val="multilevel"/>
    <w:tmpl w:val="24F46FD2"/>
    <w:lvl w:ilvl="0">
      <w:start w:val="1"/>
      <w:numFmt w:val="decimal"/>
      <w:lvlText w:val="%1、"/>
      <w:lvlJc w:val="left"/>
      <w:pPr>
        <w:ind w:left="1020" w:hanging="45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15:restartNumberingAfterBreak="0">
    <w:nsid w:val="32883FD8"/>
    <w:multiLevelType w:val="hybridMultilevel"/>
    <w:tmpl w:val="ED880F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B81FA6"/>
    <w:multiLevelType w:val="multilevel"/>
    <w:tmpl w:val="40B81F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1B330A0"/>
    <w:multiLevelType w:val="hybridMultilevel"/>
    <w:tmpl w:val="37E49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1A1AE9"/>
    <w:multiLevelType w:val="hybridMultilevel"/>
    <w:tmpl w:val="25B4F7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0MGJhMmQ4OTVkZmExNjViYjhlNDYzM2VmMzIzYTcifQ=="/>
  </w:docVars>
  <w:rsids>
    <w:rsidRoot w:val="0010639D"/>
    <w:rsid w:val="0000094E"/>
    <w:rsid w:val="000136F2"/>
    <w:rsid w:val="000322F9"/>
    <w:rsid w:val="000452A3"/>
    <w:rsid w:val="000546B5"/>
    <w:rsid w:val="00065887"/>
    <w:rsid w:val="00067947"/>
    <w:rsid w:val="00097B75"/>
    <w:rsid w:val="000C09F3"/>
    <w:rsid w:val="000D7298"/>
    <w:rsid w:val="000F3D7B"/>
    <w:rsid w:val="0010639D"/>
    <w:rsid w:val="001127A7"/>
    <w:rsid w:val="00116C6D"/>
    <w:rsid w:val="00133F48"/>
    <w:rsid w:val="001461D3"/>
    <w:rsid w:val="001533CE"/>
    <w:rsid w:val="00160FC8"/>
    <w:rsid w:val="00162A7A"/>
    <w:rsid w:val="001714CE"/>
    <w:rsid w:val="00182410"/>
    <w:rsid w:val="001905AE"/>
    <w:rsid w:val="001941E6"/>
    <w:rsid w:val="001A0DA2"/>
    <w:rsid w:val="001B58B2"/>
    <w:rsid w:val="001C3CF3"/>
    <w:rsid w:val="001D23D4"/>
    <w:rsid w:val="001D7860"/>
    <w:rsid w:val="001E7CAC"/>
    <w:rsid w:val="001F01CB"/>
    <w:rsid w:val="002143F7"/>
    <w:rsid w:val="0023290C"/>
    <w:rsid w:val="002375E4"/>
    <w:rsid w:val="00256082"/>
    <w:rsid w:val="00262D3F"/>
    <w:rsid w:val="00284CEF"/>
    <w:rsid w:val="00295E75"/>
    <w:rsid w:val="002A5161"/>
    <w:rsid w:val="002A6C6A"/>
    <w:rsid w:val="002B2D19"/>
    <w:rsid w:val="002B77C8"/>
    <w:rsid w:val="003031EE"/>
    <w:rsid w:val="00305DDB"/>
    <w:rsid w:val="003666C0"/>
    <w:rsid w:val="00396088"/>
    <w:rsid w:val="003E5BC6"/>
    <w:rsid w:val="004077A5"/>
    <w:rsid w:val="004123BC"/>
    <w:rsid w:val="00420593"/>
    <w:rsid w:val="00420DE9"/>
    <w:rsid w:val="00422FC0"/>
    <w:rsid w:val="00423BF0"/>
    <w:rsid w:val="00432C18"/>
    <w:rsid w:val="00433B79"/>
    <w:rsid w:val="004409E6"/>
    <w:rsid w:val="00453A20"/>
    <w:rsid w:val="00486757"/>
    <w:rsid w:val="004A314B"/>
    <w:rsid w:val="004A67A0"/>
    <w:rsid w:val="004A7634"/>
    <w:rsid w:val="004B3D9E"/>
    <w:rsid w:val="004D545E"/>
    <w:rsid w:val="004F559D"/>
    <w:rsid w:val="004F5E7E"/>
    <w:rsid w:val="00534970"/>
    <w:rsid w:val="00544523"/>
    <w:rsid w:val="005479FA"/>
    <w:rsid w:val="005727CD"/>
    <w:rsid w:val="00572C53"/>
    <w:rsid w:val="00574819"/>
    <w:rsid w:val="005A447B"/>
    <w:rsid w:val="005A4EB4"/>
    <w:rsid w:val="005A5A62"/>
    <w:rsid w:val="005C1A20"/>
    <w:rsid w:val="006124C0"/>
    <w:rsid w:val="00615EB6"/>
    <w:rsid w:val="006312B4"/>
    <w:rsid w:val="00675B9F"/>
    <w:rsid w:val="006B5973"/>
    <w:rsid w:val="006C41F0"/>
    <w:rsid w:val="006F164D"/>
    <w:rsid w:val="006F6EB8"/>
    <w:rsid w:val="007211B4"/>
    <w:rsid w:val="0074183F"/>
    <w:rsid w:val="007501DF"/>
    <w:rsid w:val="00760A69"/>
    <w:rsid w:val="00785085"/>
    <w:rsid w:val="00786509"/>
    <w:rsid w:val="007907E4"/>
    <w:rsid w:val="007A2372"/>
    <w:rsid w:val="007D3976"/>
    <w:rsid w:val="007F27AD"/>
    <w:rsid w:val="00812BA5"/>
    <w:rsid w:val="00815AAE"/>
    <w:rsid w:val="00831F25"/>
    <w:rsid w:val="00865104"/>
    <w:rsid w:val="00866924"/>
    <w:rsid w:val="00871D8E"/>
    <w:rsid w:val="00880F9A"/>
    <w:rsid w:val="008921B9"/>
    <w:rsid w:val="008A0F10"/>
    <w:rsid w:val="008A13F7"/>
    <w:rsid w:val="008B605B"/>
    <w:rsid w:val="008D254F"/>
    <w:rsid w:val="008D5564"/>
    <w:rsid w:val="00900059"/>
    <w:rsid w:val="00901275"/>
    <w:rsid w:val="0092762C"/>
    <w:rsid w:val="00927E67"/>
    <w:rsid w:val="009465C8"/>
    <w:rsid w:val="00982882"/>
    <w:rsid w:val="00985DF7"/>
    <w:rsid w:val="00996491"/>
    <w:rsid w:val="009B2596"/>
    <w:rsid w:val="009B70C3"/>
    <w:rsid w:val="00A005BC"/>
    <w:rsid w:val="00A17649"/>
    <w:rsid w:val="00A22C28"/>
    <w:rsid w:val="00A42223"/>
    <w:rsid w:val="00A470FF"/>
    <w:rsid w:val="00A507A4"/>
    <w:rsid w:val="00A81D46"/>
    <w:rsid w:val="00A90184"/>
    <w:rsid w:val="00A9399C"/>
    <w:rsid w:val="00AC5E27"/>
    <w:rsid w:val="00AD471C"/>
    <w:rsid w:val="00AD7AF4"/>
    <w:rsid w:val="00AF3AEA"/>
    <w:rsid w:val="00AF6FB0"/>
    <w:rsid w:val="00B16077"/>
    <w:rsid w:val="00B20586"/>
    <w:rsid w:val="00B4076F"/>
    <w:rsid w:val="00B75643"/>
    <w:rsid w:val="00B84F50"/>
    <w:rsid w:val="00B851D3"/>
    <w:rsid w:val="00BD4E21"/>
    <w:rsid w:val="00BF3A6B"/>
    <w:rsid w:val="00C15D21"/>
    <w:rsid w:val="00C50388"/>
    <w:rsid w:val="00CB0157"/>
    <w:rsid w:val="00CB2AA1"/>
    <w:rsid w:val="00CD6226"/>
    <w:rsid w:val="00D15A51"/>
    <w:rsid w:val="00D30925"/>
    <w:rsid w:val="00D332E7"/>
    <w:rsid w:val="00D427DC"/>
    <w:rsid w:val="00D700AA"/>
    <w:rsid w:val="00D91F4F"/>
    <w:rsid w:val="00D9218B"/>
    <w:rsid w:val="00DA2EDA"/>
    <w:rsid w:val="00DC080C"/>
    <w:rsid w:val="00DD6FCA"/>
    <w:rsid w:val="00E115A9"/>
    <w:rsid w:val="00E14F76"/>
    <w:rsid w:val="00E67E87"/>
    <w:rsid w:val="00E701A1"/>
    <w:rsid w:val="00E75AFC"/>
    <w:rsid w:val="00E811B1"/>
    <w:rsid w:val="00E82D39"/>
    <w:rsid w:val="00EC2A08"/>
    <w:rsid w:val="00ED5CC8"/>
    <w:rsid w:val="00EE018B"/>
    <w:rsid w:val="00EE5D62"/>
    <w:rsid w:val="00EF7477"/>
    <w:rsid w:val="00F00D19"/>
    <w:rsid w:val="00F32FA8"/>
    <w:rsid w:val="00F334CB"/>
    <w:rsid w:val="00F436AD"/>
    <w:rsid w:val="00F52DE6"/>
    <w:rsid w:val="00F766DC"/>
    <w:rsid w:val="00F81C3F"/>
    <w:rsid w:val="00F823F7"/>
    <w:rsid w:val="00FA36F6"/>
    <w:rsid w:val="00FA6B88"/>
    <w:rsid w:val="00FB7000"/>
    <w:rsid w:val="00FF4A99"/>
    <w:rsid w:val="00FF7AFB"/>
    <w:rsid w:val="03F51DDD"/>
    <w:rsid w:val="073F2C47"/>
    <w:rsid w:val="0B361BCE"/>
    <w:rsid w:val="12707790"/>
    <w:rsid w:val="14FA1E3B"/>
    <w:rsid w:val="19573031"/>
    <w:rsid w:val="1A9572CB"/>
    <w:rsid w:val="1ABA4215"/>
    <w:rsid w:val="1ABB0E46"/>
    <w:rsid w:val="27074B57"/>
    <w:rsid w:val="353F751F"/>
    <w:rsid w:val="35525E69"/>
    <w:rsid w:val="38BB75FD"/>
    <w:rsid w:val="390340F0"/>
    <w:rsid w:val="49B1021C"/>
    <w:rsid w:val="521509D5"/>
    <w:rsid w:val="52FD29A2"/>
    <w:rsid w:val="5C6A2458"/>
    <w:rsid w:val="6895387F"/>
    <w:rsid w:val="749D48CA"/>
    <w:rsid w:val="7E426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A799E"/>
  <w15:docId w15:val="{3C06A0BF-68BB-4FB0-AEFA-0060D98B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Pr>
      <w:rFonts w:ascii="Arial" w:hAnsi="Arial"/>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napToGrid w:val="0"/>
      <w:spacing w:after="60" w:line="264" w:lineRule="auto"/>
      <w:ind w:leftChars="200" w:left="420" w:firstLineChars="200" w:firstLine="480"/>
    </w:pPr>
    <w:rPr>
      <w:rFonts w:ascii="仿宋_GB2312" w:eastAsia="仿宋_GB2312"/>
      <w:sz w:val="24"/>
      <w:szCs w:val="20"/>
    </w:rPr>
  </w:style>
  <w:style w:type="character" w:styleId="ac">
    <w:name w:val="Hyperlink"/>
    <w:basedOn w:val="a1"/>
    <w:qFormat/>
    <w:rPr>
      <w:color w:val="000000"/>
      <w:u w:val="none"/>
    </w:rPr>
  </w:style>
  <w:style w:type="paragraph" w:styleId="ad">
    <w:name w:val="List Paragraph"/>
    <w:basedOn w:val="a"/>
    <w:uiPriority w:val="34"/>
    <w:qFormat/>
    <w:pPr>
      <w:ind w:firstLineChars="200" w:firstLine="420"/>
    </w:pPr>
  </w:style>
  <w:style w:type="character" w:customStyle="1" w:styleId="a7">
    <w:name w:val="批注框文本 字符"/>
    <w:basedOn w:val="a1"/>
    <w:link w:val="a6"/>
    <w:uiPriority w:val="99"/>
    <w:semiHidden/>
    <w:qFormat/>
    <w:rPr>
      <w:sz w:val="18"/>
      <w:szCs w:val="18"/>
    </w:rPr>
  </w:style>
  <w:style w:type="character" w:customStyle="1" w:styleId="a5">
    <w:name w:val="日期 字符"/>
    <w:basedOn w:val="a1"/>
    <w:link w:val="a4"/>
    <w:uiPriority w:val="99"/>
    <w:semiHidden/>
    <w:qFormat/>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font41">
    <w:name w:val="font41"/>
    <w:basedOn w:val="a1"/>
    <w:qFormat/>
    <w:rPr>
      <w:rFonts w:ascii="Arial Narrow" w:eastAsia="Arial Narrow" w:hAnsi="Arial Narrow" w:cs="Arial Narrow"/>
      <w:b/>
      <w:color w:val="000000"/>
      <w:sz w:val="22"/>
      <w:szCs w:val="22"/>
      <w:u w:val="none"/>
    </w:rPr>
  </w:style>
  <w:style w:type="character" w:customStyle="1" w:styleId="font51">
    <w:name w:val="font51"/>
    <w:basedOn w:val="a1"/>
    <w:qFormat/>
    <w:rPr>
      <w:rFonts w:ascii="新宋体" w:eastAsia="新宋体" w:hAnsi="新宋体" w:cs="新宋体" w:hint="eastAsia"/>
      <w:b/>
      <w:color w:val="000000"/>
      <w:sz w:val="22"/>
      <w:szCs w:val="22"/>
      <w:u w:val="none"/>
    </w:rPr>
  </w:style>
  <w:style w:type="character" w:customStyle="1" w:styleId="font21">
    <w:name w:val="font21"/>
    <w:basedOn w:val="a1"/>
    <w:qFormat/>
    <w:rPr>
      <w:rFonts w:ascii="新宋体" w:eastAsia="新宋体" w:hAnsi="新宋体" w:cs="新宋体" w:hint="eastAsia"/>
      <w:color w:val="000000"/>
      <w:sz w:val="22"/>
      <w:szCs w:val="22"/>
      <w:u w:val="none"/>
      <w:vertAlign w:val="superscript"/>
    </w:rPr>
  </w:style>
  <w:style w:type="character" w:customStyle="1" w:styleId="font11">
    <w:name w:val="font11"/>
    <w:basedOn w:val="a1"/>
    <w:qFormat/>
    <w:rPr>
      <w:rFonts w:ascii="Arial Narrow" w:eastAsia="Arial Narrow" w:hAnsi="Arial Narrow" w:cs="Arial Narrow" w:hint="default"/>
      <w:color w:val="000000"/>
      <w:sz w:val="22"/>
      <w:szCs w:val="22"/>
      <w:u w:val="none"/>
      <w:vertAlign w:val="superscript"/>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1">
    <w:name w:val="页脚 字符1"/>
    <w:uiPriority w:val="99"/>
    <w:rsid w:val="00432C1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8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653</Words>
  <Characters>3727</Characters>
  <Application>Microsoft Office Word</Application>
  <DocSecurity>0</DocSecurity>
  <Lines>31</Lines>
  <Paragraphs>8</Paragraphs>
  <ScaleCrop>false</ScaleCrop>
  <Company>china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shupl</dc:creator>
  <cp:lastModifiedBy>admin</cp:lastModifiedBy>
  <cp:revision>3</cp:revision>
  <cp:lastPrinted>2025-06-25T01:56:00Z</cp:lastPrinted>
  <dcterms:created xsi:type="dcterms:W3CDTF">2025-06-27T05:38:00Z</dcterms:created>
  <dcterms:modified xsi:type="dcterms:W3CDTF">2025-06-27T05:52:00Z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75371794E2684A9F8EAFCBD283BDDEE5_13</vt:lpwstr>
  </property>
</Properties>
</file>