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F001C">
      <w:pPr>
        <w:pStyle w:val="6"/>
        <w:numPr>
          <w:ilvl w:val="0"/>
          <w:numId w:val="1"/>
        </w:numPr>
        <w:spacing w:line="276" w:lineRule="auto"/>
        <w:ind w:leftChars="0"/>
        <w:rPr>
          <w:rFonts w:hint="eastAsia" w:ascii="宋体" w:hAnsi="宋体" w:eastAsia="宋体"/>
          <w:sz w:val="24"/>
          <w:lang w:val="en-US" w:eastAsia="zh-CN"/>
        </w:rPr>
      </w:pPr>
      <w:r>
        <w:rPr>
          <w:rFonts w:hint="eastAsia" w:ascii="宋体" w:hAnsi="宋体" w:eastAsia="宋体"/>
          <w:sz w:val="24"/>
          <w:lang w:val="en-US" w:eastAsia="zh-CN"/>
        </w:rPr>
        <w:t>软件数量</w:t>
      </w:r>
    </w:p>
    <w:p w14:paraId="0F7F73A6">
      <w:pPr>
        <w:pStyle w:val="6"/>
        <w:numPr>
          <w:numId w:val="0"/>
        </w:numPr>
        <w:spacing w:line="276" w:lineRule="auto"/>
        <w:ind w:leftChars="200"/>
        <w:rPr>
          <w:rFonts w:hint="eastAsia" w:ascii="宋体" w:hAnsi="宋体" w:eastAsia="宋体"/>
          <w:sz w:val="24"/>
          <w:lang w:val="en-US" w:eastAsia="zh-CN"/>
        </w:rPr>
      </w:pPr>
      <w:r>
        <w:rPr>
          <w:rFonts w:hint="eastAsia" w:ascii="宋体" w:hAnsi="宋体" w:eastAsia="宋体"/>
          <w:sz w:val="24"/>
          <w:lang w:val="en-US" w:eastAsia="zh-CN"/>
        </w:rPr>
        <w:t>两套，分别为49点位和120点位。</w:t>
      </w:r>
    </w:p>
    <w:p w14:paraId="60D9667A">
      <w:pPr>
        <w:pStyle w:val="6"/>
        <w:numPr>
          <w:numId w:val="0"/>
        </w:numPr>
        <w:spacing w:line="276" w:lineRule="auto"/>
        <w:ind w:leftChars="200"/>
        <w:rPr>
          <w:rFonts w:hint="eastAsia" w:ascii="宋体" w:hAnsi="宋体" w:eastAsia="宋体"/>
          <w:sz w:val="24"/>
          <w:lang w:val="en-US" w:eastAsia="zh-CN"/>
        </w:rPr>
      </w:pPr>
    </w:p>
    <w:p w14:paraId="14F3AFF8">
      <w:pPr>
        <w:pStyle w:val="6"/>
        <w:numPr>
          <w:ilvl w:val="0"/>
          <w:numId w:val="1"/>
        </w:numPr>
        <w:spacing w:line="276" w:lineRule="auto"/>
        <w:ind w:leftChars="0"/>
        <w:rPr>
          <w:rFonts w:hint="default" w:ascii="宋体" w:hAnsi="宋体" w:eastAsia="宋体"/>
          <w:sz w:val="24"/>
          <w:lang w:val="en-US" w:eastAsia="zh-CN"/>
        </w:rPr>
      </w:pPr>
      <w:r>
        <w:rPr>
          <w:rFonts w:hint="eastAsia" w:ascii="宋体" w:hAnsi="宋体" w:eastAsia="宋体"/>
          <w:sz w:val="24"/>
          <w:lang w:val="en-US" w:eastAsia="zh-CN"/>
        </w:rPr>
        <w:t>技术参数需求</w:t>
      </w:r>
    </w:p>
    <w:p w14:paraId="6EC5708F">
      <w:pPr>
        <w:pStyle w:val="6"/>
        <w:numPr>
          <w:numId w:val="0"/>
        </w:numPr>
        <w:spacing w:line="276" w:lineRule="auto"/>
        <w:ind w:leftChars="200"/>
        <w:rPr>
          <w:rFonts w:hint="default" w:ascii="宋体" w:hAnsi="宋体" w:eastAsia="宋体"/>
          <w:sz w:val="24"/>
          <w:lang w:val="en-US" w:eastAsia="zh-CN"/>
        </w:rPr>
      </w:pPr>
    </w:p>
    <w:p w14:paraId="0A0C8B6E">
      <w:pPr>
        <w:pStyle w:val="6"/>
        <w:numPr>
          <w:numId w:val="0"/>
        </w:numPr>
        <w:spacing w:line="276" w:lineRule="auto"/>
        <w:ind w:leftChars="200"/>
        <w:rPr>
          <w:rFonts w:hint="eastAsia" w:ascii="宋体" w:hAnsi="宋体" w:eastAsia="宋体"/>
          <w:sz w:val="24"/>
          <w:lang w:val="en-US" w:eastAsia="zh-CN"/>
        </w:rPr>
      </w:pPr>
      <w:r>
        <w:rPr>
          <w:rFonts w:hint="eastAsia" w:ascii="宋体" w:hAnsi="宋体" w:eastAsia="宋体"/>
          <w:sz w:val="24"/>
          <w:lang w:val="en-US" w:eastAsia="zh-CN"/>
        </w:rPr>
        <w:t>1、★支持B /S管理架构，可通过移动设备通过网页方式对机房进行远程管理，包括远程开关机、时间同步、系统切换、消息广播等操作(提供功能界面截图并加盖原厂公章)</w:t>
      </w:r>
    </w:p>
    <w:p w14:paraId="70FED62B">
      <w:pPr>
        <w:pStyle w:val="6"/>
        <w:numPr>
          <w:numId w:val="0"/>
        </w:numPr>
        <w:spacing w:line="276" w:lineRule="auto"/>
        <w:ind w:leftChars="200"/>
        <w:rPr>
          <w:rFonts w:hint="eastAsia" w:ascii="宋体" w:hAnsi="宋体" w:eastAsia="宋体"/>
          <w:sz w:val="24"/>
          <w:lang w:val="en-US" w:eastAsia="zh-CN"/>
        </w:rPr>
      </w:pPr>
      <w:r>
        <w:rPr>
          <w:rFonts w:hint="eastAsia" w:ascii="宋体" w:hAnsi="宋体" w:eastAsia="宋体"/>
          <w:sz w:val="24"/>
          <w:lang w:val="en-US" w:eastAsia="zh-CN"/>
        </w:rPr>
        <w:t>2、支持对Ubuntu、Redhat、Centos、Fedora等系统的立即还原和ip地址自动分配</w:t>
      </w:r>
    </w:p>
    <w:p w14:paraId="495BEC6C">
      <w:pPr>
        <w:pStyle w:val="6"/>
        <w:numPr>
          <w:numId w:val="0"/>
        </w:numPr>
        <w:spacing w:line="276" w:lineRule="auto"/>
        <w:ind w:leftChars="200"/>
        <w:rPr>
          <w:rFonts w:hint="eastAsia" w:ascii="宋体" w:hAnsi="宋体" w:eastAsia="宋体"/>
          <w:sz w:val="24"/>
          <w:lang w:val="en-US" w:eastAsia="zh-CN"/>
        </w:rPr>
      </w:pPr>
      <w:r>
        <w:rPr>
          <w:rFonts w:hint="eastAsia" w:ascii="宋体" w:hAnsi="宋体" w:eastAsia="宋体"/>
          <w:sz w:val="24"/>
          <w:lang w:val="en-US" w:eastAsia="zh-CN"/>
        </w:rPr>
        <w:t>3、★支持电脑本地硬盘操作系统（xp\win7\win8\win10\linux）的立即还原和还原点瞬间创建(提供功能界面截图并加盖原厂公章)</w:t>
      </w:r>
    </w:p>
    <w:p w14:paraId="0A1DF4B0">
      <w:pPr>
        <w:pStyle w:val="6"/>
        <w:numPr>
          <w:numId w:val="0"/>
        </w:numPr>
        <w:spacing w:line="276" w:lineRule="auto"/>
        <w:ind w:leftChars="200"/>
        <w:rPr>
          <w:rFonts w:hint="eastAsia" w:ascii="宋体" w:hAnsi="宋体" w:eastAsia="宋体"/>
          <w:sz w:val="24"/>
          <w:lang w:val="en-US" w:eastAsia="zh-CN"/>
        </w:rPr>
      </w:pPr>
      <w:r>
        <w:rPr>
          <w:rFonts w:hint="eastAsia" w:ascii="宋体" w:hAnsi="宋体" w:eastAsia="宋体"/>
          <w:sz w:val="24"/>
          <w:lang w:val="en-US" w:eastAsia="zh-CN"/>
        </w:rPr>
        <w:t>4、支持MBR分区系统和GPT分区系统混合安装,可支持60个以上的不同操作系统。</w:t>
      </w:r>
    </w:p>
    <w:p w14:paraId="0678D017">
      <w:pPr>
        <w:pStyle w:val="6"/>
        <w:numPr>
          <w:numId w:val="0"/>
        </w:numPr>
        <w:spacing w:line="276" w:lineRule="auto"/>
        <w:ind w:leftChars="200"/>
        <w:rPr>
          <w:rFonts w:hint="eastAsia" w:ascii="宋体" w:hAnsi="宋体" w:eastAsia="宋体"/>
          <w:sz w:val="24"/>
          <w:lang w:val="en-US" w:eastAsia="zh-CN"/>
        </w:rPr>
      </w:pPr>
      <w:r>
        <w:rPr>
          <w:rFonts w:hint="eastAsia" w:ascii="宋体" w:hAnsi="宋体" w:eastAsia="宋体"/>
          <w:sz w:val="24"/>
          <w:lang w:val="en-US" w:eastAsia="zh-CN"/>
        </w:rPr>
        <w:t>5、★支持SSD硬盘和机械硬盘双硬盘保护模式和同传(提供功能界面截图并加盖原厂公章)</w:t>
      </w:r>
    </w:p>
    <w:p w14:paraId="365E648D">
      <w:pPr>
        <w:pStyle w:val="6"/>
        <w:numPr>
          <w:numId w:val="0"/>
        </w:numPr>
        <w:spacing w:line="276" w:lineRule="auto"/>
        <w:ind w:leftChars="200"/>
        <w:rPr>
          <w:rFonts w:hint="eastAsia" w:ascii="宋体" w:hAnsi="宋体" w:eastAsia="宋体"/>
          <w:sz w:val="24"/>
          <w:lang w:val="en-US" w:eastAsia="zh-CN"/>
        </w:rPr>
      </w:pPr>
      <w:r>
        <w:rPr>
          <w:rFonts w:hint="eastAsia" w:ascii="宋体" w:hAnsi="宋体" w:eastAsia="宋体"/>
          <w:sz w:val="24"/>
          <w:lang w:val="en-US" w:eastAsia="zh-CN"/>
        </w:rPr>
        <w:t>6、支持从WINDOWS界面对1000台以上的电脑进行数据差异拷贝，非增量拷贝、变量拷贝、进度同步等上一代部署方式。根据网络状况可选择广播、组播、单播等方式（提供支持1000台机位的界面截图并加盖原厂公章）</w:t>
      </w:r>
    </w:p>
    <w:p w14:paraId="7E213986">
      <w:pPr>
        <w:pStyle w:val="6"/>
        <w:numPr>
          <w:numId w:val="0"/>
        </w:numPr>
        <w:spacing w:line="276" w:lineRule="auto"/>
        <w:ind w:leftChars="200"/>
        <w:rPr>
          <w:rFonts w:hint="eastAsia" w:ascii="宋体" w:hAnsi="宋体" w:eastAsia="宋体"/>
          <w:sz w:val="24"/>
          <w:lang w:val="en-US" w:eastAsia="zh-CN"/>
        </w:rPr>
      </w:pPr>
      <w:r>
        <w:rPr>
          <w:rFonts w:hint="eastAsia" w:ascii="宋体" w:hAnsi="宋体" w:eastAsia="宋体"/>
          <w:sz w:val="24"/>
          <w:lang w:val="en-US" w:eastAsia="zh-CN"/>
        </w:rPr>
        <w:t>7、★支持差异拷贝接收端网络环境检测，可检测接收端网卡连接速度，提前发现问题网点，排查处理影响差异拷贝的终端；(提供可检测接收端连接速度的功能界面截图并加盖原厂公章)</w:t>
      </w:r>
    </w:p>
    <w:p w14:paraId="46C95DCA">
      <w:pPr>
        <w:pStyle w:val="6"/>
        <w:numPr>
          <w:numId w:val="0"/>
        </w:numPr>
        <w:spacing w:line="276" w:lineRule="auto"/>
        <w:ind w:leftChars="200"/>
        <w:rPr>
          <w:rFonts w:hint="eastAsia" w:ascii="宋体" w:hAnsi="宋体" w:eastAsia="宋体"/>
          <w:sz w:val="24"/>
          <w:lang w:val="en-US" w:eastAsia="zh-CN"/>
        </w:rPr>
      </w:pPr>
      <w:r>
        <w:rPr>
          <w:rFonts w:hint="eastAsia" w:ascii="宋体" w:hAnsi="宋体" w:eastAsia="宋体"/>
          <w:sz w:val="24"/>
          <w:lang w:val="en-US" w:eastAsia="zh-CN"/>
        </w:rPr>
        <w:t>8、★支持操作系统分权管理，可分配不同的管理员管理不同的操作系统。(提供功能界面截图并加盖原厂公章)</w:t>
      </w:r>
    </w:p>
    <w:p w14:paraId="5944EB00">
      <w:pPr>
        <w:pStyle w:val="6"/>
        <w:numPr>
          <w:numId w:val="0"/>
        </w:numPr>
        <w:spacing w:line="276" w:lineRule="auto"/>
        <w:ind w:leftChars="200"/>
        <w:rPr>
          <w:rFonts w:hint="eastAsia" w:ascii="宋体" w:hAnsi="宋体" w:eastAsia="宋体"/>
          <w:sz w:val="24"/>
          <w:lang w:val="en-US" w:eastAsia="zh-CN"/>
        </w:rPr>
      </w:pPr>
      <w:r>
        <w:rPr>
          <w:rFonts w:hint="eastAsia" w:ascii="宋体" w:hAnsi="宋体" w:eastAsia="宋体"/>
          <w:sz w:val="24"/>
          <w:lang w:val="en-US" w:eastAsia="zh-CN"/>
        </w:rPr>
        <w:t>9、管理员可给教师单独分配用户名和密码，教师可凭此用户名和密码在教学的电脑上瞬间创建自己独立的备课系统，其他人员不可见，也不影响正常的教学系统</w:t>
      </w:r>
    </w:p>
    <w:p w14:paraId="1B62376B">
      <w:pPr>
        <w:pStyle w:val="6"/>
        <w:numPr>
          <w:numId w:val="0"/>
        </w:numPr>
        <w:spacing w:line="276" w:lineRule="auto"/>
        <w:ind w:leftChars="200"/>
        <w:rPr>
          <w:rFonts w:hint="default" w:ascii="宋体" w:hAnsi="宋体" w:eastAsia="宋体"/>
          <w:sz w:val="24"/>
          <w:lang w:val="en-US" w:eastAsia="zh-CN"/>
        </w:rPr>
      </w:pPr>
      <w:r>
        <w:rPr>
          <w:rFonts w:hint="eastAsia" w:ascii="宋体" w:hAnsi="宋体" w:eastAsia="宋体"/>
          <w:sz w:val="24"/>
          <w:lang w:val="en-US" w:eastAsia="zh-CN"/>
        </w:rPr>
        <w:t>10、★</w:t>
      </w:r>
      <w:r>
        <w:rPr>
          <w:rFonts w:hint="default" w:ascii="宋体" w:hAnsi="宋体" w:eastAsia="宋体"/>
          <w:sz w:val="24"/>
          <w:lang w:val="en-US" w:eastAsia="zh-CN"/>
        </w:rPr>
        <w:t>可设置实验室电脑终端的登录方式，可设置免登录的完全开放模式和输入账号密码的登录模式。登录模式可以选择全校全体师生和部分院系师生；（提供加盖原厂公章的功能截图）</w:t>
      </w:r>
    </w:p>
    <w:p w14:paraId="035E67F6">
      <w:pPr>
        <w:pStyle w:val="6"/>
        <w:numPr>
          <w:numId w:val="0"/>
        </w:numPr>
        <w:spacing w:line="276" w:lineRule="auto"/>
        <w:ind w:leftChars="200"/>
        <w:rPr>
          <w:rFonts w:hint="default" w:ascii="宋体" w:hAnsi="宋体" w:eastAsia="宋体"/>
          <w:sz w:val="24"/>
          <w:lang w:val="en-US" w:eastAsia="zh-CN"/>
        </w:rPr>
      </w:pPr>
      <w:r>
        <w:rPr>
          <w:rFonts w:hint="eastAsia" w:ascii="宋体" w:hAnsi="宋体" w:eastAsia="宋体"/>
          <w:sz w:val="24"/>
          <w:lang w:val="en-US" w:eastAsia="zh-CN"/>
        </w:rPr>
        <w:t>11、★</w:t>
      </w:r>
      <w:r>
        <w:rPr>
          <w:rFonts w:hint="default" w:ascii="宋体" w:hAnsi="宋体" w:eastAsia="宋体"/>
          <w:sz w:val="24"/>
          <w:lang w:val="en-US" w:eastAsia="zh-CN"/>
        </w:rPr>
        <w:t>可针对每间实验室或每台电脑终端自定义标签，管理员可以按标签的类别来搜索实验室或终端电脑。标签可设置为使用场景、使用班级、单双号等类别；（提供加盖原厂公章的功能截图）</w:t>
      </w:r>
    </w:p>
    <w:p w14:paraId="5DDFF2FB">
      <w:pPr>
        <w:pStyle w:val="6"/>
        <w:numPr>
          <w:numId w:val="0"/>
        </w:numPr>
        <w:spacing w:line="276" w:lineRule="auto"/>
        <w:ind w:leftChars="200"/>
        <w:rPr>
          <w:rFonts w:hint="default" w:ascii="宋体" w:hAnsi="宋体" w:eastAsia="宋体"/>
          <w:sz w:val="24"/>
          <w:lang w:val="en-US" w:eastAsia="zh-CN"/>
        </w:rPr>
      </w:pPr>
      <w:r>
        <w:rPr>
          <w:rFonts w:hint="eastAsia" w:ascii="宋体" w:hAnsi="宋体" w:eastAsia="宋体"/>
          <w:sz w:val="24"/>
          <w:lang w:val="en-US" w:eastAsia="zh-CN"/>
        </w:rPr>
        <w:t>12、★</w:t>
      </w:r>
      <w:r>
        <w:rPr>
          <w:rFonts w:hint="default" w:ascii="宋体" w:hAnsi="宋体" w:eastAsia="宋体"/>
          <w:sz w:val="24"/>
          <w:lang w:val="en-US" w:eastAsia="zh-CN"/>
        </w:rPr>
        <w:t>支持给终端电脑发送图文消息，可编辑图文消息的字体、文字颜色、背景色以及插入链接；（提供加盖原厂公章的功能截图）</w:t>
      </w:r>
    </w:p>
    <w:p w14:paraId="63A8C68C">
      <w:pPr>
        <w:pStyle w:val="6"/>
        <w:numPr>
          <w:numId w:val="0"/>
        </w:numPr>
        <w:spacing w:line="276" w:lineRule="auto"/>
        <w:ind w:leftChars="200"/>
        <w:rPr>
          <w:rFonts w:hint="eastAsia" w:ascii="宋体" w:hAnsi="宋体" w:eastAsia="宋体"/>
          <w:sz w:val="24"/>
          <w:lang w:val="en-US" w:eastAsia="zh-CN"/>
        </w:rPr>
      </w:pPr>
      <w:r>
        <w:rPr>
          <w:rFonts w:hint="eastAsia" w:ascii="宋体" w:hAnsi="宋体" w:eastAsia="宋体"/>
          <w:sz w:val="24"/>
          <w:lang w:val="en-US" w:eastAsia="zh-CN"/>
        </w:rPr>
        <w:t>14、支持将当前的教学系统，无需新增分区的情况下瞬间复制一个不保护的系统，用于学生自主实验或计算机等级考试</w:t>
      </w:r>
    </w:p>
    <w:p w14:paraId="5814D0F3">
      <w:pPr>
        <w:pStyle w:val="6"/>
        <w:numPr>
          <w:numId w:val="0"/>
        </w:numPr>
        <w:spacing w:line="276" w:lineRule="auto"/>
        <w:ind w:leftChars="200"/>
        <w:rPr>
          <w:rFonts w:hint="eastAsia" w:ascii="宋体" w:hAnsi="宋体" w:eastAsia="宋体"/>
          <w:sz w:val="24"/>
          <w:lang w:val="en-US" w:eastAsia="zh-CN"/>
        </w:rPr>
      </w:pPr>
      <w:r>
        <w:rPr>
          <w:rFonts w:hint="eastAsia" w:ascii="宋体" w:hAnsi="宋体" w:eastAsia="宋体"/>
          <w:sz w:val="24"/>
          <w:lang w:val="en-US" w:eastAsia="zh-CN"/>
        </w:rPr>
        <w:t>15、支持文件夹穿透，可在当前保护的分区下设定一个开放的文件夹,保存更新设置，重启分区还原其它数据还原，此文件夹中的数据不还原。</w:t>
      </w:r>
    </w:p>
    <w:p w14:paraId="640E6A25">
      <w:pPr>
        <w:pStyle w:val="6"/>
        <w:numPr>
          <w:numId w:val="0"/>
        </w:numPr>
        <w:spacing w:line="276" w:lineRule="auto"/>
        <w:ind w:leftChars="200"/>
        <w:rPr>
          <w:rFonts w:hint="eastAsia" w:ascii="宋体" w:hAnsi="宋体" w:eastAsia="宋体"/>
          <w:sz w:val="24"/>
          <w:lang w:val="en-US" w:eastAsia="zh-CN"/>
        </w:rPr>
      </w:pPr>
      <w:r>
        <w:rPr>
          <w:rFonts w:hint="eastAsia" w:ascii="宋体" w:hAnsi="宋体" w:eastAsia="宋体"/>
          <w:sz w:val="24"/>
          <w:lang w:val="en-US" w:eastAsia="zh-CN"/>
        </w:rPr>
        <w:t>16、支持批量修改Windows用户登录名、计算机名和IP地址</w:t>
      </w:r>
    </w:p>
    <w:p w14:paraId="69A51DD0">
      <w:pPr>
        <w:pStyle w:val="6"/>
        <w:numPr>
          <w:numId w:val="0"/>
        </w:numPr>
        <w:spacing w:line="276" w:lineRule="auto"/>
        <w:ind w:leftChars="200"/>
        <w:rPr>
          <w:rFonts w:hint="eastAsia" w:ascii="宋体" w:hAnsi="宋体" w:eastAsia="宋体"/>
          <w:sz w:val="24"/>
          <w:lang w:val="en-US" w:eastAsia="zh-CN"/>
        </w:rPr>
      </w:pPr>
      <w:r>
        <w:rPr>
          <w:rFonts w:hint="eastAsia" w:ascii="宋体" w:hAnsi="宋体" w:eastAsia="宋体"/>
          <w:sz w:val="24"/>
          <w:lang w:val="en-US" w:eastAsia="zh-CN"/>
        </w:rPr>
        <w:t>17、支持硬件虚拟化功能，针对硬件识别码的软件可实现软件统一注册，大幅度降低激活软件带来的工作量；</w:t>
      </w:r>
    </w:p>
    <w:p w14:paraId="01AF042E">
      <w:pPr>
        <w:pStyle w:val="6"/>
        <w:numPr>
          <w:numId w:val="0"/>
        </w:numPr>
        <w:spacing w:line="276" w:lineRule="auto"/>
        <w:ind w:leftChars="200"/>
        <w:rPr>
          <w:rFonts w:hint="eastAsia" w:ascii="宋体" w:hAnsi="宋体" w:eastAsia="宋体"/>
          <w:sz w:val="24"/>
          <w:lang w:val="en-US" w:eastAsia="zh-CN"/>
        </w:rPr>
      </w:pPr>
      <w:r>
        <w:rPr>
          <w:rFonts w:hint="eastAsia" w:ascii="宋体" w:hAnsi="宋体" w:eastAsia="宋体"/>
          <w:sz w:val="24"/>
          <w:lang w:val="en-US" w:eastAsia="zh-CN"/>
        </w:rPr>
        <w:t>18、★为保证系统兼容性和稳定性，要求所有功能为同一品牌同一产品，不允许多种产品拼凑而成。</w:t>
      </w:r>
    </w:p>
    <w:p w14:paraId="7B13B3DE">
      <w:pPr>
        <w:pStyle w:val="6"/>
        <w:numPr>
          <w:numId w:val="0"/>
        </w:numPr>
        <w:spacing w:line="276" w:lineRule="auto"/>
        <w:ind w:leftChars="200"/>
        <w:rPr>
          <w:rFonts w:hint="eastAsia" w:ascii="宋体" w:hAnsi="宋体" w:eastAsia="宋体"/>
          <w:sz w:val="24"/>
          <w:lang w:val="en-US" w:eastAsia="zh-CN"/>
        </w:rPr>
      </w:pPr>
      <w:r>
        <w:rPr>
          <w:rFonts w:hint="eastAsia" w:ascii="宋体" w:hAnsi="宋体" w:eastAsia="宋体"/>
          <w:sz w:val="24"/>
          <w:lang w:val="en-US" w:eastAsia="zh-CN"/>
        </w:rPr>
        <w:t>19、中标人项目实施后需逐条演示验收，不符合招标文件要求的，按虚假应标处理,并承担相应法律责任。</w:t>
      </w:r>
    </w:p>
    <w:p w14:paraId="2A7F4F74">
      <w:pPr>
        <w:pStyle w:val="6"/>
        <w:numPr>
          <w:numId w:val="0"/>
        </w:numPr>
        <w:spacing w:line="276" w:lineRule="auto"/>
        <w:ind w:leftChars="200"/>
        <w:rPr>
          <w:rFonts w:hint="eastAsia" w:ascii="宋体" w:hAnsi="宋体" w:eastAsia="宋体"/>
          <w:sz w:val="24"/>
          <w:lang w:val="en-US" w:eastAsia="zh-CN"/>
        </w:rPr>
      </w:pPr>
      <w:r>
        <w:rPr>
          <w:rFonts w:hint="eastAsia" w:ascii="宋体" w:hAnsi="宋体" w:eastAsia="宋体"/>
          <w:sz w:val="24"/>
          <w:lang w:val="en-US" w:eastAsia="zh-CN"/>
        </w:rPr>
        <w:t>20、需提供加盖原厂公章项目授权书及售后服务承诺书</w:t>
      </w:r>
    </w:p>
    <w:p w14:paraId="0B9D3211">
      <w:pPr>
        <w:pStyle w:val="6"/>
        <w:numPr>
          <w:numId w:val="0"/>
        </w:numPr>
        <w:spacing w:line="276" w:lineRule="auto"/>
        <w:ind w:leftChars="200"/>
        <w:rPr>
          <w:rFonts w:hint="eastAsia" w:ascii="宋体" w:hAnsi="宋体" w:eastAsia="宋体"/>
          <w:sz w:val="24"/>
          <w:lang w:val="en-US" w:eastAsia="zh-CN"/>
        </w:rPr>
      </w:pPr>
      <w:r>
        <w:rPr>
          <w:rFonts w:hint="eastAsia" w:ascii="宋体" w:hAnsi="宋体" w:eastAsia="宋体"/>
          <w:sz w:val="24"/>
          <w:lang w:val="en-US" w:eastAsia="zh-CN"/>
        </w:rPr>
        <w:t>21、★为保证软件稳定性和规范性，软件研发厂家需达到软件成熟度CMMI五级等级认证 ，提供证书复印件并加盖原厂公章</w:t>
      </w:r>
    </w:p>
    <w:p w14:paraId="4FACB3E4">
      <w:pPr>
        <w:pStyle w:val="6"/>
        <w:numPr>
          <w:numId w:val="0"/>
        </w:numPr>
        <w:spacing w:line="276" w:lineRule="auto"/>
        <w:ind w:leftChars="200"/>
        <w:rPr>
          <w:rFonts w:hint="default" w:ascii="宋体" w:hAnsi="宋体" w:eastAsia="宋体"/>
          <w:sz w:val="24"/>
          <w:lang w:val="en-US" w:eastAsia="zh-CN"/>
        </w:rPr>
      </w:pPr>
      <w:r>
        <w:rPr>
          <w:rFonts w:hint="eastAsia" w:ascii="宋体" w:hAnsi="宋体" w:eastAsia="宋体"/>
          <w:sz w:val="24"/>
          <w:lang w:val="en-US" w:eastAsia="zh-CN"/>
        </w:rPr>
        <w:t>★为必须达标的标准，如无法达标则视为无效标书</w:t>
      </w:r>
      <w:bookmarkStart w:id="0" w:name="_GoBack"/>
      <w:bookmarkEnd w:id="0"/>
    </w:p>
    <w:p w14:paraId="5A347C10">
      <w:pPr>
        <w:pStyle w:val="6"/>
        <w:numPr>
          <w:numId w:val="0"/>
        </w:numPr>
        <w:spacing w:line="276" w:lineRule="auto"/>
        <w:ind w:leftChars="200"/>
        <w:rPr>
          <w:rFonts w:hint="default" w:ascii="宋体" w:hAnsi="宋体" w:eastAsia="宋体"/>
          <w:sz w:val="24"/>
          <w:lang w:val="en-US" w:eastAsia="zh-CN"/>
        </w:rPr>
      </w:pPr>
    </w:p>
    <w:p w14:paraId="794B8527">
      <w:pPr>
        <w:pStyle w:val="6"/>
        <w:numPr>
          <w:ilvl w:val="0"/>
          <w:numId w:val="1"/>
        </w:numPr>
        <w:spacing w:line="276" w:lineRule="auto"/>
        <w:ind w:leftChars="0"/>
        <w:rPr>
          <w:rFonts w:hint="eastAsia" w:ascii="宋体" w:hAnsi="宋体" w:eastAsia="宋体"/>
          <w:sz w:val="24"/>
          <w:lang w:val="en-US" w:eastAsia="zh-CN"/>
        </w:rPr>
      </w:pPr>
      <w:r>
        <w:rPr>
          <w:rFonts w:hint="eastAsia" w:ascii="宋体" w:hAnsi="宋体" w:eastAsia="宋体"/>
          <w:sz w:val="24"/>
          <w:lang w:val="en-US" w:eastAsia="zh-CN"/>
        </w:rPr>
        <w:t>服务需求</w:t>
      </w:r>
    </w:p>
    <w:p w14:paraId="1A74698B">
      <w:pPr>
        <w:pStyle w:val="6"/>
        <w:numPr>
          <w:numId w:val="0"/>
        </w:numPr>
        <w:spacing w:line="276" w:lineRule="auto"/>
        <w:ind w:leftChars="200"/>
        <w:rPr>
          <w:rFonts w:hint="default" w:ascii="宋体" w:hAnsi="宋体" w:eastAsia="宋体"/>
          <w:sz w:val="24"/>
          <w:lang w:val="en-US" w:eastAsia="zh-CN"/>
        </w:rPr>
      </w:pPr>
      <w:r>
        <w:rPr>
          <w:rFonts w:hint="eastAsia" w:ascii="宋体" w:hAnsi="宋体" w:eastAsia="宋体"/>
          <w:sz w:val="24"/>
          <w:lang w:val="en-US" w:eastAsia="zh-CN"/>
        </w:rPr>
        <w:t>服务商需提供软件的采购，安装到学校指定的校内实验室计算机上。</w:t>
      </w:r>
    </w:p>
    <w:p w14:paraId="3FCB17FD">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53C18"/>
    <w:multiLevelType w:val="singleLevel"/>
    <w:tmpl w:val="99253C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3ODljYTkzZmQwMmZjNWQyYmRjZWFiZTIwMjgxNTEifQ=="/>
  </w:docVars>
  <w:rsids>
    <w:rsidRoot w:val="00A6069A"/>
    <w:rsid w:val="00403C9B"/>
    <w:rsid w:val="00A6069A"/>
    <w:rsid w:val="00C3306F"/>
    <w:rsid w:val="10686DD7"/>
    <w:rsid w:val="11AC283B"/>
    <w:rsid w:val="14A423A8"/>
    <w:rsid w:val="22A52BCB"/>
    <w:rsid w:val="24870945"/>
    <w:rsid w:val="25565941"/>
    <w:rsid w:val="2E9C76D9"/>
    <w:rsid w:val="468379A6"/>
    <w:rsid w:val="4D487DCD"/>
    <w:rsid w:val="5DE80B59"/>
    <w:rsid w:val="6CFB146A"/>
    <w:rsid w:val="6EFB3CBD"/>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cs="Times New Roman"/>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link w:val="7"/>
    <w:qFormat/>
    <w:uiPriority w:val="34"/>
    <w:pPr>
      <w:ind w:firstLine="420" w:firstLineChars="200"/>
    </w:pPr>
  </w:style>
  <w:style w:type="character" w:customStyle="1" w:styleId="7">
    <w:name w:val="列表段落 字符"/>
    <w:basedOn w:val="5"/>
    <w:link w:val="6"/>
    <w:qFormat/>
    <w:uiPriority w:val="34"/>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1069</Words>
  <Characters>1143</Characters>
  <Lines>5</Lines>
  <Paragraphs>1</Paragraphs>
  <TotalTime>1</TotalTime>
  <ScaleCrop>false</ScaleCrop>
  <LinksUpToDate>false</LinksUpToDate>
  <CharactersWithSpaces>1145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2022-09-15T10:23:00Z</dcterms:created>
  <dc:creator>栾 帝</dc:creator>
  <cp:lastModifiedBy>黄金包子</cp:lastModifiedBy>
  <dcterms:modified xsi:type="dcterms:W3CDTF">2025-06-19T03:51:36Z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7F122092816240BDA422D4EDFD3EF747_13</vt:lpwstr>
  </property>
  <property fmtid="{D5CDD505-2E9C-101B-9397-08002B2CF9AE}" pid="4" name="KSOTemplateDocerSaveRecord">
    <vt:lpwstr>eyJoZGlkIjoiZjJhMGRlYTRhYjVkYzQ2N2QwYmQ4NDNkM2EyYWViNjEiLCJ1c2VySWQiOiI0MjQ5NjY1OTIifQ==</vt:lpwstr>
  </property>
</Properties>
</file>