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2"/>
        <w:rPr>
          <w:rFonts w:ascii="黑体" w:hAnsi="黑体" w:eastAsia="黑体" w:cs="MS Mincho"/>
          <w:b/>
          <w:bCs/>
          <w:color w:val="333333"/>
          <w:kern w:val="0"/>
          <w:sz w:val="36"/>
          <w:szCs w:val="36"/>
        </w:rPr>
      </w:pPr>
      <w:r>
        <w:rPr>
          <w:rFonts w:ascii="黑体" w:hAnsi="黑体" w:eastAsia="黑体" w:cs="MS Mincho"/>
          <w:b/>
          <w:bCs/>
          <w:color w:val="333333"/>
          <w:kern w:val="0"/>
          <w:sz w:val="36"/>
          <w:szCs w:val="36"/>
        </w:rPr>
        <w:t>关于</w:t>
      </w:r>
      <w:r>
        <w:rPr>
          <w:rFonts w:hint="eastAsia" w:ascii="黑体" w:hAnsi="黑体" w:eastAsia="黑体" w:cs="MS Mincho"/>
          <w:b/>
          <w:bCs/>
          <w:color w:val="333333"/>
          <w:kern w:val="0"/>
          <w:sz w:val="36"/>
          <w:szCs w:val="36"/>
        </w:rPr>
        <w:t>国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际</w:t>
      </w:r>
      <w:r>
        <w:rPr>
          <w:rFonts w:hint="eastAsia" w:ascii="黑体" w:hAnsi="黑体" w:eastAsia="黑体" w:cs="MS Mincho"/>
          <w:b/>
          <w:bCs/>
          <w:color w:val="333333"/>
          <w:kern w:val="0"/>
          <w:sz w:val="36"/>
          <w:szCs w:val="36"/>
        </w:rPr>
        <w:t>法学院法律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硕</w:t>
      </w:r>
      <w:r>
        <w:rPr>
          <w:rFonts w:hint="eastAsia" w:ascii="黑体" w:hAnsi="黑体" w:eastAsia="黑体" w:cs="MS Mincho"/>
          <w:b/>
          <w:bCs/>
          <w:color w:val="333333"/>
          <w:kern w:val="0"/>
          <w:sz w:val="36"/>
          <w:szCs w:val="36"/>
        </w:rPr>
        <w:t>士校外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导师</w:t>
      </w:r>
      <w:r>
        <w:rPr>
          <w:rFonts w:ascii="黑体" w:hAnsi="黑体" w:eastAsia="黑体" w:cs="MS Mincho"/>
          <w:b/>
          <w:bCs/>
          <w:color w:val="333333"/>
          <w:kern w:val="0"/>
          <w:sz w:val="36"/>
          <w:szCs w:val="36"/>
        </w:rPr>
        <w:t>增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补</w:t>
      </w:r>
      <w:r>
        <w:rPr>
          <w:rFonts w:ascii="黑体" w:hAnsi="黑体" w:eastAsia="黑体" w:cs="MS Mincho"/>
          <w:b/>
          <w:bCs/>
          <w:color w:val="333333"/>
          <w:kern w:val="0"/>
          <w:sz w:val="36"/>
          <w:szCs w:val="36"/>
        </w:rPr>
        <w:t>名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单</w:t>
      </w:r>
      <w:r>
        <w:rPr>
          <w:rFonts w:ascii="黑体" w:hAnsi="黑体" w:eastAsia="黑体" w:cs="MS Mincho"/>
          <w:b/>
          <w:bCs/>
          <w:color w:val="333333"/>
          <w:kern w:val="0"/>
          <w:sz w:val="36"/>
          <w:szCs w:val="36"/>
        </w:rPr>
        <w:t>的公示</w:t>
      </w:r>
    </w:p>
    <w:p>
      <w:pPr>
        <w:widowControl/>
        <w:jc w:val="center"/>
        <w:outlineLvl w:val="2"/>
        <w:rPr>
          <w:rFonts w:ascii="黑体" w:hAnsi="黑体" w:eastAsia="黑体" w:cs="MS Mincho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依据《上海政法学院硕士研究生导师管理办法》和《上海政法学院法律硕士</w:t>
      </w: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校外导师聘任条例》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经个人自愿申报和国际法学院学位评审委员会审议，依据</w:t>
      </w:r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申报人职称、职级、任职时间、科研成果、研究专业等相关情况，会议经投票表决决定：金融法方向拟增补法律硕士生校外实务导师3人，国际经济法方向拟增补法律硕士生校外实务导师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人。具体名单如下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（按照姓氏笔画排序）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1.金融法方向法律硕士生校外实务导师：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司安祥、周子闳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薛涛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2.国际经济法方向法律硕士生校外实务导师：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/>
        </w:rPr>
        <w:t>丁晓伟、马屹、马远超、王凤梅、王宇展、朱屹峰、刘志伟、刘润东、邬林玲、李明、李莉、邵玉民、邵春阳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杨云虹、杨玲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张忠、张曦、周祺、金雅珮、赵山、赵红野、赵芳、徐纯晔、黄冬艳、童丽萍、董斌、魏小为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特此公示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公示期：2018年3月2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日至2018年4月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国际法学院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2018年3月2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3474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字符"/>
    <w:basedOn w:val="3"/>
    <w:link w:val="2"/>
    <w:qFormat/>
    <w:uiPriority w:val="9"/>
    <w:rPr>
      <w:rFonts w:ascii="Times New Roman" w:hAnsi="Times New Roman" w:cs="Times New Roman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Lines>2</Lines>
  <Paragraphs>1</Paragraphs>
  <ScaleCrop>false</ScaleCrop>
  <LinksUpToDate>false</LinksUpToDate>
  <CharactersWithSpaces>412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2018-03-28T15:22:00Z</dcterms:created>
  <dc:creator>Microsoft Office 用户</dc:creator>
  <cp:lastModifiedBy>admin</cp:lastModifiedBy>
  <dcterms:modified xsi:type="dcterms:W3CDTF">2018-03-28T06:09:58Z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