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963" w:rsidRPr="00E87705" w:rsidRDefault="009E3963" w:rsidP="009E3963">
      <w:pPr>
        <w:spacing w:line="360" w:lineRule="auto"/>
        <w:ind w:firstLineChars="200" w:firstLine="31680"/>
        <w:jc w:val="center"/>
        <w:rPr>
          <w:rFonts w:ascii="黑体" w:eastAsia="黑体" w:hAnsi="黑体"/>
          <w:sz w:val="32"/>
          <w:szCs w:val="32"/>
        </w:rPr>
      </w:pPr>
      <w:bookmarkStart w:id="0" w:name="OLE_LINK2"/>
      <w:bookmarkStart w:id="1" w:name="_GoBack"/>
      <w:r w:rsidRPr="00E87705">
        <w:rPr>
          <w:rFonts w:ascii="黑体" w:eastAsia="黑体" w:hAnsi="黑体" w:cs="黑体" w:hint="eastAsia"/>
          <w:sz w:val="32"/>
          <w:szCs w:val="32"/>
        </w:rPr>
        <w:t>附件</w:t>
      </w:r>
      <w:r w:rsidRPr="00E87705">
        <w:rPr>
          <w:rFonts w:ascii="黑体" w:eastAsia="黑体" w:hAnsi="黑体" w:cs="黑体"/>
          <w:sz w:val="32"/>
          <w:szCs w:val="32"/>
        </w:rPr>
        <w:t xml:space="preserve">2  </w:t>
      </w:r>
      <w:r w:rsidRPr="00E87705">
        <w:rPr>
          <w:rFonts w:ascii="黑体" w:eastAsia="黑体" w:hAnsi="黑体" w:cs="黑体" w:hint="eastAsia"/>
          <w:sz w:val="32"/>
          <w:szCs w:val="32"/>
        </w:rPr>
        <w:t>上海政法学院法学高原学科建设绩效指标体系</w:t>
      </w:r>
      <w:bookmarkEnd w:id="0"/>
      <w:r w:rsidRPr="00E87705">
        <w:rPr>
          <w:rFonts w:ascii="黑体" w:eastAsia="黑体" w:hAnsi="黑体" w:cs="黑体" w:hint="eastAsia"/>
          <w:sz w:val="32"/>
          <w:szCs w:val="32"/>
        </w:rPr>
        <w:t>（参考对照表）</w:t>
      </w:r>
      <w:bookmarkEnd w:id="1"/>
    </w:p>
    <w:tbl>
      <w:tblPr>
        <w:tblW w:w="14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58"/>
        <w:gridCol w:w="1290"/>
        <w:gridCol w:w="4320"/>
        <w:gridCol w:w="5400"/>
        <w:gridCol w:w="1918"/>
      </w:tblGrid>
      <w:tr w:rsidR="009E3963" w:rsidRPr="00422516" w:rsidTr="003F15A7">
        <w:tc>
          <w:tcPr>
            <w:tcW w:w="1158" w:type="dxa"/>
          </w:tcPr>
          <w:p w:rsidR="009E3963" w:rsidRPr="00422516" w:rsidRDefault="009E3963" w:rsidP="00422516">
            <w:pPr>
              <w:spacing w:afterLines="20"/>
              <w:jc w:val="center"/>
              <w:rPr>
                <w:rFonts w:ascii="宋体" w:cs="宋体"/>
                <w:b/>
                <w:bCs/>
              </w:rPr>
            </w:pPr>
            <w:r w:rsidRPr="00422516">
              <w:rPr>
                <w:rFonts w:ascii="宋体" w:hAnsi="宋体" w:cs="宋体" w:hint="eastAsia"/>
                <w:b/>
                <w:bCs/>
              </w:rPr>
              <w:t>一级指标</w:t>
            </w:r>
          </w:p>
        </w:tc>
        <w:tc>
          <w:tcPr>
            <w:tcW w:w="1290" w:type="dxa"/>
          </w:tcPr>
          <w:p w:rsidR="009E3963" w:rsidRPr="00422516" w:rsidRDefault="009E3963" w:rsidP="00422516">
            <w:pPr>
              <w:spacing w:afterLines="20"/>
              <w:jc w:val="center"/>
              <w:rPr>
                <w:rFonts w:ascii="宋体" w:cs="宋体"/>
                <w:b/>
                <w:bCs/>
              </w:rPr>
            </w:pPr>
            <w:r w:rsidRPr="00422516">
              <w:rPr>
                <w:rFonts w:ascii="宋体" w:hAnsi="宋体" w:cs="宋体" w:hint="eastAsia"/>
                <w:b/>
                <w:bCs/>
              </w:rPr>
              <w:t>二级指标</w:t>
            </w:r>
          </w:p>
        </w:tc>
        <w:tc>
          <w:tcPr>
            <w:tcW w:w="4320" w:type="dxa"/>
          </w:tcPr>
          <w:p w:rsidR="009E3963" w:rsidRPr="00422516" w:rsidRDefault="009E3963" w:rsidP="00422516">
            <w:pPr>
              <w:spacing w:afterLines="20"/>
              <w:jc w:val="center"/>
              <w:rPr>
                <w:rFonts w:ascii="宋体" w:cs="宋体"/>
                <w:b/>
                <w:bCs/>
              </w:rPr>
            </w:pPr>
            <w:r w:rsidRPr="00422516">
              <w:rPr>
                <w:rFonts w:ascii="宋体" w:hAnsi="宋体" w:cs="宋体" w:hint="eastAsia"/>
                <w:b/>
                <w:bCs/>
              </w:rPr>
              <w:t>指标说明</w:t>
            </w:r>
          </w:p>
        </w:tc>
        <w:tc>
          <w:tcPr>
            <w:tcW w:w="5400" w:type="dxa"/>
          </w:tcPr>
          <w:p w:rsidR="009E3963" w:rsidRDefault="009E3963" w:rsidP="00422516">
            <w:pPr>
              <w:spacing w:afterLines="20"/>
              <w:jc w:val="center"/>
              <w:rPr>
                <w:rFonts w:ascii="宋体"/>
                <w:b/>
                <w:bCs/>
              </w:rPr>
            </w:pPr>
            <w:r w:rsidRPr="00422516">
              <w:rPr>
                <w:rFonts w:ascii="宋体" w:hAnsi="宋体" w:cs="宋体" w:hint="eastAsia"/>
                <w:b/>
                <w:bCs/>
              </w:rPr>
              <w:t>指标统计</w:t>
            </w:r>
          </w:p>
        </w:tc>
        <w:tc>
          <w:tcPr>
            <w:tcW w:w="1918" w:type="dxa"/>
          </w:tcPr>
          <w:p w:rsidR="009E3963" w:rsidRPr="00422516" w:rsidRDefault="009E3963" w:rsidP="00422516">
            <w:pPr>
              <w:spacing w:afterLines="20"/>
              <w:jc w:val="center"/>
              <w:rPr>
                <w:rFonts w:ascii="宋体" w:cs="宋体"/>
                <w:b/>
                <w:bCs/>
              </w:rPr>
            </w:pPr>
            <w:r>
              <w:rPr>
                <w:rFonts w:ascii="宋体" w:hAnsi="宋体" w:cs="宋体" w:hint="eastAsia"/>
                <w:b/>
                <w:bCs/>
              </w:rPr>
              <w:t>备注</w:t>
            </w:r>
          </w:p>
        </w:tc>
      </w:tr>
      <w:tr w:rsidR="009E3963" w:rsidRPr="00422516" w:rsidTr="003F15A7">
        <w:trPr>
          <w:trHeight w:val="147"/>
        </w:trPr>
        <w:tc>
          <w:tcPr>
            <w:tcW w:w="1158" w:type="dxa"/>
            <w:vMerge w:val="restart"/>
            <w:vAlign w:val="center"/>
          </w:tcPr>
          <w:p w:rsidR="009E3963" w:rsidRPr="00422516" w:rsidRDefault="009E3963" w:rsidP="00422516">
            <w:pPr>
              <w:spacing w:afterLines="20"/>
              <w:jc w:val="center"/>
              <w:rPr>
                <w:rFonts w:ascii="宋体" w:hAnsi="宋体" w:cs="宋体"/>
                <w:b/>
                <w:bCs/>
              </w:rPr>
            </w:pPr>
            <w:r w:rsidRPr="00422516">
              <w:rPr>
                <w:rFonts w:ascii="宋体" w:hAnsi="宋体" w:cs="宋体"/>
                <w:b/>
                <w:bCs/>
              </w:rPr>
              <w:t>A</w:t>
            </w:r>
          </w:p>
          <w:p w:rsidR="009E3963" w:rsidRPr="00422516" w:rsidRDefault="009E3963" w:rsidP="00422516">
            <w:pPr>
              <w:spacing w:afterLines="20"/>
              <w:jc w:val="center"/>
              <w:rPr>
                <w:rFonts w:ascii="宋体" w:cs="宋体"/>
              </w:rPr>
            </w:pPr>
            <w:r w:rsidRPr="00422516">
              <w:rPr>
                <w:rFonts w:ascii="宋体" w:hAnsi="宋体" w:cs="宋体" w:hint="eastAsia"/>
                <w:b/>
                <w:bCs/>
              </w:rPr>
              <w:t>学科队伍</w:t>
            </w:r>
          </w:p>
        </w:tc>
        <w:tc>
          <w:tcPr>
            <w:tcW w:w="1290" w:type="dxa"/>
            <w:vAlign w:val="center"/>
          </w:tcPr>
          <w:p w:rsidR="009E3963" w:rsidRDefault="009E3963">
            <w:pPr>
              <w:spacing w:line="264" w:lineRule="auto"/>
              <w:rPr>
                <w:rFonts w:ascii="仿宋" w:eastAsia="仿宋" w:hAnsi="仿宋"/>
                <w:sz w:val="24"/>
                <w:szCs w:val="24"/>
              </w:rPr>
            </w:pPr>
            <w:r>
              <w:rPr>
                <w:rFonts w:ascii="仿宋" w:eastAsia="仿宋" w:hAnsi="仿宋" w:cs="仿宋"/>
                <w:sz w:val="24"/>
                <w:szCs w:val="24"/>
              </w:rPr>
              <w:t>A1.</w:t>
            </w:r>
            <w:r>
              <w:rPr>
                <w:rFonts w:ascii="仿宋" w:eastAsia="仿宋" w:hAnsi="仿宋" w:cs="仿宋" w:hint="eastAsia"/>
                <w:sz w:val="24"/>
                <w:szCs w:val="24"/>
              </w:rPr>
              <w:t>高端人才引进与培养</w:t>
            </w:r>
          </w:p>
        </w:tc>
        <w:tc>
          <w:tcPr>
            <w:tcW w:w="4320" w:type="dxa"/>
          </w:tcPr>
          <w:p w:rsidR="009E3963" w:rsidRDefault="009E3963">
            <w:pPr>
              <w:spacing w:line="264" w:lineRule="auto"/>
              <w:rPr>
                <w:rFonts w:ascii="仿宋" w:eastAsia="仿宋" w:hAnsi="仿宋"/>
                <w:sz w:val="24"/>
                <w:szCs w:val="24"/>
              </w:rPr>
            </w:pPr>
            <w:r>
              <w:rPr>
                <w:rFonts w:ascii="仿宋" w:eastAsia="仿宋" w:hAnsi="仿宋" w:cs="仿宋"/>
                <w:sz w:val="24"/>
                <w:szCs w:val="24"/>
              </w:rPr>
              <w:fldChar w:fldCharType="begin"/>
            </w:r>
            <w:r>
              <w:rPr>
                <w:rFonts w:ascii="仿宋" w:eastAsia="仿宋" w:hAnsi="仿宋" w:cs="仿宋"/>
                <w:sz w:val="24"/>
                <w:szCs w:val="24"/>
              </w:rPr>
              <w:instrText xml:space="preserve"> = 1 \* GB3 \* MERGEFORMAT </w:instrText>
            </w:r>
            <w:r>
              <w:rPr>
                <w:rFonts w:ascii="仿宋" w:eastAsia="仿宋" w:hAnsi="仿宋" w:cs="仿宋"/>
                <w:sz w:val="24"/>
                <w:szCs w:val="24"/>
              </w:rPr>
              <w:fldChar w:fldCharType="separate"/>
            </w:r>
            <w:r>
              <w:rPr>
                <w:rFonts w:ascii="仿宋" w:eastAsia="仿宋" w:hAnsi="仿宋" w:cs="仿宋" w:hint="eastAsia"/>
                <w:sz w:val="24"/>
                <w:szCs w:val="24"/>
              </w:rPr>
              <w:t>①</w:t>
            </w:r>
            <w:r>
              <w:rPr>
                <w:rFonts w:ascii="仿宋" w:eastAsia="仿宋" w:hAnsi="仿宋" w:cs="仿宋"/>
                <w:sz w:val="24"/>
                <w:szCs w:val="24"/>
              </w:rPr>
              <w:fldChar w:fldCharType="end"/>
            </w:r>
            <w:r>
              <w:rPr>
                <w:rFonts w:ascii="仿宋" w:eastAsia="仿宋" w:hAnsi="仿宋" w:cs="仿宋" w:hint="eastAsia"/>
                <w:sz w:val="24"/>
                <w:szCs w:val="24"/>
              </w:rPr>
              <w:t>引进国内外高层次人才；</w:t>
            </w:r>
          </w:p>
          <w:p w:rsidR="009E3963" w:rsidRDefault="009E3963">
            <w:pPr>
              <w:spacing w:line="264" w:lineRule="auto"/>
              <w:rPr>
                <w:rFonts w:ascii="仿宋" w:eastAsia="仿宋" w:hAnsi="仿宋"/>
                <w:sz w:val="24"/>
                <w:szCs w:val="24"/>
              </w:rPr>
            </w:pPr>
            <w:r>
              <w:rPr>
                <w:rFonts w:ascii="仿宋" w:eastAsia="仿宋" w:hAnsi="仿宋" w:cs="仿宋"/>
                <w:sz w:val="24"/>
                <w:szCs w:val="24"/>
              </w:rPr>
              <w:fldChar w:fldCharType="begin"/>
            </w:r>
            <w:r>
              <w:rPr>
                <w:rFonts w:ascii="仿宋" w:eastAsia="仿宋" w:hAnsi="仿宋" w:cs="仿宋"/>
                <w:sz w:val="24"/>
                <w:szCs w:val="24"/>
              </w:rPr>
              <w:instrText xml:space="preserve"> = 2 \* GB3 \* MERGEFORMAT </w:instrText>
            </w:r>
            <w:r>
              <w:rPr>
                <w:rFonts w:ascii="仿宋" w:eastAsia="仿宋" w:hAnsi="仿宋" w:cs="仿宋"/>
                <w:sz w:val="24"/>
                <w:szCs w:val="24"/>
              </w:rPr>
              <w:fldChar w:fldCharType="separate"/>
            </w:r>
            <w:r>
              <w:rPr>
                <w:rFonts w:ascii="仿宋" w:eastAsia="仿宋" w:hAnsi="仿宋" w:cs="仿宋" w:hint="eastAsia"/>
                <w:sz w:val="24"/>
                <w:szCs w:val="24"/>
              </w:rPr>
              <w:t>②</w:t>
            </w:r>
            <w:r>
              <w:rPr>
                <w:rFonts w:ascii="仿宋" w:eastAsia="仿宋" w:hAnsi="仿宋" w:cs="仿宋"/>
                <w:sz w:val="24"/>
                <w:szCs w:val="24"/>
              </w:rPr>
              <w:fldChar w:fldCharType="end"/>
            </w:r>
            <w:r>
              <w:rPr>
                <w:rFonts w:ascii="仿宋" w:eastAsia="仿宋" w:hAnsi="仿宋" w:cs="仿宋" w:hint="eastAsia"/>
                <w:sz w:val="24"/>
                <w:szCs w:val="24"/>
              </w:rPr>
              <w:t>培养或引进东方学者、曙光学者、浦江学者等省部级以上人才称号的高层次人才。</w:t>
            </w:r>
          </w:p>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③国内外主要学术兼职头衔（国内各类学会常务理事以上头衔）</w:t>
            </w:r>
          </w:p>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备注：</w:t>
            </w:r>
            <w:r>
              <w:rPr>
                <w:rFonts w:ascii="仿宋" w:eastAsia="仿宋" w:hAnsi="仿宋" w:cs="仿宋"/>
                <w:sz w:val="24"/>
                <w:szCs w:val="24"/>
              </w:rPr>
              <w:t>1</w:t>
            </w:r>
            <w:r>
              <w:rPr>
                <w:rFonts w:ascii="仿宋" w:eastAsia="仿宋" w:hAnsi="仿宋" w:cs="仿宋" w:hint="eastAsia"/>
                <w:sz w:val="24"/>
                <w:szCs w:val="24"/>
              </w:rPr>
              <w:t>、“新增省部级以上高层次人才”指建设期内以本校身份获得高层次学术头衔的人才。</w:t>
            </w:r>
            <w:r>
              <w:rPr>
                <w:rFonts w:ascii="仿宋" w:eastAsia="仿宋" w:hAnsi="仿宋" w:cs="仿宋"/>
                <w:sz w:val="24"/>
                <w:szCs w:val="24"/>
              </w:rPr>
              <w:t>2</w:t>
            </w:r>
            <w:r>
              <w:rPr>
                <w:rFonts w:ascii="仿宋" w:eastAsia="仿宋" w:hAnsi="仿宋" w:cs="仿宋" w:hint="eastAsia"/>
                <w:sz w:val="24"/>
                <w:szCs w:val="24"/>
              </w:rPr>
              <w:t>、“新增学术头衔”指“国家千人计划入选者、国家青年千人、国家万人计划获得者、马工程首席专家、长江特聘教授、青年长江学者、国家杰青基金获得者、国家优青基金获得者、全国十大杰出青年法学家、上海千人计划专家、上海高校特聘教授（东方学者）人选、上海市浦江人才计划人选、上海市领军人才、上海市青年科技启明星计划人选、上海市曙光计划人选、上海市晨光计划人选”等。</w:t>
            </w:r>
          </w:p>
        </w:tc>
        <w:tc>
          <w:tcPr>
            <w:tcW w:w="5400" w:type="dxa"/>
          </w:tcPr>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建设周期内新增引进或培养高层次人才情况。具体测算如下：</w:t>
            </w:r>
          </w:p>
          <w:p w:rsidR="009E3963" w:rsidRDefault="009E3963" w:rsidP="009E3963">
            <w:pPr>
              <w:spacing w:line="264" w:lineRule="auto"/>
              <w:ind w:firstLineChars="200" w:firstLine="31680"/>
              <w:rPr>
                <w:rFonts w:ascii="仿宋" w:eastAsia="仿宋" w:hAnsi="仿宋"/>
                <w:kern w:val="0"/>
                <w:sz w:val="24"/>
                <w:szCs w:val="24"/>
              </w:rPr>
            </w:pPr>
            <w:r>
              <w:rPr>
                <w:rFonts w:ascii="仿宋" w:eastAsia="仿宋" w:hAnsi="仿宋" w:cs="仿宋" w:hint="eastAsia"/>
                <w:b/>
                <w:bCs/>
                <w:sz w:val="24"/>
                <w:szCs w:val="24"/>
              </w:rPr>
              <w:t>人才类评分</w:t>
            </w:r>
            <w:r>
              <w:rPr>
                <w:rFonts w:ascii="仿宋" w:eastAsia="仿宋" w:hAnsi="仿宋" w:cs="仿宋" w:hint="eastAsia"/>
                <w:sz w:val="24"/>
                <w:szCs w:val="24"/>
              </w:rPr>
              <w:t>：（一）</w:t>
            </w:r>
            <w:r>
              <w:rPr>
                <w:rFonts w:ascii="仿宋" w:eastAsia="仿宋" w:hAnsi="仿宋" w:cs="仿宋" w:hint="eastAsia"/>
                <w:kern w:val="0"/>
                <w:sz w:val="24"/>
                <w:szCs w:val="24"/>
              </w:rPr>
              <w:t>中央千人计划、教育部长江学者（含青年长江学者）、教育部跨世纪人才、万人计划教学名师、中国教育名家大师等人才称号或荣誉的，每项</w:t>
            </w:r>
            <w:r>
              <w:rPr>
                <w:rFonts w:ascii="仿宋" w:eastAsia="仿宋" w:hAnsi="仿宋" w:cs="仿宋"/>
                <w:kern w:val="0"/>
                <w:sz w:val="24"/>
                <w:szCs w:val="24"/>
              </w:rPr>
              <w:t>100</w:t>
            </w:r>
            <w:r>
              <w:rPr>
                <w:rFonts w:ascii="仿宋" w:eastAsia="仿宋" w:hAnsi="仿宋" w:cs="仿宋" w:hint="eastAsia"/>
                <w:kern w:val="0"/>
                <w:sz w:val="24"/>
                <w:szCs w:val="24"/>
              </w:rPr>
              <w:t>分。</w:t>
            </w:r>
          </w:p>
          <w:p w:rsidR="009E3963" w:rsidRDefault="009E3963">
            <w:pPr>
              <w:spacing w:line="264" w:lineRule="auto"/>
              <w:rPr>
                <w:rFonts w:ascii="仿宋" w:eastAsia="仿宋" w:hAnsi="仿宋"/>
                <w:kern w:val="0"/>
                <w:sz w:val="24"/>
                <w:szCs w:val="24"/>
              </w:rPr>
            </w:pPr>
            <w:r>
              <w:rPr>
                <w:rFonts w:ascii="仿宋" w:eastAsia="仿宋" w:hAnsi="仿宋" w:cs="仿宋" w:hint="eastAsia"/>
                <w:kern w:val="0"/>
                <w:sz w:val="24"/>
                <w:szCs w:val="24"/>
              </w:rPr>
              <w:t>（二）全国十大杰出青年法学家、上海市千人计划、上海市领军人才、上海高校特聘教授（东方学者）、上海市十大杰出青年等人才称号或荣誉的，每项</w:t>
            </w:r>
            <w:r>
              <w:rPr>
                <w:rFonts w:ascii="仿宋" w:eastAsia="仿宋" w:hAnsi="仿宋" w:cs="仿宋"/>
                <w:kern w:val="0"/>
                <w:sz w:val="24"/>
                <w:szCs w:val="24"/>
              </w:rPr>
              <w:t>50</w:t>
            </w:r>
            <w:r>
              <w:rPr>
                <w:rFonts w:ascii="仿宋" w:eastAsia="仿宋" w:hAnsi="仿宋" w:cs="仿宋" w:hint="eastAsia"/>
                <w:kern w:val="0"/>
                <w:sz w:val="24"/>
                <w:szCs w:val="24"/>
              </w:rPr>
              <w:t>分。</w:t>
            </w:r>
          </w:p>
          <w:p w:rsidR="009E3963" w:rsidRDefault="009E3963">
            <w:pPr>
              <w:spacing w:line="264" w:lineRule="auto"/>
              <w:rPr>
                <w:rFonts w:ascii="仿宋" w:eastAsia="仿宋" w:hAnsi="仿宋"/>
                <w:kern w:val="0"/>
                <w:sz w:val="24"/>
                <w:szCs w:val="24"/>
              </w:rPr>
            </w:pPr>
            <w:r>
              <w:rPr>
                <w:rFonts w:ascii="仿宋" w:eastAsia="仿宋" w:hAnsi="仿宋" w:cs="仿宋" w:hint="eastAsia"/>
                <w:kern w:val="0"/>
                <w:sz w:val="24"/>
                <w:szCs w:val="24"/>
              </w:rPr>
              <w:t>（三）上海市优秀中青年法学家、上海市青年东方学者、宝钢优秀教师奖等人才称号或荣誉的，每项</w:t>
            </w:r>
            <w:r>
              <w:rPr>
                <w:rFonts w:ascii="仿宋" w:eastAsia="仿宋" w:hAnsi="仿宋" w:cs="仿宋"/>
                <w:kern w:val="0"/>
                <w:sz w:val="24"/>
                <w:szCs w:val="24"/>
              </w:rPr>
              <w:t>25</w:t>
            </w:r>
            <w:r>
              <w:rPr>
                <w:rFonts w:ascii="仿宋" w:eastAsia="仿宋" w:hAnsi="仿宋" w:cs="仿宋" w:hint="eastAsia"/>
                <w:kern w:val="0"/>
                <w:sz w:val="24"/>
                <w:szCs w:val="24"/>
              </w:rPr>
              <w:t>分。</w:t>
            </w:r>
          </w:p>
          <w:p w:rsidR="009E3963" w:rsidRDefault="009E3963">
            <w:pPr>
              <w:spacing w:line="264" w:lineRule="auto"/>
              <w:rPr>
                <w:rFonts w:ascii="仿宋" w:eastAsia="仿宋" w:hAnsi="仿宋"/>
                <w:kern w:val="0"/>
                <w:sz w:val="24"/>
                <w:szCs w:val="24"/>
              </w:rPr>
            </w:pPr>
            <w:r>
              <w:rPr>
                <w:rFonts w:ascii="仿宋" w:eastAsia="仿宋" w:hAnsi="仿宋" w:cs="仿宋" w:hint="eastAsia"/>
                <w:kern w:val="0"/>
                <w:sz w:val="24"/>
                <w:szCs w:val="24"/>
              </w:rPr>
              <w:t>（四）上海市曙光学者、浦江人才计划等省部级</w:t>
            </w:r>
            <w:bookmarkStart w:id="2" w:name="OLE_LINK1"/>
            <w:r>
              <w:rPr>
                <w:rFonts w:ascii="仿宋" w:eastAsia="仿宋" w:hAnsi="仿宋" w:cs="仿宋" w:hint="eastAsia"/>
                <w:kern w:val="0"/>
                <w:sz w:val="24"/>
                <w:szCs w:val="24"/>
              </w:rPr>
              <w:t>人才称号或荣誉的，每项</w:t>
            </w:r>
            <w:r>
              <w:rPr>
                <w:rFonts w:ascii="仿宋" w:eastAsia="仿宋" w:hAnsi="仿宋" w:cs="仿宋"/>
                <w:kern w:val="0"/>
                <w:sz w:val="24"/>
                <w:szCs w:val="24"/>
              </w:rPr>
              <w:t>20</w:t>
            </w:r>
            <w:r>
              <w:rPr>
                <w:rFonts w:ascii="仿宋" w:eastAsia="仿宋" w:hAnsi="仿宋" w:cs="仿宋" w:hint="eastAsia"/>
                <w:kern w:val="0"/>
                <w:sz w:val="24"/>
                <w:szCs w:val="24"/>
              </w:rPr>
              <w:t>分。</w:t>
            </w:r>
          </w:p>
          <w:bookmarkEnd w:id="2"/>
          <w:p w:rsidR="009E3963" w:rsidRDefault="009E3963">
            <w:pPr>
              <w:spacing w:line="264" w:lineRule="auto"/>
              <w:rPr>
                <w:rFonts w:ascii="仿宋" w:eastAsia="仿宋" w:hAnsi="仿宋"/>
                <w:kern w:val="0"/>
                <w:sz w:val="24"/>
                <w:szCs w:val="24"/>
              </w:rPr>
            </w:pPr>
            <w:r>
              <w:rPr>
                <w:rFonts w:ascii="仿宋" w:eastAsia="仿宋" w:hAnsi="仿宋" w:cs="仿宋" w:hint="eastAsia"/>
                <w:kern w:val="0"/>
                <w:sz w:val="24"/>
                <w:szCs w:val="24"/>
              </w:rPr>
              <w:t>（五）上海市晨光计划、阳光计划、育才奖等厅局级人才称号或荣誉的，每项</w:t>
            </w:r>
            <w:r>
              <w:rPr>
                <w:rFonts w:ascii="仿宋" w:eastAsia="仿宋" w:hAnsi="仿宋" w:cs="仿宋"/>
                <w:kern w:val="0"/>
                <w:sz w:val="24"/>
                <w:szCs w:val="24"/>
              </w:rPr>
              <w:t>10</w:t>
            </w:r>
            <w:r>
              <w:rPr>
                <w:rFonts w:ascii="仿宋" w:eastAsia="仿宋" w:hAnsi="仿宋" w:cs="仿宋" w:hint="eastAsia"/>
                <w:kern w:val="0"/>
                <w:sz w:val="24"/>
                <w:szCs w:val="24"/>
              </w:rPr>
              <w:t>分。</w:t>
            </w:r>
          </w:p>
          <w:p w:rsidR="009E3963" w:rsidRDefault="009E3963" w:rsidP="009E3963">
            <w:pPr>
              <w:spacing w:line="264" w:lineRule="auto"/>
              <w:ind w:firstLineChars="200" w:firstLine="31680"/>
              <w:rPr>
                <w:rFonts w:ascii="仿宋" w:eastAsia="仿宋" w:hAnsi="仿宋"/>
                <w:kern w:val="0"/>
                <w:sz w:val="24"/>
                <w:szCs w:val="24"/>
              </w:rPr>
            </w:pPr>
            <w:r>
              <w:rPr>
                <w:rFonts w:ascii="仿宋" w:eastAsia="仿宋" w:hAnsi="仿宋" w:cs="仿宋" w:hint="eastAsia"/>
                <w:b/>
                <w:bCs/>
                <w:kern w:val="0"/>
                <w:sz w:val="24"/>
                <w:szCs w:val="24"/>
              </w:rPr>
              <w:t>学术组织任职评分</w:t>
            </w:r>
            <w:r>
              <w:rPr>
                <w:rFonts w:ascii="仿宋" w:eastAsia="仿宋" w:hAnsi="仿宋" w:cs="仿宋" w:hint="eastAsia"/>
                <w:kern w:val="0"/>
                <w:sz w:val="24"/>
                <w:szCs w:val="24"/>
              </w:rPr>
              <w:t>：（累计加分不超过</w:t>
            </w:r>
            <w:r>
              <w:rPr>
                <w:rFonts w:ascii="仿宋" w:eastAsia="仿宋" w:hAnsi="仿宋" w:cs="仿宋"/>
                <w:kern w:val="0"/>
                <w:sz w:val="24"/>
                <w:szCs w:val="24"/>
              </w:rPr>
              <w:t>3</w:t>
            </w:r>
            <w:r>
              <w:rPr>
                <w:rFonts w:ascii="仿宋" w:eastAsia="仿宋" w:hAnsi="仿宋" w:cs="仿宋" w:hint="eastAsia"/>
                <w:kern w:val="0"/>
                <w:sz w:val="24"/>
                <w:szCs w:val="24"/>
              </w:rPr>
              <w:t>项）（一）担任国家级一级学会会长、理事长</w:t>
            </w:r>
            <w:r>
              <w:rPr>
                <w:rFonts w:ascii="仿宋" w:eastAsia="仿宋" w:hAnsi="仿宋" w:cs="仿宋"/>
                <w:kern w:val="0"/>
                <w:sz w:val="24"/>
                <w:szCs w:val="24"/>
              </w:rPr>
              <w:t>40</w:t>
            </w:r>
            <w:r>
              <w:rPr>
                <w:rFonts w:ascii="仿宋" w:eastAsia="仿宋" w:hAnsi="仿宋" w:cs="仿宋" w:hint="eastAsia"/>
                <w:kern w:val="0"/>
                <w:sz w:val="24"/>
                <w:szCs w:val="24"/>
              </w:rPr>
              <w:t>分；担任国家级一级学会副会长、副理事长</w:t>
            </w:r>
            <w:r>
              <w:rPr>
                <w:rFonts w:ascii="仿宋" w:eastAsia="仿宋" w:hAnsi="仿宋" w:cs="仿宋"/>
                <w:kern w:val="0"/>
                <w:sz w:val="24"/>
                <w:szCs w:val="24"/>
              </w:rPr>
              <w:t>30</w:t>
            </w:r>
            <w:r>
              <w:rPr>
                <w:rFonts w:ascii="仿宋" w:eastAsia="仿宋" w:hAnsi="仿宋" w:cs="仿宋" w:hint="eastAsia"/>
                <w:kern w:val="0"/>
                <w:sz w:val="24"/>
                <w:szCs w:val="24"/>
              </w:rPr>
              <w:t>分；担任国家级一级学会常务理事</w:t>
            </w:r>
            <w:r>
              <w:rPr>
                <w:rFonts w:ascii="仿宋" w:eastAsia="仿宋" w:hAnsi="仿宋" w:cs="仿宋"/>
                <w:kern w:val="0"/>
                <w:sz w:val="24"/>
                <w:szCs w:val="24"/>
              </w:rPr>
              <w:t>15</w:t>
            </w:r>
            <w:r>
              <w:rPr>
                <w:rFonts w:ascii="仿宋" w:eastAsia="仿宋" w:hAnsi="仿宋" w:cs="仿宋" w:hint="eastAsia"/>
                <w:kern w:val="0"/>
                <w:sz w:val="24"/>
                <w:szCs w:val="24"/>
              </w:rPr>
              <w:t>分。</w:t>
            </w:r>
          </w:p>
          <w:p w:rsidR="009E3963" w:rsidRDefault="009E3963">
            <w:pPr>
              <w:spacing w:line="264" w:lineRule="auto"/>
              <w:rPr>
                <w:rFonts w:ascii="仿宋" w:eastAsia="仿宋" w:hAnsi="仿宋"/>
                <w:kern w:val="0"/>
                <w:sz w:val="24"/>
                <w:szCs w:val="24"/>
              </w:rPr>
            </w:pPr>
            <w:r>
              <w:rPr>
                <w:rFonts w:ascii="仿宋" w:eastAsia="仿宋" w:hAnsi="仿宋" w:cs="仿宋" w:hint="eastAsia"/>
                <w:kern w:val="0"/>
                <w:sz w:val="24"/>
                <w:szCs w:val="24"/>
              </w:rPr>
              <w:t>（二）担任省部级一级学会会长、理事长</w:t>
            </w:r>
            <w:r>
              <w:rPr>
                <w:rFonts w:ascii="仿宋" w:eastAsia="仿宋" w:hAnsi="仿宋" w:cs="仿宋"/>
                <w:kern w:val="0"/>
                <w:sz w:val="24"/>
                <w:szCs w:val="24"/>
              </w:rPr>
              <w:t>20</w:t>
            </w:r>
            <w:r>
              <w:rPr>
                <w:rFonts w:ascii="仿宋" w:eastAsia="仿宋" w:hAnsi="仿宋" w:cs="仿宋" w:hint="eastAsia"/>
                <w:kern w:val="0"/>
                <w:sz w:val="24"/>
                <w:szCs w:val="24"/>
              </w:rPr>
              <w:t>分；担任省部级一级学会副会长、副理事长</w:t>
            </w:r>
            <w:r>
              <w:rPr>
                <w:rFonts w:ascii="仿宋" w:eastAsia="仿宋" w:hAnsi="仿宋" w:cs="仿宋"/>
                <w:kern w:val="0"/>
                <w:sz w:val="24"/>
                <w:szCs w:val="24"/>
              </w:rPr>
              <w:t>10</w:t>
            </w:r>
            <w:r>
              <w:rPr>
                <w:rFonts w:ascii="仿宋" w:eastAsia="仿宋" w:hAnsi="仿宋" w:cs="仿宋" w:hint="eastAsia"/>
                <w:kern w:val="0"/>
                <w:sz w:val="24"/>
                <w:szCs w:val="24"/>
              </w:rPr>
              <w:t>分；担任省部级一级学会常务理事</w:t>
            </w:r>
            <w:r>
              <w:rPr>
                <w:rFonts w:ascii="仿宋" w:eastAsia="仿宋" w:hAnsi="仿宋" w:cs="仿宋"/>
                <w:kern w:val="0"/>
                <w:sz w:val="24"/>
                <w:szCs w:val="24"/>
              </w:rPr>
              <w:t>5</w:t>
            </w:r>
            <w:r>
              <w:rPr>
                <w:rFonts w:ascii="仿宋" w:eastAsia="仿宋" w:hAnsi="仿宋" w:cs="仿宋" w:hint="eastAsia"/>
                <w:kern w:val="0"/>
                <w:sz w:val="24"/>
                <w:szCs w:val="24"/>
              </w:rPr>
              <w:t>分。</w:t>
            </w:r>
          </w:p>
          <w:p w:rsidR="009E3963" w:rsidRDefault="009E3963">
            <w:pPr>
              <w:spacing w:line="264" w:lineRule="auto"/>
              <w:rPr>
                <w:rFonts w:ascii="仿宋" w:eastAsia="仿宋" w:hAnsi="仿宋"/>
                <w:kern w:val="0"/>
                <w:sz w:val="24"/>
                <w:szCs w:val="24"/>
              </w:rPr>
            </w:pPr>
          </w:p>
        </w:tc>
        <w:tc>
          <w:tcPr>
            <w:tcW w:w="1918" w:type="dxa"/>
          </w:tcPr>
          <w:p w:rsidR="009E3963" w:rsidRDefault="009E3963">
            <w:pPr>
              <w:spacing w:line="264" w:lineRule="auto"/>
              <w:rPr>
                <w:rFonts w:ascii="仿宋" w:eastAsia="仿宋" w:hAnsi="仿宋"/>
                <w:sz w:val="24"/>
                <w:szCs w:val="24"/>
              </w:rPr>
            </w:pPr>
          </w:p>
        </w:tc>
      </w:tr>
      <w:tr w:rsidR="009E3963" w:rsidRPr="00422516" w:rsidTr="003F15A7">
        <w:trPr>
          <w:trHeight w:val="535"/>
        </w:trPr>
        <w:tc>
          <w:tcPr>
            <w:tcW w:w="1158" w:type="dxa"/>
            <w:vMerge/>
            <w:vAlign w:val="center"/>
          </w:tcPr>
          <w:p w:rsidR="009E3963" w:rsidRPr="00422516" w:rsidRDefault="009E3963" w:rsidP="00422516">
            <w:pPr>
              <w:spacing w:afterLines="20"/>
              <w:jc w:val="center"/>
              <w:rPr>
                <w:rFonts w:ascii="宋体" w:cs="宋体"/>
                <w:b/>
                <w:bCs/>
              </w:rPr>
            </w:pPr>
          </w:p>
        </w:tc>
        <w:tc>
          <w:tcPr>
            <w:tcW w:w="1290" w:type="dxa"/>
            <w:vAlign w:val="center"/>
          </w:tcPr>
          <w:p w:rsidR="009E3963" w:rsidRDefault="009E3963">
            <w:pPr>
              <w:spacing w:line="264" w:lineRule="auto"/>
              <w:rPr>
                <w:rFonts w:ascii="仿宋" w:eastAsia="仿宋" w:hAnsi="仿宋"/>
                <w:sz w:val="24"/>
                <w:szCs w:val="24"/>
              </w:rPr>
            </w:pPr>
            <w:r>
              <w:rPr>
                <w:rFonts w:ascii="仿宋" w:eastAsia="仿宋" w:hAnsi="仿宋" w:cs="仿宋"/>
                <w:sz w:val="24"/>
                <w:szCs w:val="24"/>
              </w:rPr>
              <w:t>A2.</w:t>
            </w:r>
            <w:r>
              <w:rPr>
                <w:rFonts w:ascii="仿宋" w:eastAsia="仿宋" w:hAnsi="仿宋" w:cs="仿宋" w:hint="eastAsia"/>
                <w:sz w:val="24"/>
                <w:szCs w:val="24"/>
              </w:rPr>
              <w:t>创新团队</w:t>
            </w:r>
          </w:p>
        </w:tc>
        <w:tc>
          <w:tcPr>
            <w:tcW w:w="4320" w:type="dxa"/>
          </w:tcPr>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以研究任务为导向组建跨国、跨地区、跨科研单位的创新性学科团队。</w:t>
            </w:r>
          </w:p>
        </w:tc>
        <w:tc>
          <w:tcPr>
            <w:tcW w:w="5400" w:type="dxa"/>
          </w:tcPr>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建设周期内组建创新性学科团队获得省部级以上团队或科研平台称号的每个团队</w:t>
            </w:r>
            <w:r>
              <w:rPr>
                <w:rFonts w:ascii="仿宋" w:eastAsia="仿宋" w:hAnsi="仿宋" w:cs="仿宋"/>
                <w:sz w:val="24"/>
                <w:szCs w:val="24"/>
              </w:rPr>
              <w:t>25</w:t>
            </w:r>
            <w:r>
              <w:rPr>
                <w:rFonts w:ascii="仿宋" w:eastAsia="仿宋" w:hAnsi="仿宋" w:cs="仿宋" w:hint="eastAsia"/>
                <w:sz w:val="24"/>
                <w:szCs w:val="24"/>
              </w:rPr>
              <w:t>分。</w:t>
            </w:r>
          </w:p>
        </w:tc>
        <w:tc>
          <w:tcPr>
            <w:tcW w:w="1918" w:type="dxa"/>
          </w:tcPr>
          <w:p w:rsidR="009E3963" w:rsidRDefault="009E3963">
            <w:pPr>
              <w:spacing w:line="264" w:lineRule="auto"/>
              <w:rPr>
                <w:rFonts w:ascii="仿宋" w:eastAsia="仿宋" w:hAnsi="仿宋"/>
                <w:sz w:val="24"/>
                <w:szCs w:val="24"/>
              </w:rPr>
            </w:pPr>
          </w:p>
        </w:tc>
      </w:tr>
      <w:tr w:rsidR="009E3963" w:rsidRPr="00422516" w:rsidTr="003F15A7">
        <w:trPr>
          <w:trHeight w:val="1408"/>
        </w:trPr>
        <w:tc>
          <w:tcPr>
            <w:tcW w:w="1158" w:type="dxa"/>
            <w:vMerge w:val="restart"/>
            <w:vAlign w:val="center"/>
          </w:tcPr>
          <w:p w:rsidR="009E3963" w:rsidRPr="00422516" w:rsidRDefault="009E3963" w:rsidP="00422516">
            <w:pPr>
              <w:spacing w:afterLines="20"/>
              <w:jc w:val="center"/>
              <w:rPr>
                <w:rFonts w:ascii="宋体" w:hAnsi="宋体" w:cs="宋体"/>
                <w:b/>
                <w:bCs/>
              </w:rPr>
            </w:pPr>
            <w:r w:rsidRPr="00422516">
              <w:rPr>
                <w:rFonts w:ascii="宋体" w:hAnsi="宋体" w:cs="宋体"/>
                <w:b/>
                <w:bCs/>
              </w:rPr>
              <w:t>B</w:t>
            </w:r>
          </w:p>
          <w:p w:rsidR="009E3963" w:rsidRPr="00422516" w:rsidRDefault="009E3963" w:rsidP="00422516">
            <w:pPr>
              <w:spacing w:afterLines="20"/>
              <w:jc w:val="center"/>
              <w:rPr>
                <w:rFonts w:ascii="宋体" w:cs="宋体"/>
                <w:b/>
                <w:bCs/>
              </w:rPr>
            </w:pPr>
            <w:r w:rsidRPr="00422516">
              <w:rPr>
                <w:rFonts w:ascii="宋体" w:hAnsi="宋体" w:cs="宋体" w:hint="eastAsia"/>
                <w:b/>
                <w:bCs/>
              </w:rPr>
              <w:t>高质量论著和重要科研项目</w:t>
            </w:r>
          </w:p>
          <w:p w:rsidR="009E3963" w:rsidRPr="00422516" w:rsidRDefault="009E3963" w:rsidP="00422516">
            <w:pPr>
              <w:spacing w:afterLines="20"/>
              <w:jc w:val="center"/>
              <w:rPr>
                <w:rFonts w:ascii="宋体" w:cs="宋体"/>
                <w:b/>
                <w:bCs/>
              </w:rPr>
            </w:pPr>
          </w:p>
        </w:tc>
        <w:tc>
          <w:tcPr>
            <w:tcW w:w="1290" w:type="dxa"/>
            <w:vAlign w:val="center"/>
          </w:tcPr>
          <w:p w:rsidR="009E3963" w:rsidRDefault="009E3963">
            <w:pPr>
              <w:spacing w:line="264" w:lineRule="auto"/>
              <w:rPr>
                <w:rFonts w:ascii="仿宋" w:eastAsia="仿宋" w:hAnsi="仿宋"/>
                <w:sz w:val="24"/>
                <w:szCs w:val="24"/>
              </w:rPr>
            </w:pPr>
            <w:r>
              <w:rPr>
                <w:rFonts w:ascii="仿宋" w:eastAsia="仿宋" w:hAnsi="仿宋" w:cs="仿宋"/>
                <w:sz w:val="24"/>
                <w:szCs w:val="24"/>
              </w:rPr>
              <w:t>B1.</w:t>
            </w:r>
            <w:r>
              <w:rPr>
                <w:rFonts w:ascii="仿宋" w:eastAsia="仿宋" w:hAnsi="仿宋" w:cs="仿宋" w:hint="eastAsia"/>
                <w:sz w:val="24"/>
                <w:szCs w:val="24"/>
              </w:rPr>
              <w:t>高质量学术论文</w:t>
            </w:r>
          </w:p>
        </w:tc>
        <w:tc>
          <w:tcPr>
            <w:tcW w:w="4320" w:type="dxa"/>
          </w:tcPr>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①本学科三年内在</w:t>
            </w:r>
            <w:r>
              <w:rPr>
                <w:rFonts w:ascii="仿宋" w:eastAsia="仿宋" w:hAnsi="仿宋" w:cs="仿宋"/>
                <w:sz w:val="24"/>
                <w:szCs w:val="24"/>
              </w:rPr>
              <w:t>SSCI</w:t>
            </w:r>
            <w:r>
              <w:rPr>
                <w:rFonts w:ascii="仿宋" w:eastAsia="仿宋" w:hAnsi="仿宋" w:cs="仿宋" w:hint="eastAsia"/>
                <w:sz w:val="24"/>
                <w:szCs w:val="24"/>
              </w:rPr>
              <w:t>、</w:t>
            </w:r>
            <w:r>
              <w:rPr>
                <w:rFonts w:ascii="仿宋" w:eastAsia="仿宋" w:hAnsi="仿宋" w:cs="仿宋"/>
                <w:sz w:val="24"/>
                <w:szCs w:val="24"/>
              </w:rPr>
              <w:t>CLSCI</w:t>
            </w:r>
            <w:r>
              <w:rPr>
                <w:rFonts w:ascii="仿宋" w:eastAsia="仿宋" w:hAnsi="仿宋" w:cs="仿宋" w:hint="eastAsia"/>
                <w:sz w:val="24"/>
                <w:szCs w:val="24"/>
              </w:rPr>
              <w:t>及</w:t>
            </w:r>
            <w:r>
              <w:rPr>
                <w:rFonts w:ascii="仿宋" w:eastAsia="仿宋" w:hAnsi="仿宋" w:cs="仿宋"/>
                <w:sz w:val="24"/>
                <w:szCs w:val="24"/>
              </w:rPr>
              <w:t>CSSCI</w:t>
            </w:r>
            <w:r>
              <w:rPr>
                <w:rFonts w:ascii="仿宋" w:eastAsia="仿宋" w:hAnsi="仿宋" w:cs="仿宋" w:hint="eastAsia"/>
                <w:sz w:val="24"/>
                <w:szCs w:val="24"/>
              </w:rPr>
              <w:t>、</w:t>
            </w:r>
            <w:r>
              <w:rPr>
                <w:rFonts w:ascii="仿宋" w:eastAsia="仿宋" w:hAnsi="仿宋" w:cs="仿宋"/>
                <w:sz w:val="24"/>
                <w:szCs w:val="24"/>
              </w:rPr>
              <w:t>SCI</w:t>
            </w:r>
            <w:r>
              <w:rPr>
                <w:rFonts w:ascii="仿宋" w:eastAsia="仿宋" w:hAnsi="仿宋" w:cs="仿宋" w:hint="eastAsia"/>
                <w:sz w:val="24"/>
                <w:szCs w:val="24"/>
              </w:rPr>
              <w:t>、</w:t>
            </w:r>
            <w:r>
              <w:rPr>
                <w:rFonts w:ascii="仿宋" w:eastAsia="仿宋" w:hAnsi="仿宋" w:cs="仿宋"/>
                <w:sz w:val="24"/>
                <w:szCs w:val="24"/>
              </w:rPr>
              <w:t>EI</w:t>
            </w:r>
            <w:r>
              <w:rPr>
                <w:rFonts w:ascii="仿宋" w:eastAsia="仿宋" w:hAnsi="仿宋" w:cs="仿宋" w:hint="eastAsia"/>
                <w:sz w:val="24"/>
                <w:szCs w:val="24"/>
              </w:rPr>
              <w:t>、</w:t>
            </w:r>
            <w:r>
              <w:rPr>
                <w:rFonts w:ascii="仿宋" w:eastAsia="仿宋" w:hAnsi="仿宋" w:cs="仿宋"/>
                <w:sz w:val="24"/>
                <w:szCs w:val="24"/>
              </w:rPr>
              <w:t>CSCD</w:t>
            </w:r>
            <w:r>
              <w:rPr>
                <w:rFonts w:ascii="仿宋" w:eastAsia="仿宋" w:hAnsi="仿宋" w:cs="仿宋" w:hint="eastAsia"/>
                <w:sz w:val="24"/>
                <w:szCs w:val="24"/>
              </w:rPr>
              <w:t>、</w:t>
            </w:r>
            <w:r>
              <w:rPr>
                <w:rFonts w:ascii="仿宋" w:eastAsia="仿宋" w:hAnsi="仿宋" w:cs="仿宋"/>
                <w:sz w:val="24"/>
                <w:szCs w:val="24"/>
              </w:rPr>
              <w:t>A&amp;HCI</w:t>
            </w:r>
            <w:r>
              <w:rPr>
                <w:rFonts w:ascii="仿宋" w:eastAsia="仿宋" w:hAnsi="仿宋" w:cs="仿宋" w:hint="eastAsia"/>
                <w:sz w:val="24"/>
                <w:szCs w:val="24"/>
              </w:rPr>
              <w:t>（中文社会科学引文索引）等高水平核心期刊上刊文数量</w:t>
            </w:r>
          </w:p>
          <w:p w:rsidR="009E3963" w:rsidRDefault="009E3963">
            <w:pPr>
              <w:spacing w:line="264" w:lineRule="auto"/>
              <w:rPr>
                <w:rFonts w:ascii="仿宋" w:eastAsia="仿宋" w:hAnsi="仿宋"/>
                <w:sz w:val="24"/>
                <w:szCs w:val="24"/>
              </w:rPr>
            </w:pPr>
            <w:r>
              <w:rPr>
                <w:rFonts w:ascii="仿宋" w:eastAsia="仿宋" w:hAnsi="仿宋" w:cs="仿宋"/>
                <w:sz w:val="24"/>
                <w:szCs w:val="24"/>
              </w:rPr>
              <w:fldChar w:fldCharType="begin"/>
            </w:r>
            <w:r>
              <w:rPr>
                <w:rFonts w:ascii="仿宋" w:eastAsia="仿宋" w:hAnsi="仿宋" w:cs="仿宋"/>
                <w:sz w:val="24"/>
                <w:szCs w:val="24"/>
              </w:rPr>
              <w:instrText xml:space="preserve"> = 2 \* GB3 \* MERGEFORMAT </w:instrText>
            </w:r>
            <w:r>
              <w:rPr>
                <w:rFonts w:ascii="仿宋" w:eastAsia="仿宋" w:hAnsi="仿宋" w:cs="仿宋"/>
                <w:sz w:val="24"/>
                <w:szCs w:val="24"/>
              </w:rPr>
              <w:fldChar w:fldCharType="separate"/>
            </w:r>
            <w:r>
              <w:rPr>
                <w:rFonts w:ascii="仿宋" w:eastAsia="仿宋" w:hAnsi="仿宋" w:cs="仿宋" w:hint="eastAsia"/>
                <w:sz w:val="24"/>
                <w:szCs w:val="24"/>
              </w:rPr>
              <w:t>②</w:t>
            </w:r>
            <w:r>
              <w:rPr>
                <w:rFonts w:ascii="仿宋" w:eastAsia="仿宋" w:hAnsi="仿宋" w:cs="仿宋"/>
                <w:sz w:val="24"/>
                <w:szCs w:val="24"/>
              </w:rPr>
              <w:fldChar w:fldCharType="end"/>
            </w:r>
            <w:r>
              <w:rPr>
                <w:rFonts w:ascii="仿宋" w:eastAsia="仿宋" w:hAnsi="仿宋" w:cs="仿宋" w:hint="eastAsia"/>
                <w:sz w:val="24"/>
                <w:szCs w:val="24"/>
              </w:rPr>
              <w:t>在中国法学创新网各学科核心论文排名。</w:t>
            </w:r>
          </w:p>
        </w:tc>
        <w:tc>
          <w:tcPr>
            <w:tcW w:w="5400" w:type="dxa"/>
          </w:tcPr>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建设周期内发表的论文数、等级及论文排名：</w:t>
            </w:r>
          </w:p>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在权威核心期刊发表学术论文，每篇</w:t>
            </w:r>
            <w:r>
              <w:rPr>
                <w:rFonts w:ascii="仿宋" w:eastAsia="仿宋" w:hAnsi="仿宋" w:cs="仿宋"/>
                <w:sz w:val="24"/>
                <w:szCs w:val="24"/>
              </w:rPr>
              <w:t>60</w:t>
            </w:r>
            <w:r>
              <w:rPr>
                <w:rFonts w:ascii="仿宋" w:eastAsia="仿宋" w:hAnsi="仿宋" w:cs="仿宋" w:hint="eastAsia"/>
                <w:sz w:val="24"/>
                <w:szCs w:val="24"/>
              </w:rPr>
              <w:t>分；在重要核心期刊发表学术论文，每篇</w:t>
            </w:r>
            <w:r>
              <w:rPr>
                <w:rFonts w:ascii="仿宋" w:eastAsia="仿宋" w:hAnsi="仿宋" w:cs="仿宋"/>
                <w:sz w:val="24"/>
                <w:szCs w:val="24"/>
              </w:rPr>
              <w:t>30</w:t>
            </w:r>
            <w:r>
              <w:rPr>
                <w:rFonts w:ascii="仿宋" w:eastAsia="仿宋" w:hAnsi="仿宋" w:cs="仿宋" w:hint="eastAsia"/>
                <w:sz w:val="24"/>
                <w:szCs w:val="24"/>
              </w:rPr>
              <w:t>分；</w:t>
            </w:r>
          </w:p>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在</w:t>
            </w:r>
            <w:r>
              <w:rPr>
                <w:rFonts w:ascii="仿宋" w:eastAsia="仿宋" w:hAnsi="仿宋" w:cs="仿宋"/>
                <w:sz w:val="24"/>
                <w:szCs w:val="24"/>
              </w:rPr>
              <w:t>CLSCI</w:t>
            </w:r>
            <w:r>
              <w:rPr>
                <w:rFonts w:ascii="仿宋" w:eastAsia="仿宋" w:hAnsi="仿宋" w:cs="仿宋" w:hint="eastAsia"/>
                <w:sz w:val="24"/>
                <w:szCs w:val="24"/>
              </w:rPr>
              <w:t>，</w:t>
            </w:r>
            <w:r>
              <w:rPr>
                <w:rFonts w:ascii="仿宋" w:eastAsia="仿宋" w:hAnsi="仿宋" w:cs="仿宋"/>
                <w:sz w:val="24"/>
                <w:szCs w:val="24"/>
              </w:rPr>
              <w:t>SSCI</w:t>
            </w:r>
            <w:r>
              <w:rPr>
                <w:rFonts w:ascii="仿宋" w:eastAsia="仿宋" w:hAnsi="仿宋" w:cs="仿宋" w:hint="eastAsia"/>
                <w:sz w:val="24"/>
                <w:szCs w:val="24"/>
              </w:rPr>
              <w:t>、</w:t>
            </w:r>
            <w:r>
              <w:rPr>
                <w:rFonts w:ascii="仿宋" w:eastAsia="仿宋" w:hAnsi="仿宋" w:cs="仿宋"/>
                <w:sz w:val="24"/>
                <w:szCs w:val="24"/>
              </w:rPr>
              <w:t>SCI</w:t>
            </w:r>
            <w:r>
              <w:rPr>
                <w:rFonts w:ascii="仿宋" w:eastAsia="仿宋" w:hAnsi="仿宋" w:cs="仿宋" w:hint="eastAsia"/>
                <w:sz w:val="24"/>
                <w:szCs w:val="24"/>
              </w:rPr>
              <w:t>、</w:t>
            </w:r>
            <w:r>
              <w:rPr>
                <w:rFonts w:ascii="仿宋" w:eastAsia="仿宋" w:hAnsi="仿宋" w:cs="仿宋"/>
                <w:sz w:val="24"/>
                <w:szCs w:val="24"/>
              </w:rPr>
              <w:t>EI</w:t>
            </w:r>
            <w:r>
              <w:rPr>
                <w:rFonts w:ascii="仿宋" w:eastAsia="仿宋" w:hAnsi="仿宋" w:cs="仿宋" w:hint="eastAsia"/>
                <w:sz w:val="24"/>
                <w:szCs w:val="24"/>
              </w:rPr>
              <w:t>、</w:t>
            </w:r>
            <w:r>
              <w:rPr>
                <w:rFonts w:ascii="仿宋" w:eastAsia="仿宋" w:hAnsi="仿宋" w:cs="仿宋"/>
                <w:sz w:val="24"/>
                <w:szCs w:val="24"/>
              </w:rPr>
              <w:t>CSCD</w:t>
            </w:r>
            <w:r>
              <w:rPr>
                <w:rFonts w:ascii="仿宋" w:eastAsia="仿宋" w:hAnsi="仿宋" w:cs="仿宋" w:hint="eastAsia"/>
                <w:sz w:val="24"/>
                <w:szCs w:val="24"/>
              </w:rPr>
              <w:t>、</w:t>
            </w:r>
            <w:r>
              <w:rPr>
                <w:rFonts w:ascii="仿宋" w:eastAsia="仿宋" w:hAnsi="仿宋" w:cs="仿宋"/>
                <w:sz w:val="24"/>
                <w:szCs w:val="24"/>
              </w:rPr>
              <w:t>A&amp;HCI</w:t>
            </w:r>
            <w:r>
              <w:rPr>
                <w:rFonts w:ascii="仿宋" w:eastAsia="仿宋" w:hAnsi="仿宋" w:cs="仿宋" w:hint="eastAsia"/>
                <w:sz w:val="24"/>
                <w:szCs w:val="24"/>
              </w:rPr>
              <w:t>等高水平核心期刊发表学术论文，每篇</w:t>
            </w:r>
            <w:r>
              <w:rPr>
                <w:rFonts w:ascii="仿宋" w:eastAsia="仿宋" w:hAnsi="仿宋" w:cs="仿宋"/>
                <w:sz w:val="24"/>
                <w:szCs w:val="24"/>
              </w:rPr>
              <w:t>25</w:t>
            </w:r>
            <w:r>
              <w:rPr>
                <w:rFonts w:ascii="仿宋" w:eastAsia="仿宋" w:hAnsi="仿宋" w:cs="仿宋" w:hint="eastAsia"/>
                <w:sz w:val="24"/>
                <w:szCs w:val="24"/>
              </w:rPr>
              <w:t>分；</w:t>
            </w:r>
          </w:p>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在其他</w:t>
            </w:r>
            <w:r>
              <w:rPr>
                <w:rFonts w:ascii="仿宋" w:eastAsia="仿宋" w:hAnsi="仿宋" w:cs="仿宋"/>
                <w:sz w:val="24"/>
                <w:szCs w:val="24"/>
              </w:rPr>
              <w:t>CSSCI</w:t>
            </w:r>
            <w:r>
              <w:rPr>
                <w:rFonts w:ascii="仿宋" w:eastAsia="仿宋" w:hAnsi="仿宋" w:cs="仿宋" w:hint="eastAsia"/>
                <w:sz w:val="24"/>
                <w:szCs w:val="24"/>
              </w:rPr>
              <w:t>核心期刊发表学术论文，每篇</w:t>
            </w:r>
            <w:r>
              <w:rPr>
                <w:rFonts w:ascii="仿宋" w:eastAsia="仿宋" w:hAnsi="仿宋" w:cs="仿宋"/>
                <w:sz w:val="24"/>
                <w:szCs w:val="24"/>
              </w:rPr>
              <w:t>15</w:t>
            </w:r>
            <w:r>
              <w:rPr>
                <w:rFonts w:ascii="仿宋" w:eastAsia="仿宋" w:hAnsi="仿宋" w:cs="仿宋" w:hint="eastAsia"/>
                <w:sz w:val="24"/>
                <w:szCs w:val="24"/>
              </w:rPr>
              <w:t>分；在《人民日报》、《光明日报》等发表的学术文章</w:t>
            </w:r>
            <w:r>
              <w:rPr>
                <w:rFonts w:ascii="仿宋" w:eastAsia="仿宋" w:hAnsi="仿宋" w:cs="仿宋"/>
                <w:sz w:val="24"/>
                <w:szCs w:val="24"/>
              </w:rPr>
              <w:t>1</w:t>
            </w:r>
            <w:r>
              <w:rPr>
                <w:rFonts w:ascii="仿宋" w:eastAsia="仿宋" w:hAnsi="仿宋" w:cs="仿宋" w:hint="eastAsia"/>
                <w:sz w:val="24"/>
                <w:szCs w:val="24"/>
              </w:rPr>
              <w:t>篇折合核心期刊论文</w:t>
            </w:r>
            <w:r>
              <w:rPr>
                <w:rFonts w:ascii="仿宋" w:eastAsia="仿宋" w:hAnsi="仿宋" w:cs="仿宋"/>
                <w:sz w:val="24"/>
                <w:szCs w:val="24"/>
              </w:rPr>
              <w:t>1</w:t>
            </w:r>
            <w:r>
              <w:rPr>
                <w:rFonts w:ascii="仿宋" w:eastAsia="仿宋" w:hAnsi="仿宋" w:cs="仿宋" w:hint="eastAsia"/>
                <w:sz w:val="24"/>
                <w:szCs w:val="24"/>
              </w:rPr>
              <w:t>篇标准计算分数；</w:t>
            </w:r>
          </w:p>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被中国人民大学《报刊复印资料》全文转载的核心期刊学术论文，每篇另计</w:t>
            </w:r>
            <w:r>
              <w:rPr>
                <w:rFonts w:ascii="仿宋" w:eastAsia="仿宋" w:hAnsi="仿宋" w:cs="仿宋"/>
                <w:sz w:val="24"/>
                <w:szCs w:val="24"/>
              </w:rPr>
              <w:t>5</w:t>
            </w:r>
            <w:r>
              <w:rPr>
                <w:rFonts w:ascii="仿宋" w:eastAsia="仿宋" w:hAnsi="仿宋" w:cs="仿宋" w:hint="eastAsia"/>
                <w:sz w:val="24"/>
                <w:szCs w:val="24"/>
              </w:rPr>
              <w:t>分；</w:t>
            </w:r>
          </w:p>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被《新华文摘》摘编的每篇</w:t>
            </w:r>
            <w:r>
              <w:rPr>
                <w:rFonts w:ascii="仿宋" w:eastAsia="仿宋" w:hAnsi="仿宋" w:cs="仿宋"/>
                <w:sz w:val="24"/>
                <w:szCs w:val="24"/>
              </w:rPr>
              <w:t>30</w:t>
            </w:r>
            <w:r>
              <w:rPr>
                <w:rFonts w:ascii="仿宋" w:eastAsia="仿宋" w:hAnsi="仿宋" w:cs="仿宋" w:hint="eastAsia"/>
                <w:sz w:val="24"/>
                <w:szCs w:val="24"/>
              </w:rPr>
              <w:t>分；被《中国社会科学文摘》摘编的每篇</w:t>
            </w:r>
            <w:r>
              <w:rPr>
                <w:rFonts w:ascii="仿宋" w:eastAsia="仿宋" w:hAnsi="仿宋" w:cs="仿宋"/>
                <w:sz w:val="24"/>
                <w:szCs w:val="24"/>
              </w:rPr>
              <w:t>20</w:t>
            </w:r>
            <w:r>
              <w:rPr>
                <w:rFonts w:ascii="仿宋" w:eastAsia="仿宋" w:hAnsi="仿宋" w:cs="仿宋" w:hint="eastAsia"/>
                <w:sz w:val="24"/>
                <w:szCs w:val="24"/>
              </w:rPr>
              <w:t>分；</w:t>
            </w:r>
          </w:p>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被《高等学校文科学报文摘》摘编的每篇</w:t>
            </w:r>
            <w:r>
              <w:rPr>
                <w:rFonts w:ascii="仿宋" w:eastAsia="仿宋" w:hAnsi="仿宋" w:cs="仿宋"/>
                <w:sz w:val="24"/>
                <w:szCs w:val="24"/>
              </w:rPr>
              <w:t>10</w:t>
            </w:r>
            <w:r>
              <w:rPr>
                <w:rFonts w:ascii="仿宋" w:eastAsia="仿宋" w:hAnsi="仿宋" w:cs="仿宋" w:hint="eastAsia"/>
                <w:sz w:val="24"/>
                <w:szCs w:val="24"/>
              </w:rPr>
              <w:t>分。</w:t>
            </w:r>
          </w:p>
        </w:tc>
        <w:tc>
          <w:tcPr>
            <w:tcW w:w="1918" w:type="dxa"/>
          </w:tcPr>
          <w:p w:rsidR="009E3963" w:rsidRDefault="009E3963">
            <w:pPr>
              <w:spacing w:line="264" w:lineRule="auto"/>
              <w:rPr>
                <w:rFonts w:ascii="仿宋" w:eastAsia="仿宋" w:hAnsi="仿宋"/>
                <w:sz w:val="24"/>
                <w:szCs w:val="24"/>
              </w:rPr>
            </w:pPr>
          </w:p>
        </w:tc>
      </w:tr>
      <w:tr w:rsidR="009E3963" w:rsidRPr="00422516" w:rsidTr="003F15A7">
        <w:trPr>
          <w:trHeight w:val="363"/>
        </w:trPr>
        <w:tc>
          <w:tcPr>
            <w:tcW w:w="1158" w:type="dxa"/>
            <w:vMerge/>
            <w:vAlign w:val="center"/>
          </w:tcPr>
          <w:p w:rsidR="009E3963" w:rsidRPr="00422516" w:rsidRDefault="009E3963" w:rsidP="00422516">
            <w:pPr>
              <w:spacing w:afterLines="20"/>
              <w:jc w:val="center"/>
              <w:rPr>
                <w:rFonts w:ascii="宋体" w:cs="宋体"/>
                <w:b/>
                <w:bCs/>
              </w:rPr>
            </w:pPr>
          </w:p>
        </w:tc>
        <w:tc>
          <w:tcPr>
            <w:tcW w:w="1290" w:type="dxa"/>
            <w:vAlign w:val="center"/>
          </w:tcPr>
          <w:p w:rsidR="009E3963" w:rsidRDefault="009E3963">
            <w:pPr>
              <w:spacing w:line="264" w:lineRule="auto"/>
              <w:rPr>
                <w:rFonts w:ascii="仿宋" w:eastAsia="仿宋" w:hAnsi="仿宋"/>
                <w:sz w:val="24"/>
                <w:szCs w:val="24"/>
              </w:rPr>
            </w:pPr>
            <w:r>
              <w:rPr>
                <w:rFonts w:ascii="仿宋" w:eastAsia="仿宋" w:hAnsi="仿宋" w:cs="仿宋"/>
                <w:sz w:val="24"/>
                <w:szCs w:val="24"/>
              </w:rPr>
              <w:t>B2.</w:t>
            </w:r>
            <w:r>
              <w:rPr>
                <w:rFonts w:ascii="仿宋" w:eastAsia="仿宋" w:hAnsi="仿宋" w:cs="仿宋" w:hint="eastAsia"/>
                <w:sz w:val="24"/>
                <w:szCs w:val="24"/>
              </w:rPr>
              <w:t>高质量著作</w:t>
            </w:r>
          </w:p>
        </w:tc>
        <w:tc>
          <w:tcPr>
            <w:tcW w:w="4320" w:type="dxa"/>
          </w:tcPr>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①高水平著作</w:t>
            </w:r>
          </w:p>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②国家级规划教材与马工程教材</w:t>
            </w:r>
          </w:p>
        </w:tc>
        <w:tc>
          <w:tcPr>
            <w:tcW w:w="5400" w:type="dxa"/>
          </w:tcPr>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①指在建设周期内的译著、编著和专著，</w:t>
            </w:r>
            <w:r>
              <w:rPr>
                <w:rFonts w:ascii="仿宋" w:eastAsia="仿宋" w:hAnsi="仿宋" w:cs="仿宋"/>
                <w:sz w:val="24"/>
                <w:szCs w:val="24"/>
              </w:rPr>
              <w:t>1</w:t>
            </w:r>
            <w:r>
              <w:rPr>
                <w:rFonts w:ascii="仿宋" w:eastAsia="仿宋" w:hAnsi="仿宋" w:cs="仿宋" w:hint="eastAsia"/>
                <w:sz w:val="24"/>
                <w:szCs w:val="24"/>
              </w:rPr>
              <w:t>本</w:t>
            </w:r>
            <w:r>
              <w:rPr>
                <w:rFonts w:ascii="仿宋" w:eastAsia="仿宋" w:hAnsi="仿宋" w:cs="仿宋"/>
                <w:sz w:val="24"/>
                <w:szCs w:val="24"/>
              </w:rPr>
              <w:t>20</w:t>
            </w:r>
            <w:r>
              <w:rPr>
                <w:rFonts w:ascii="仿宋" w:eastAsia="仿宋" w:hAnsi="仿宋" w:cs="仿宋" w:hint="eastAsia"/>
                <w:sz w:val="24"/>
                <w:szCs w:val="24"/>
              </w:rPr>
              <w:t>分。仅指第一作者为本学科团队成员的著作。②指建设周期内出版的“国家级规划教材”和“马克思主义理论研究和建设工程重点编写教材”；</w:t>
            </w:r>
            <w:r>
              <w:rPr>
                <w:rFonts w:ascii="仿宋" w:eastAsia="仿宋" w:hAnsi="仿宋" w:cs="仿宋"/>
                <w:sz w:val="24"/>
                <w:szCs w:val="24"/>
              </w:rPr>
              <w:t>1</w:t>
            </w:r>
            <w:r>
              <w:rPr>
                <w:rFonts w:ascii="仿宋" w:eastAsia="仿宋" w:hAnsi="仿宋" w:cs="仿宋" w:hint="eastAsia"/>
                <w:sz w:val="24"/>
                <w:szCs w:val="24"/>
              </w:rPr>
              <w:t>本</w:t>
            </w:r>
            <w:r>
              <w:rPr>
                <w:rFonts w:ascii="仿宋" w:eastAsia="仿宋" w:hAnsi="仿宋" w:cs="仿宋"/>
                <w:sz w:val="24"/>
                <w:szCs w:val="24"/>
              </w:rPr>
              <w:t>30</w:t>
            </w:r>
            <w:r>
              <w:rPr>
                <w:rFonts w:ascii="仿宋" w:eastAsia="仿宋" w:hAnsi="仿宋" w:cs="仿宋" w:hint="eastAsia"/>
                <w:sz w:val="24"/>
                <w:szCs w:val="24"/>
              </w:rPr>
              <w:t>分，①②不重复计算。</w:t>
            </w:r>
          </w:p>
        </w:tc>
        <w:tc>
          <w:tcPr>
            <w:tcW w:w="1918" w:type="dxa"/>
          </w:tcPr>
          <w:p w:rsidR="009E3963" w:rsidRDefault="009E3963">
            <w:pPr>
              <w:spacing w:line="264" w:lineRule="auto"/>
              <w:rPr>
                <w:rFonts w:ascii="仿宋" w:eastAsia="仿宋" w:hAnsi="仿宋"/>
                <w:sz w:val="24"/>
                <w:szCs w:val="24"/>
              </w:rPr>
            </w:pPr>
          </w:p>
        </w:tc>
      </w:tr>
      <w:tr w:rsidR="009E3963" w:rsidRPr="00422516" w:rsidTr="003F15A7">
        <w:trPr>
          <w:trHeight w:val="433"/>
        </w:trPr>
        <w:tc>
          <w:tcPr>
            <w:tcW w:w="1158" w:type="dxa"/>
            <w:vMerge/>
            <w:vAlign w:val="center"/>
          </w:tcPr>
          <w:p w:rsidR="009E3963" w:rsidRPr="00422516" w:rsidRDefault="009E3963" w:rsidP="00422516">
            <w:pPr>
              <w:spacing w:afterLines="20"/>
              <w:jc w:val="center"/>
              <w:rPr>
                <w:rFonts w:ascii="宋体" w:cs="宋体"/>
                <w:b/>
                <w:bCs/>
              </w:rPr>
            </w:pPr>
          </w:p>
        </w:tc>
        <w:tc>
          <w:tcPr>
            <w:tcW w:w="1290" w:type="dxa"/>
            <w:vAlign w:val="center"/>
          </w:tcPr>
          <w:p w:rsidR="009E3963" w:rsidRDefault="009E3963">
            <w:pPr>
              <w:spacing w:line="264" w:lineRule="auto"/>
              <w:rPr>
                <w:rFonts w:ascii="仿宋" w:eastAsia="仿宋" w:hAnsi="仿宋"/>
                <w:sz w:val="24"/>
                <w:szCs w:val="24"/>
              </w:rPr>
            </w:pPr>
            <w:r>
              <w:rPr>
                <w:rFonts w:ascii="仿宋" w:eastAsia="仿宋" w:hAnsi="仿宋" w:cs="仿宋"/>
                <w:sz w:val="24"/>
                <w:szCs w:val="24"/>
              </w:rPr>
              <w:t>B3.</w:t>
            </w:r>
            <w:r>
              <w:rPr>
                <w:rFonts w:ascii="仿宋" w:eastAsia="仿宋" w:hAnsi="仿宋" w:cs="仿宋" w:hint="eastAsia"/>
                <w:sz w:val="24"/>
                <w:szCs w:val="24"/>
              </w:rPr>
              <w:t>重要科研项目</w:t>
            </w:r>
          </w:p>
        </w:tc>
        <w:tc>
          <w:tcPr>
            <w:tcW w:w="4320" w:type="dxa"/>
          </w:tcPr>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①国家级项目（国家社科基金、全国教育科学规划课题）；</w:t>
            </w:r>
          </w:p>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②教育部社科基金项目；</w:t>
            </w:r>
          </w:p>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③部委级项目、省级项目（外交部、中联部、司法部、最高人民法院、最高人民检察院、上海哲社等）；</w:t>
            </w:r>
          </w:p>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④境外合作科研项目；</w:t>
            </w:r>
          </w:p>
          <w:p w:rsidR="009E3963" w:rsidRDefault="009E3963">
            <w:pPr>
              <w:spacing w:line="264" w:lineRule="auto"/>
              <w:rPr>
                <w:rFonts w:ascii="仿宋" w:eastAsia="仿宋" w:hAnsi="仿宋"/>
                <w:sz w:val="24"/>
                <w:szCs w:val="24"/>
              </w:rPr>
            </w:pPr>
            <w:r>
              <w:rPr>
                <w:rFonts w:ascii="仿宋" w:eastAsia="仿宋" w:hAnsi="仿宋" w:cs="仿宋"/>
                <w:sz w:val="24"/>
                <w:szCs w:val="24"/>
              </w:rPr>
              <w:fldChar w:fldCharType="begin"/>
            </w:r>
            <w:r>
              <w:rPr>
                <w:rFonts w:ascii="仿宋" w:eastAsia="仿宋" w:hAnsi="仿宋" w:cs="仿宋"/>
                <w:sz w:val="24"/>
                <w:szCs w:val="24"/>
              </w:rPr>
              <w:instrText xml:space="preserve"> = 5 \* GB3 \* MERGEFORMAT </w:instrText>
            </w:r>
            <w:r>
              <w:rPr>
                <w:rFonts w:ascii="仿宋" w:eastAsia="仿宋" w:hAnsi="仿宋" w:cs="仿宋"/>
                <w:sz w:val="24"/>
                <w:szCs w:val="24"/>
              </w:rPr>
              <w:fldChar w:fldCharType="separate"/>
            </w:r>
            <w:r>
              <w:rPr>
                <w:rFonts w:ascii="仿宋" w:eastAsia="仿宋" w:hAnsi="仿宋" w:cs="仿宋" w:hint="eastAsia"/>
                <w:sz w:val="24"/>
                <w:szCs w:val="24"/>
              </w:rPr>
              <w:t>⑤</w:t>
            </w:r>
            <w:r>
              <w:rPr>
                <w:rFonts w:ascii="仿宋" w:eastAsia="仿宋" w:hAnsi="仿宋" w:cs="仿宋"/>
                <w:sz w:val="24"/>
                <w:szCs w:val="24"/>
              </w:rPr>
              <w:fldChar w:fldCharType="end"/>
            </w:r>
            <w:r>
              <w:rPr>
                <w:rFonts w:ascii="仿宋" w:eastAsia="仿宋" w:hAnsi="仿宋" w:cs="仿宋" w:hint="eastAsia"/>
                <w:sz w:val="24"/>
                <w:szCs w:val="24"/>
              </w:rPr>
              <w:t>横向项目金额</w:t>
            </w:r>
            <w:r>
              <w:rPr>
                <w:rFonts w:ascii="仿宋" w:eastAsia="仿宋" w:hAnsi="仿宋" w:cs="仿宋"/>
                <w:sz w:val="24"/>
                <w:szCs w:val="24"/>
              </w:rPr>
              <w:t>10</w:t>
            </w:r>
            <w:r>
              <w:rPr>
                <w:rFonts w:ascii="仿宋" w:eastAsia="仿宋" w:hAnsi="仿宋" w:cs="仿宋" w:hint="eastAsia"/>
                <w:sz w:val="24"/>
                <w:szCs w:val="24"/>
              </w:rPr>
              <w:t>万及以上的项目；</w:t>
            </w:r>
          </w:p>
          <w:p w:rsidR="009E3963" w:rsidRDefault="009E3963">
            <w:pPr>
              <w:spacing w:line="264" w:lineRule="auto"/>
              <w:rPr>
                <w:rFonts w:ascii="仿宋" w:eastAsia="仿宋" w:hAnsi="仿宋"/>
                <w:sz w:val="24"/>
                <w:szCs w:val="24"/>
              </w:rPr>
            </w:pPr>
          </w:p>
        </w:tc>
        <w:tc>
          <w:tcPr>
            <w:tcW w:w="5400" w:type="dxa"/>
          </w:tcPr>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建设周期内新增的科研项目。具体测算标准如下：</w:t>
            </w:r>
            <w:r>
              <w:rPr>
                <w:rFonts w:ascii="仿宋" w:eastAsia="仿宋" w:hAnsi="仿宋" w:cs="仿宋"/>
                <w:sz w:val="24"/>
                <w:szCs w:val="24"/>
              </w:rPr>
              <w:t>1</w:t>
            </w:r>
            <w:r>
              <w:rPr>
                <w:rFonts w:ascii="仿宋" w:eastAsia="仿宋" w:hAnsi="仿宋" w:cs="仿宋" w:hint="eastAsia"/>
                <w:sz w:val="24"/>
                <w:szCs w:val="24"/>
              </w:rPr>
              <w:t>、主持并完成国家哲学社会科学基金或自然科学基金重大科研项目、教育部重大科研项目</w:t>
            </w:r>
            <w:r>
              <w:rPr>
                <w:rFonts w:ascii="仿宋" w:eastAsia="仿宋" w:hAnsi="仿宋" w:cs="仿宋"/>
                <w:sz w:val="24"/>
                <w:szCs w:val="24"/>
              </w:rPr>
              <w:t>100</w:t>
            </w:r>
            <w:r>
              <w:rPr>
                <w:rFonts w:ascii="仿宋" w:eastAsia="仿宋" w:hAnsi="仿宋" w:cs="仿宋" w:hint="eastAsia"/>
                <w:sz w:val="24"/>
                <w:szCs w:val="24"/>
              </w:rPr>
              <w:t>分；国家级重点项目、国家社科文库</w:t>
            </w:r>
            <w:r>
              <w:rPr>
                <w:rFonts w:ascii="仿宋" w:eastAsia="仿宋" w:hAnsi="仿宋" w:cs="仿宋"/>
                <w:sz w:val="24"/>
                <w:szCs w:val="24"/>
              </w:rPr>
              <w:t>80</w:t>
            </w:r>
            <w:r>
              <w:rPr>
                <w:rFonts w:ascii="仿宋" w:eastAsia="仿宋" w:hAnsi="仿宋" w:cs="仿宋" w:hint="eastAsia"/>
                <w:sz w:val="24"/>
                <w:szCs w:val="24"/>
              </w:rPr>
              <w:t>分；国家社科基金一般项目、青年项目、后期资助、中华外译等国家级一般项目</w:t>
            </w:r>
            <w:r>
              <w:rPr>
                <w:rFonts w:ascii="仿宋" w:eastAsia="仿宋" w:hAnsi="仿宋" w:cs="仿宋"/>
                <w:sz w:val="24"/>
                <w:szCs w:val="24"/>
              </w:rPr>
              <w:t>60</w:t>
            </w:r>
            <w:r>
              <w:rPr>
                <w:rFonts w:ascii="仿宋" w:eastAsia="仿宋" w:hAnsi="仿宋" w:cs="仿宋" w:hint="eastAsia"/>
                <w:sz w:val="24"/>
                <w:szCs w:val="24"/>
              </w:rPr>
              <w:t>分；</w:t>
            </w:r>
          </w:p>
          <w:p w:rsidR="009E3963" w:rsidRDefault="009E3963">
            <w:pPr>
              <w:spacing w:line="264" w:lineRule="auto"/>
              <w:rPr>
                <w:rFonts w:ascii="仿宋" w:eastAsia="仿宋" w:hAnsi="仿宋"/>
                <w:sz w:val="24"/>
                <w:szCs w:val="24"/>
              </w:rPr>
            </w:pPr>
            <w:r>
              <w:rPr>
                <w:rFonts w:ascii="仿宋" w:eastAsia="仿宋" w:hAnsi="仿宋" w:cs="仿宋"/>
                <w:sz w:val="24"/>
                <w:szCs w:val="24"/>
              </w:rPr>
              <w:t>2</w:t>
            </w:r>
            <w:r>
              <w:rPr>
                <w:rFonts w:ascii="仿宋" w:eastAsia="仿宋" w:hAnsi="仿宋" w:cs="仿宋" w:hint="eastAsia"/>
                <w:sz w:val="24"/>
                <w:szCs w:val="24"/>
              </w:rPr>
              <w:t>、主持并完成省部级纵向课题、教育部重大招标项目</w:t>
            </w:r>
            <w:r>
              <w:rPr>
                <w:rFonts w:ascii="仿宋" w:eastAsia="仿宋" w:hAnsi="仿宋" w:cs="仿宋"/>
                <w:sz w:val="24"/>
                <w:szCs w:val="24"/>
              </w:rPr>
              <w:t>30</w:t>
            </w:r>
            <w:r>
              <w:rPr>
                <w:rFonts w:ascii="仿宋" w:eastAsia="仿宋" w:hAnsi="仿宋" w:cs="仿宋" w:hint="eastAsia"/>
                <w:sz w:val="24"/>
                <w:szCs w:val="24"/>
              </w:rPr>
              <w:t>分。</w:t>
            </w:r>
          </w:p>
          <w:p w:rsidR="009E3963" w:rsidRDefault="009E3963">
            <w:pPr>
              <w:spacing w:line="264" w:lineRule="auto"/>
              <w:rPr>
                <w:rFonts w:ascii="仿宋" w:eastAsia="仿宋" w:hAnsi="仿宋"/>
                <w:sz w:val="24"/>
                <w:szCs w:val="24"/>
              </w:rPr>
            </w:pPr>
            <w:r>
              <w:rPr>
                <w:rFonts w:ascii="仿宋" w:eastAsia="仿宋" w:hAnsi="仿宋" w:cs="仿宋"/>
                <w:sz w:val="24"/>
                <w:szCs w:val="24"/>
              </w:rPr>
              <w:t>3.</w:t>
            </w:r>
            <w:r>
              <w:rPr>
                <w:rFonts w:ascii="仿宋" w:eastAsia="仿宋" w:hAnsi="仿宋" w:cs="仿宋" w:hint="eastAsia"/>
                <w:sz w:val="24"/>
                <w:szCs w:val="24"/>
              </w:rPr>
              <w:t>主持并完成的重要横向课题</w:t>
            </w:r>
            <w:r>
              <w:rPr>
                <w:rFonts w:ascii="仿宋" w:eastAsia="仿宋" w:hAnsi="仿宋" w:cs="仿宋"/>
                <w:sz w:val="24"/>
                <w:szCs w:val="24"/>
              </w:rPr>
              <w:t>10</w:t>
            </w:r>
            <w:r>
              <w:rPr>
                <w:rFonts w:ascii="仿宋" w:eastAsia="仿宋" w:hAnsi="仿宋" w:cs="仿宋" w:hint="eastAsia"/>
                <w:sz w:val="24"/>
                <w:szCs w:val="24"/>
              </w:rPr>
              <w:t>分，经费须达到</w:t>
            </w:r>
            <w:r>
              <w:rPr>
                <w:rFonts w:ascii="仿宋" w:eastAsia="仿宋" w:hAnsi="仿宋" w:cs="仿宋"/>
                <w:sz w:val="24"/>
                <w:szCs w:val="24"/>
              </w:rPr>
              <w:t>10</w:t>
            </w:r>
            <w:r>
              <w:rPr>
                <w:rFonts w:ascii="仿宋" w:eastAsia="仿宋" w:hAnsi="仿宋" w:cs="仿宋" w:hint="eastAsia"/>
                <w:sz w:val="24"/>
                <w:szCs w:val="24"/>
              </w:rPr>
              <w:t>万元以上。课题仅立项或结项在建设周期内的按相应级别的</w:t>
            </w:r>
            <w:r>
              <w:rPr>
                <w:rFonts w:ascii="仿宋" w:eastAsia="仿宋" w:hAnsi="仿宋" w:cs="仿宋"/>
                <w:sz w:val="24"/>
                <w:szCs w:val="24"/>
              </w:rPr>
              <w:t>50%</w:t>
            </w:r>
            <w:r>
              <w:rPr>
                <w:rFonts w:ascii="仿宋" w:eastAsia="仿宋" w:hAnsi="仿宋" w:cs="仿宋" w:hint="eastAsia"/>
                <w:sz w:val="24"/>
                <w:szCs w:val="24"/>
              </w:rPr>
              <w:t>分数计算。境外合作项目比照国内相应等级计分。以上科研项目不包含子课题，仅限作为第一二负责人的项目。</w:t>
            </w:r>
          </w:p>
        </w:tc>
        <w:tc>
          <w:tcPr>
            <w:tcW w:w="1918" w:type="dxa"/>
          </w:tcPr>
          <w:p w:rsidR="009E3963" w:rsidRDefault="009E3963">
            <w:pPr>
              <w:spacing w:line="264" w:lineRule="auto"/>
              <w:rPr>
                <w:rFonts w:ascii="仿宋" w:eastAsia="仿宋" w:hAnsi="仿宋"/>
                <w:sz w:val="24"/>
                <w:szCs w:val="24"/>
              </w:rPr>
            </w:pPr>
          </w:p>
        </w:tc>
      </w:tr>
      <w:tr w:rsidR="009E3963" w:rsidRPr="00422516" w:rsidTr="003F15A7">
        <w:trPr>
          <w:trHeight w:val="675"/>
        </w:trPr>
        <w:tc>
          <w:tcPr>
            <w:tcW w:w="1158" w:type="dxa"/>
            <w:vMerge/>
            <w:vAlign w:val="center"/>
          </w:tcPr>
          <w:p w:rsidR="009E3963" w:rsidRPr="00422516" w:rsidRDefault="009E3963" w:rsidP="00422516">
            <w:pPr>
              <w:spacing w:afterLines="20"/>
              <w:jc w:val="center"/>
              <w:rPr>
                <w:rFonts w:ascii="宋体" w:cs="宋体"/>
                <w:b/>
                <w:bCs/>
              </w:rPr>
            </w:pPr>
          </w:p>
        </w:tc>
        <w:tc>
          <w:tcPr>
            <w:tcW w:w="1290" w:type="dxa"/>
            <w:vAlign w:val="center"/>
          </w:tcPr>
          <w:p w:rsidR="009E3963" w:rsidRDefault="009E3963">
            <w:pPr>
              <w:spacing w:line="264" w:lineRule="auto"/>
              <w:rPr>
                <w:rFonts w:ascii="仿宋" w:eastAsia="仿宋" w:hAnsi="仿宋"/>
                <w:sz w:val="24"/>
                <w:szCs w:val="24"/>
              </w:rPr>
            </w:pPr>
            <w:r>
              <w:rPr>
                <w:rFonts w:ascii="仿宋" w:eastAsia="仿宋" w:hAnsi="仿宋" w:cs="仿宋"/>
                <w:sz w:val="24"/>
                <w:szCs w:val="24"/>
              </w:rPr>
              <w:t>B4.</w:t>
            </w:r>
            <w:r>
              <w:rPr>
                <w:rFonts w:ascii="仿宋" w:eastAsia="仿宋" w:hAnsi="仿宋" w:cs="仿宋" w:hint="eastAsia"/>
                <w:sz w:val="24"/>
                <w:szCs w:val="24"/>
              </w:rPr>
              <w:t>科学研究获奖</w:t>
            </w:r>
          </w:p>
        </w:tc>
        <w:tc>
          <w:tcPr>
            <w:tcW w:w="4320" w:type="dxa"/>
          </w:tcPr>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①教育部高校科研优秀成果奖（人文社科）；</w:t>
            </w:r>
          </w:p>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②省级哲学人文社科奖。</w:t>
            </w:r>
          </w:p>
        </w:tc>
        <w:tc>
          <w:tcPr>
            <w:tcW w:w="5400" w:type="dxa"/>
          </w:tcPr>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作为第一或独立负责人获国家级科研成果一等奖</w:t>
            </w:r>
            <w:r>
              <w:rPr>
                <w:rFonts w:ascii="仿宋" w:eastAsia="仿宋" w:hAnsi="仿宋" w:cs="仿宋"/>
                <w:sz w:val="24"/>
                <w:szCs w:val="24"/>
              </w:rPr>
              <w:t>80</w:t>
            </w:r>
            <w:r>
              <w:rPr>
                <w:rFonts w:ascii="仿宋" w:eastAsia="仿宋" w:hAnsi="仿宋" w:cs="仿宋" w:hint="eastAsia"/>
                <w:sz w:val="24"/>
                <w:szCs w:val="24"/>
              </w:rPr>
              <w:t>分，二等奖</w:t>
            </w:r>
            <w:r>
              <w:rPr>
                <w:rFonts w:ascii="仿宋" w:eastAsia="仿宋" w:hAnsi="仿宋" w:cs="仿宋"/>
                <w:sz w:val="24"/>
                <w:szCs w:val="24"/>
              </w:rPr>
              <w:t>60</w:t>
            </w:r>
            <w:r>
              <w:rPr>
                <w:rFonts w:ascii="仿宋" w:eastAsia="仿宋" w:hAnsi="仿宋" w:cs="仿宋" w:hint="eastAsia"/>
                <w:sz w:val="24"/>
                <w:szCs w:val="24"/>
              </w:rPr>
              <w:t>分，三等奖</w:t>
            </w:r>
            <w:r>
              <w:rPr>
                <w:rFonts w:ascii="仿宋" w:eastAsia="仿宋" w:hAnsi="仿宋" w:cs="仿宋"/>
                <w:sz w:val="24"/>
                <w:szCs w:val="24"/>
              </w:rPr>
              <w:t>50</w:t>
            </w:r>
            <w:r>
              <w:rPr>
                <w:rFonts w:ascii="仿宋" w:eastAsia="仿宋" w:hAnsi="仿宋" w:cs="仿宋" w:hint="eastAsia"/>
                <w:sz w:val="24"/>
                <w:szCs w:val="24"/>
              </w:rPr>
              <w:t>分；作为第一或独立负责人获省部级科研成果奖的按照国家级标准的</w:t>
            </w:r>
            <w:r>
              <w:rPr>
                <w:rFonts w:ascii="仿宋" w:eastAsia="仿宋" w:hAnsi="仿宋" w:cs="仿宋"/>
                <w:sz w:val="24"/>
                <w:szCs w:val="24"/>
              </w:rPr>
              <w:t>50%</w:t>
            </w:r>
            <w:r>
              <w:rPr>
                <w:rFonts w:ascii="仿宋" w:eastAsia="仿宋" w:hAnsi="仿宋" w:cs="仿宋" w:hint="eastAsia"/>
                <w:sz w:val="24"/>
                <w:szCs w:val="24"/>
              </w:rPr>
              <w:t>分数计算。</w:t>
            </w:r>
          </w:p>
        </w:tc>
        <w:tc>
          <w:tcPr>
            <w:tcW w:w="1918" w:type="dxa"/>
          </w:tcPr>
          <w:p w:rsidR="009E3963" w:rsidRDefault="009E3963">
            <w:pPr>
              <w:spacing w:line="264" w:lineRule="auto"/>
              <w:rPr>
                <w:rFonts w:ascii="仿宋" w:eastAsia="仿宋" w:hAnsi="仿宋"/>
                <w:sz w:val="24"/>
                <w:szCs w:val="24"/>
              </w:rPr>
            </w:pPr>
          </w:p>
        </w:tc>
      </w:tr>
      <w:tr w:rsidR="009E3963" w:rsidRPr="00422516" w:rsidTr="003F15A7">
        <w:trPr>
          <w:trHeight w:val="387"/>
        </w:trPr>
        <w:tc>
          <w:tcPr>
            <w:tcW w:w="1158" w:type="dxa"/>
          </w:tcPr>
          <w:p w:rsidR="009E3963" w:rsidRPr="00422516" w:rsidRDefault="009E3963" w:rsidP="00422516">
            <w:pPr>
              <w:spacing w:afterLines="20"/>
              <w:jc w:val="center"/>
              <w:rPr>
                <w:rFonts w:ascii="宋体" w:cs="宋体"/>
                <w:b/>
                <w:bCs/>
              </w:rPr>
            </w:pPr>
            <w:r w:rsidRPr="00422516">
              <w:rPr>
                <w:rFonts w:ascii="宋体" w:hAnsi="宋体" w:cs="宋体" w:hint="eastAsia"/>
                <w:b/>
                <w:bCs/>
              </w:rPr>
              <w:t>一级指标</w:t>
            </w:r>
          </w:p>
        </w:tc>
        <w:tc>
          <w:tcPr>
            <w:tcW w:w="1290" w:type="dxa"/>
          </w:tcPr>
          <w:p w:rsidR="009E3963" w:rsidRDefault="009E3963" w:rsidP="00422516">
            <w:pPr>
              <w:spacing w:afterLines="20" w:line="264" w:lineRule="auto"/>
              <w:jc w:val="center"/>
              <w:rPr>
                <w:rFonts w:ascii="仿宋" w:eastAsia="仿宋" w:hAnsi="仿宋"/>
                <w:sz w:val="24"/>
                <w:szCs w:val="24"/>
              </w:rPr>
            </w:pPr>
            <w:r w:rsidRPr="00422516">
              <w:rPr>
                <w:rFonts w:ascii="宋体" w:hAnsi="宋体" w:cs="宋体" w:hint="eastAsia"/>
                <w:b/>
                <w:bCs/>
              </w:rPr>
              <w:t>二级指标</w:t>
            </w:r>
          </w:p>
        </w:tc>
        <w:tc>
          <w:tcPr>
            <w:tcW w:w="4320" w:type="dxa"/>
          </w:tcPr>
          <w:p w:rsidR="009E3963" w:rsidRDefault="009E3963" w:rsidP="00422516">
            <w:pPr>
              <w:spacing w:afterLines="20" w:line="264" w:lineRule="auto"/>
              <w:jc w:val="center"/>
              <w:rPr>
                <w:rFonts w:ascii="仿宋" w:eastAsia="仿宋" w:hAnsi="仿宋"/>
                <w:sz w:val="24"/>
                <w:szCs w:val="24"/>
              </w:rPr>
            </w:pPr>
            <w:r w:rsidRPr="00422516">
              <w:rPr>
                <w:rFonts w:ascii="宋体" w:hAnsi="宋体" w:cs="宋体" w:hint="eastAsia"/>
                <w:b/>
                <w:bCs/>
              </w:rPr>
              <w:t>指标说明</w:t>
            </w:r>
          </w:p>
        </w:tc>
        <w:tc>
          <w:tcPr>
            <w:tcW w:w="5400" w:type="dxa"/>
          </w:tcPr>
          <w:p w:rsidR="009E3963" w:rsidRPr="00422516" w:rsidRDefault="009E3963" w:rsidP="00422516">
            <w:pPr>
              <w:spacing w:afterLines="20" w:line="264" w:lineRule="auto"/>
              <w:jc w:val="center"/>
              <w:rPr>
                <w:rFonts w:ascii="宋体" w:cs="宋体"/>
                <w:b/>
                <w:bCs/>
              </w:rPr>
            </w:pPr>
            <w:r w:rsidRPr="00422516">
              <w:rPr>
                <w:rFonts w:ascii="宋体" w:hAnsi="宋体" w:cs="宋体" w:hint="eastAsia"/>
                <w:b/>
                <w:bCs/>
              </w:rPr>
              <w:t>指标统计</w:t>
            </w:r>
          </w:p>
        </w:tc>
        <w:tc>
          <w:tcPr>
            <w:tcW w:w="1918" w:type="dxa"/>
          </w:tcPr>
          <w:p w:rsidR="009E3963" w:rsidRPr="00422516" w:rsidRDefault="009E3963" w:rsidP="00422516">
            <w:pPr>
              <w:spacing w:afterLines="20" w:line="264" w:lineRule="auto"/>
              <w:jc w:val="center"/>
              <w:rPr>
                <w:rFonts w:ascii="宋体" w:cs="宋体"/>
                <w:b/>
                <w:bCs/>
              </w:rPr>
            </w:pPr>
          </w:p>
        </w:tc>
      </w:tr>
      <w:tr w:rsidR="009E3963" w:rsidRPr="00422516" w:rsidTr="003F15A7">
        <w:trPr>
          <w:trHeight w:val="637"/>
        </w:trPr>
        <w:tc>
          <w:tcPr>
            <w:tcW w:w="1158" w:type="dxa"/>
            <w:vMerge w:val="restart"/>
            <w:vAlign w:val="center"/>
          </w:tcPr>
          <w:p w:rsidR="009E3963" w:rsidRPr="00422516" w:rsidRDefault="009E3963" w:rsidP="00422516">
            <w:pPr>
              <w:spacing w:afterLines="20"/>
              <w:jc w:val="center"/>
              <w:rPr>
                <w:rFonts w:ascii="宋体" w:hAnsi="宋体" w:cs="宋体"/>
                <w:b/>
                <w:bCs/>
              </w:rPr>
            </w:pPr>
            <w:r w:rsidRPr="00422516">
              <w:rPr>
                <w:rFonts w:ascii="宋体" w:hAnsi="宋体" w:cs="宋体"/>
                <w:b/>
                <w:bCs/>
              </w:rPr>
              <w:t>C</w:t>
            </w:r>
          </w:p>
          <w:p w:rsidR="009E3963" w:rsidRPr="00422516" w:rsidRDefault="009E3963" w:rsidP="00422516">
            <w:pPr>
              <w:spacing w:afterLines="20"/>
              <w:jc w:val="center"/>
              <w:rPr>
                <w:rFonts w:ascii="宋体" w:cs="宋体"/>
                <w:b/>
                <w:bCs/>
              </w:rPr>
            </w:pPr>
            <w:r w:rsidRPr="00422516">
              <w:rPr>
                <w:rFonts w:ascii="宋体" w:hAnsi="宋体" w:cs="宋体" w:hint="eastAsia"/>
                <w:b/>
                <w:bCs/>
              </w:rPr>
              <w:t>人才培养</w:t>
            </w:r>
          </w:p>
        </w:tc>
        <w:tc>
          <w:tcPr>
            <w:tcW w:w="1290" w:type="dxa"/>
            <w:vAlign w:val="center"/>
          </w:tcPr>
          <w:p w:rsidR="009E3963" w:rsidRDefault="009E3963">
            <w:pPr>
              <w:spacing w:line="264" w:lineRule="auto"/>
              <w:rPr>
                <w:rFonts w:ascii="仿宋" w:eastAsia="仿宋" w:hAnsi="仿宋"/>
                <w:sz w:val="24"/>
                <w:szCs w:val="24"/>
              </w:rPr>
            </w:pPr>
            <w:r>
              <w:rPr>
                <w:rFonts w:ascii="仿宋" w:eastAsia="仿宋" w:hAnsi="仿宋" w:cs="仿宋"/>
                <w:sz w:val="24"/>
                <w:szCs w:val="24"/>
              </w:rPr>
              <w:t>C1</w:t>
            </w:r>
            <w:r>
              <w:rPr>
                <w:rFonts w:ascii="仿宋" w:eastAsia="仿宋" w:hAnsi="仿宋" w:cs="仿宋" w:hint="eastAsia"/>
                <w:sz w:val="24"/>
                <w:szCs w:val="24"/>
              </w:rPr>
              <w:t>教学获奖</w:t>
            </w:r>
          </w:p>
        </w:tc>
        <w:tc>
          <w:tcPr>
            <w:tcW w:w="4320" w:type="dxa"/>
          </w:tcPr>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省级以上研究生教学成果奖</w:t>
            </w:r>
          </w:p>
        </w:tc>
        <w:tc>
          <w:tcPr>
            <w:tcW w:w="5400" w:type="dxa"/>
          </w:tcPr>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国家级教学成果奖特等奖</w:t>
            </w:r>
            <w:r>
              <w:rPr>
                <w:rFonts w:ascii="仿宋" w:eastAsia="仿宋" w:hAnsi="仿宋" w:cs="仿宋"/>
                <w:sz w:val="24"/>
                <w:szCs w:val="24"/>
              </w:rPr>
              <w:t>100</w:t>
            </w:r>
            <w:r>
              <w:rPr>
                <w:rFonts w:ascii="仿宋" w:eastAsia="仿宋" w:hAnsi="仿宋" w:cs="仿宋" w:hint="eastAsia"/>
                <w:sz w:val="24"/>
                <w:szCs w:val="24"/>
              </w:rPr>
              <w:t>分，一等奖</w:t>
            </w:r>
            <w:r>
              <w:rPr>
                <w:rFonts w:ascii="仿宋" w:eastAsia="仿宋" w:hAnsi="仿宋" w:cs="仿宋"/>
                <w:sz w:val="24"/>
                <w:szCs w:val="24"/>
              </w:rPr>
              <w:t>80</w:t>
            </w:r>
            <w:r>
              <w:rPr>
                <w:rFonts w:ascii="仿宋" w:eastAsia="仿宋" w:hAnsi="仿宋" w:cs="仿宋" w:hint="eastAsia"/>
                <w:sz w:val="24"/>
                <w:szCs w:val="24"/>
              </w:rPr>
              <w:t>分，二等奖</w:t>
            </w:r>
            <w:r>
              <w:rPr>
                <w:rFonts w:ascii="仿宋" w:eastAsia="仿宋" w:hAnsi="仿宋" w:cs="仿宋"/>
                <w:sz w:val="24"/>
                <w:szCs w:val="24"/>
              </w:rPr>
              <w:t>60</w:t>
            </w:r>
            <w:r>
              <w:rPr>
                <w:rFonts w:ascii="仿宋" w:eastAsia="仿宋" w:hAnsi="仿宋" w:cs="仿宋" w:hint="eastAsia"/>
                <w:sz w:val="24"/>
                <w:szCs w:val="24"/>
              </w:rPr>
              <w:t>分，三等奖</w:t>
            </w:r>
            <w:r>
              <w:rPr>
                <w:rFonts w:ascii="仿宋" w:eastAsia="仿宋" w:hAnsi="仿宋" w:cs="仿宋"/>
                <w:sz w:val="24"/>
                <w:szCs w:val="24"/>
              </w:rPr>
              <w:t>50</w:t>
            </w:r>
            <w:r>
              <w:rPr>
                <w:rFonts w:ascii="仿宋" w:eastAsia="仿宋" w:hAnsi="仿宋" w:cs="仿宋" w:hint="eastAsia"/>
                <w:sz w:val="24"/>
                <w:szCs w:val="24"/>
              </w:rPr>
              <w:t>分；省部级教学成果奖按照国家级标准的</w:t>
            </w:r>
            <w:r>
              <w:rPr>
                <w:rFonts w:ascii="仿宋" w:eastAsia="仿宋" w:hAnsi="仿宋" w:cs="仿宋"/>
                <w:sz w:val="24"/>
                <w:szCs w:val="24"/>
              </w:rPr>
              <w:t>50%</w:t>
            </w:r>
            <w:r>
              <w:rPr>
                <w:rFonts w:ascii="仿宋" w:eastAsia="仿宋" w:hAnsi="仿宋" w:cs="仿宋" w:hint="eastAsia"/>
                <w:sz w:val="24"/>
                <w:szCs w:val="24"/>
              </w:rPr>
              <w:t>分数计算。</w:t>
            </w:r>
          </w:p>
        </w:tc>
        <w:tc>
          <w:tcPr>
            <w:tcW w:w="1918" w:type="dxa"/>
          </w:tcPr>
          <w:p w:rsidR="009E3963" w:rsidRDefault="009E3963">
            <w:pPr>
              <w:spacing w:line="264" w:lineRule="auto"/>
              <w:rPr>
                <w:rFonts w:ascii="仿宋" w:eastAsia="仿宋" w:hAnsi="仿宋"/>
                <w:sz w:val="24"/>
                <w:szCs w:val="24"/>
              </w:rPr>
            </w:pPr>
          </w:p>
        </w:tc>
      </w:tr>
      <w:tr w:rsidR="009E3963" w:rsidRPr="00422516" w:rsidTr="003F15A7">
        <w:trPr>
          <w:trHeight w:val="404"/>
        </w:trPr>
        <w:tc>
          <w:tcPr>
            <w:tcW w:w="1158" w:type="dxa"/>
            <w:vMerge/>
            <w:vAlign w:val="center"/>
          </w:tcPr>
          <w:p w:rsidR="009E3963" w:rsidRPr="00422516" w:rsidRDefault="009E3963" w:rsidP="00422516">
            <w:pPr>
              <w:spacing w:afterLines="20"/>
              <w:rPr>
                <w:rFonts w:ascii="宋体" w:cs="宋体"/>
              </w:rPr>
            </w:pPr>
          </w:p>
        </w:tc>
        <w:tc>
          <w:tcPr>
            <w:tcW w:w="1290" w:type="dxa"/>
            <w:vAlign w:val="center"/>
          </w:tcPr>
          <w:p w:rsidR="009E3963" w:rsidRDefault="009E3963">
            <w:pPr>
              <w:spacing w:line="264" w:lineRule="auto"/>
              <w:rPr>
                <w:rFonts w:ascii="仿宋" w:eastAsia="仿宋" w:hAnsi="仿宋"/>
                <w:sz w:val="24"/>
                <w:szCs w:val="24"/>
              </w:rPr>
            </w:pPr>
            <w:r>
              <w:rPr>
                <w:rFonts w:ascii="仿宋" w:eastAsia="仿宋" w:hAnsi="仿宋" w:cs="仿宋"/>
                <w:sz w:val="24"/>
                <w:szCs w:val="24"/>
              </w:rPr>
              <w:t>C2.</w:t>
            </w:r>
            <w:r>
              <w:rPr>
                <w:rFonts w:ascii="仿宋" w:eastAsia="仿宋" w:hAnsi="仿宋" w:cs="仿宋" w:hint="eastAsia"/>
                <w:sz w:val="24"/>
                <w:szCs w:val="24"/>
              </w:rPr>
              <w:t>学生国际交流</w:t>
            </w:r>
          </w:p>
        </w:tc>
        <w:tc>
          <w:tcPr>
            <w:tcW w:w="4320" w:type="dxa"/>
          </w:tcPr>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①学生赴境外学习交流；</w:t>
            </w:r>
            <w:r>
              <w:rPr>
                <w:rFonts w:ascii="仿宋" w:eastAsia="仿宋" w:hAnsi="仿宋" w:cs="仿宋"/>
                <w:sz w:val="24"/>
                <w:szCs w:val="24"/>
              </w:rPr>
              <w:fldChar w:fldCharType="begin"/>
            </w:r>
            <w:r>
              <w:rPr>
                <w:rFonts w:ascii="仿宋" w:eastAsia="仿宋" w:hAnsi="仿宋" w:cs="仿宋"/>
                <w:sz w:val="24"/>
                <w:szCs w:val="24"/>
              </w:rPr>
              <w:instrText xml:space="preserve"> = 2 \* GB3 \* MERGEFORMAT </w:instrText>
            </w:r>
            <w:r>
              <w:rPr>
                <w:rFonts w:ascii="仿宋" w:eastAsia="仿宋" w:hAnsi="仿宋" w:cs="仿宋"/>
                <w:sz w:val="24"/>
                <w:szCs w:val="24"/>
              </w:rPr>
              <w:fldChar w:fldCharType="separate"/>
            </w:r>
            <w:r>
              <w:rPr>
                <w:rFonts w:ascii="仿宋" w:eastAsia="仿宋" w:hAnsi="仿宋" w:cs="仿宋" w:hint="eastAsia"/>
                <w:sz w:val="24"/>
                <w:szCs w:val="24"/>
              </w:rPr>
              <w:t>②</w:t>
            </w:r>
            <w:r>
              <w:rPr>
                <w:rFonts w:ascii="仿宋" w:eastAsia="仿宋" w:hAnsi="仿宋" w:cs="仿宋"/>
                <w:sz w:val="24"/>
                <w:szCs w:val="24"/>
              </w:rPr>
              <w:fldChar w:fldCharType="end"/>
            </w:r>
            <w:r>
              <w:rPr>
                <w:rFonts w:ascii="仿宋" w:eastAsia="仿宋" w:hAnsi="仿宋" w:cs="仿宋" w:hint="eastAsia"/>
                <w:sz w:val="24"/>
                <w:szCs w:val="24"/>
              </w:rPr>
              <w:t>境外学生来华学习交流；</w:t>
            </w:r>
          </w:p>
        </w:tc>
        <w:tc>
          <w:tcPr>
            <w:tcW w:w="5400" w:type="dxa"/>
          </w:tcPr>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①学生赴境外学习交流人数为赴境外（含港澳台地区）学习交流连续超过</w:t>
            </w:r>
            <w:r>
              <w:rPr>
                <w:rFonts w:ascii="仿宋" w:eastAsia="仿宋" w:hAnsi="仿宋" w:cs="仿宋"/>
                <w:sz w:val="24"/>
                <w:szCs w:val="24"/>
              </w:rPr>
              <w:t>90</w:t>
            </w:r>
            <w:r>
              <w:rPr>
                <w:rFonts w:ascii="仿宋" w:eastAsia="仿宋" w:hAnsi="仿宋" w:cs="仿宋" w:hint="eastAsia"/>
                <w:sz w:val="24"/>
                <w:szCs w:val="24"/>
              </w:rPr>
              <w:t>天且在此期间学籍在本单位的本学科研究生；</w:t>
            </w:r>
          </w:p>
          <w:p w:rsidR="009E3963" w:rsidRDefault="009E3963">
            <w:pPr>
              <w:spacing w:line="264" w:lineRule="auto"/>
              <w:rPr>
                <w:rFonts w:ascii="仿宋" w:eastAsia="仿宋" w:hAnsi="仿宋"/>
                <w:sz w:val="24"/>
                <w:szCs w:val="24"/>
              </w:rPr>
            </w:pPr>
            <w:r>
              <w:rPr>
                <w:rFonts w:ascii="仿宋" w:eastAsia="仿宋" w:hAnsi="仿宋" w:cs="仿宋"/>
                <w:sz w:val="24"/>
                <w:szCs w:val="24"/>
              </w:rPr>
              <w:fldChar w:fldCharType="begin"/>
            </w:r>
            <w:r>
              <w:rPr>
                <w:rFonts w:ascii="仿宋" w:eastAsia="仿宋" w:hAnsi="仿宋" w:cs="仿宋"/>
                <w:sz w:val="24"/>
                <w:szCs w:val="24"/>
              </w:rPr>
              <w:instrText xml:space="preserve"> = 2 \* GB3 \* MERGEFORMAT </w:instrText>
            </w:r>
            <w:r>
              <w:rPr>
                <w:rFonts w:ascii="仿宋" w:eastAsia="仿宋" w:hAnsi="仿宋" w:cs="仿宋"/>
                <w:sz w:val="24"/>
                <w:szCs w:val="24"/>
              </w:rPr>
              <w:fldChar w:fldCharType="separate"/>
            </w:r>
            <w:r>
              <w:rPr>
                <w:rFonts w:ascii="仿宋" w:eastAsia="仿宋" w:hAnsi="仿宋" w:cs="仿宋" w:hint="eastAsia"/>
                <w:sz w:val="24"/>
                <w:szCs w:val="24"/>
              </w:rPr>
              <w:t>②</w:t>
            </w:r>
            <w:r>
              <w:rPr>
                <w:rFonts w:ascii="仿宋" w:eastAsia="仿宋" w:hAnsi="仿宋" w:cs="仿宋"/>
                <w:sz w:val="24"/>
                <w:szCs w:val="24"/>
              </w:rPr>
              <w:fldChar w:fldCharType="end"/>
            </w:r>
            <w:r>
              <w:rPr>
                <w:rFonts w:ascii="仿宋" w:eastAsia="仿宋" w:hAnsi="仿宋" w:cs="仿宋" w:hint="eastAsia"/>
                <w:sz w:val="24"/>
                <w:szCs w:val="24"/>
              </w:rPr>
              <w:t>指境外来华的学历教育人数（博士研究生和硕士研究生）和短期交流、交换人数（研究学者、进修生）</w:t>
            </w:r>
          </w:p>
        </w:tc>
        <w:tc>
          <w:tcPr>
            <w:tcW w:w="1918" w:type="dxa"/>
          </w:tcPr>
          <w:p w:rsidR="009E3963" w:rsidRDefault="009E3963">
            <w:pPr>
              <w:spacing w:line="264" w:lineRule="auto"/>
              <w:rPr>
                <w:rFonts w:ascii="仿宋" w:eastAsia="仿宋" w:hAnsi="仿宋"/>
                <w:sz w:val="24"/>
                <w:szCs w:val="24"/>
              </w:rPr>
            </w:pPr>
          </w:p>
        </w:tc>
      </w:tr>
      <w:tr w:rsidR="009E3963" w:rsidRPr="00422516" w:rsidTr="003F15A7">
        <w:trPr>
          <w:trHeight w:val="1069"/>
        </w:trPr>
        <w:tc>
          <w:tcPr>
            <w:tcW w:w="1158" w:type="dxa"/>
            <w:vMerge/>
            <w:vAlign w:val="center"/>
          </w:tcPr>
          <w:p w:rsidR="009E3963" w:rsidRPr="00422516" w:rsidRDefault="009E3963" w:rsidP="00422516">
            <w:pPr>
              <w:spacing w:afterLines="20"/>
              <w:rPr>
                <w:rFonts w:ascii="宋体" w:cs="宋体"/>
              </w:rPr>
            </w:pPr>
          </w:p>
        </w:tc>
        <w:tc>
          <w:tcPr>
            <w:tcW w:w="1290" w:type="dxa"/>
            <w:vAlign w:val="center"/>
          </w:tcPr>
          <w:p w:rsidR="009E3963" w:rsidRDefault="009E3963">
            <w:pPr>
              <w:spacing w:line="264" w:lineRule="auto"/>
              <w:rPr>
                <w:rFonts w:ascii="仿宋" w:eastAsia="仿宋" w:hAnsi="仿宋"/>
                <w:sz w:val="24"/>
                <w:szCs w:val="24"/>
              </w:rPr>
            </w:pPr>
            <w:r>
              <w:rPr>
                <w:rFonts w:ascii="仿宋" w:eastAsia="仿宋" w:hAnsi="仿宋" w:cs="仿宋"/>
                <w:sz w:val="24"/>
                <w:szCs w:val="24"/>
              </w:rPr>
              <w:t>C3</w:t>
            </w:r>
            <w:r>
              <w:rPr>
                <w:rFonts w:ascii="仿宋" w:eastAsia="仿宋" w:hAnsi="仿宋" w:cs="仿宋" w:hint="eastAsia"/>
                <w:sz w:val="24"/>
                <w:szCs w:val="24"/>
              </w:rPr>
              <w:t>研究生毕业生质量状况</w:t>
            </w:r>
          </w:p>
        </w:tc>
        <w:tc>
          <w:tcPr>
            <w:tcW w:w="4320" w:type="dxa"/>
          </w:tcPr>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①研究生就业率（包含升学、自主创业）</w:t>
            </w:r>
            <w:r>
              <w:rPr>
                <w:rFonts w:ascii="仿宋" w:eastAsia="仿宋" w:hAnsi="仿宋" w:cs="仿宋"/>
                <w:sz w:val="24"/>
                <w:szCs w:val="24"/>
              </w:rPr>
              <w:fldChar w:fldCharType="begin"/>
            </w:r>
            <w:r>
              <w:rPr>
                <w:rFonts w:ascii="仿宋" w:eastAsia="仿宋" w:hAnsi="仿宋" w:cs="仿宋"/>
                <w:sz w:val="24"/>
                <w:szCs w:val="24"/>
              </w:rPr>
              <w:instrText xml:space="preserve"> = 2 \* GB3 \* MERGEFORMAT </w:instrText>
            </w:r>
            <w:r>
              <w:rPr>
                <w:rFonts w:ascii="仿宋" w:eastAsia="仿宋" w:hAnsi="仿宋" w:cs="仿宋"/>
                <w:sz w:val="24"/>
                <w:szCs w:val="24"/>
              </w:rPr>
              <w:fldChar w:fldCharType="separate"/>
            </w:r>
            <w:r w:rsidRPr="00422516">
              <w:rPr>
                <w:rFonts w:cs="宋体" w:hint="eastAsia"/>
              </w:rPr>
              <w:t>②</w:t>
            </w:r>
            <w:r>
              <w:rPr>
                <w:rFonts w:ascii="仿宋" w:eastAsia="仿宋" w:hAnsi="仿宋" w:cs="仿宋"/>
                <w:sz w:val="24"/>
                <w:szCs w:val="24"/>
              </w:rPr>
              <w:fldChar w:fldCharType="end"/>
            </w:r>
            <w:r>
              <w:rPr>
                <w:rFonts w:ascii="仿宋" w:eastAsia="仿宋" w:hAnsi="仿宋" w:cs="仿宋" w:hint="eastAsia"/>
                <w:sz w:val="24"/>
                <w:szCs w:val="24"/>
              </w:rPr>
              <w:t>上海市研究生优秀论文成果</w:t>
            </w:r>
          </w:p>
        </w:tc>
        <w:tc>
          <w:tcPr>
            <w:tcW w:w="5400" w:type="dxa"/>
          </w:tcPr>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①研究生就业率（包含升学、自主创业）超过</w:t>
            </w:r>
            <w:r>
              <w:rPr>
                <w:rFonts w:ascii="仿宋" w:eastAsia="仿宋" w:hAnsi="仿宋" w:cs="仿宋"/>
                <w:sz w:val="24"/>
                <w:szCs w:val="24"/>
              </w:rPr>
              <w:t>90%</w:t>
            </w:r>
            <w:r>
              <w:rPr>
                <w:rFonts w:ascii="仿宋" w:eastAsia="仿宋" w:hAnsi="仿宋" w:cs="仿宋" w:hint="eastAsia"/>
                <w:sz w:val="24"/>
                <w:szCs w:val="24"/>
              </w:rPr>
              <w:t>获得基准分</w:t>
            </w:r>
            <w:r>
              <w:rPr>
                <w:rFonts w:ascii="仿宋" w:eastAsia="仿宋" w:hAnsi="仿宋" w:cs="仿宋"/>
                <w:sz w:val="24"/>
                <w:szCs w:val="24"/>
              </w:rPr>
              <w:t>10</w:t>
            </w:r>
            <w:r>
              <w:rPr>
                <w:rFonts w:ascii="仿宋" w:eastAsia="仿宋" w:hAnsi="仿宋" w:cs="仿宋" w:hint="eastAsia"/>
                <w:sz w:val="24"/>
                <w:szCs w:val="24"/>
              </w:rPr>
              <w:t>分，测算公式为（就业率</w:t>
            </w:r>
            <w:r>
              <w:rPr>
                <w:rFonts w:ascii="仿宋" w:eastAsia="仿宋" w:hAnsi="仿宋" w:cs="仿宋"/>
                <w:sz w:val="24"/>
                <w:szCs w:val="24"/>
              </w:rPr>
              <w:t>-90%</w:t>
            </w:r>
            <w:r>
              <w:rPr>
                <w:rFonts w:ascii="仿宋" w:eastAsia="仿宋" w:hAnsi="仿宋" w:cs="仿宋" w:hint="eastAsia"/>
                <w:sz w:val="24"/>
                <w:szCs w:val="24"/>
              </w:rPr>
              <w:t>）</w:t>
            </w:r>
            <w:r>
              <w:rPr>
                <w:rFonts w:ascii="仿宋" w:eastAsia="仿宋" w:hAnsi="仿宋" w:cs="仿宋"/>
                <w:sz w:val="24"/>
                <w:szCs w:val="24"/>
              </w:rPr>
              <w:t>*100+10</w:t>
            </w:r>
            <w:r>
              <w:rPr>
                <w:rFonts w:ascii="仿宋" w:eastAsia="仿宋" w:hAnsi="仿宋" w:cs="仿宋" w:hint="eastAsia"/>
                <w:sz w:val="24"/>
                <w:szCs w:val="24"/>
              </w:rPr>
              <w:t>，未超过</w:t>
            </w:r>
            <w:r>
              <w:rPr>
                <w:rFonts w:ascii="仿宋" w:eastAsia="仿宋" w:hAnsi="仿宋" w:cs="仿宋"/>
                <w:sz w:val="24"/>
                <w:szCs w:val="24"/>
              </w:rPr>
              <w:t>90%</w:t>
            </w:r>
            <w:r>
              <w:rPr>
                <w:rFonts w:ascii="仿宋" w:eastAsia="仿宋" w:hAnsi="仿宋" w:cs="仿宋" w:hint="eastAsia"/>
                <w:sz w:val="24"/>
                <w:szCs w:val="24"/>
              </w:rPr>
              <w:t>不计分</w:t>
            </w:r>
          </w:p>
          <w:p w:rsidR="009E3963" w:rsidRDefault="009E3963">
            <w:pPr>
              <w:spacing w:line="264" w:lineRule="auto"/>
              <w:rPr>
                <w:rFonts w:ascii="仿宋" w:eastAsia="仿宋" w:hAnsi="仿宋"/>
                <w:sz w:val="24"/>
                <w:szCs w:val="24"/>
              </w:rPr>
            </w:pPr>
            <w:r>
              <w:rPr>
                <w:rFonts w:ascii="仿宋" w:eastAsia="仿宋" w:hAnsi="仿宋" w:cs="仿宋"/>
                <w:sz w:val="24"/>
                <w:szCs w:val="24"/>
              </w:rPr>
              <w:fldChar w:fldCharType="begin"/>
            </w:r>
            <w:r>
              <w:rPr>
                <w:rFonts w:ascii="仿宋" w:eastAsia="仿宋" w:hAnsi="仿宋" w:cs="仿宋"/>
                <w:sz w:val="24"/>
                <w:szCs w:val="24"/>
              </w:rPr>
              <w:instrText xml:space="preserve"> = 2 \* GB3 \* MERGEFORMAT </w:instrText>
            </w:r>
            <w:r>
              <w:rPr>
                <w:rFonts w:ascii="仿宋" w:eastAsia="仿宋" w:hAnsi="仿宋" w:cs="仿宋"/>
                <w:sz w:val="24"/>
                <w:szCs w:val="24"/>
              </w:rPr>
              <w:fldChar w:fldCharType="separate"/>
            </w:r>
            <w:r w:rsidRPr="00422516">
              <w:rPr>
                <w:rFonts w:cs="宋体" w:hint="eastAsia"/>
              </w:rPr>
              <w:t>②</w:t>
            </w:r>
            <w:r>
              <w:rPr>
                <w:rFonts w:ascii="仿宋" w:eastAsia="仿宋" w:hAnsi="仿宋" w:cs="仿宋"/>
                <w:sz w:val="24"/>
                <w:szCs w:val="24"/>
              </w:rPr>
              <w:fldChar w:fldCharType="end"/>
            </w:r>
            <w:r>
              <w:rPr>
                <w:rFonts w:ascii="仿宋" w:eastAsia="仿宋" w:hAnsi="仿宋" w:cs="仿宋" w:hint="eastAsia"/>
                <w:sz w:val="24"/>
                <w:szCs w:val="24"/>
              </w:rPr>
              <w:t>上海市研究生优秀论文成果一项</w:t>
            </w:r>
            <w:r>
              <w:rPr>
                <w:rFonts w:ascii="仿宋" w:eastAsia="仿宋" w:hAnsi="仿宋" w:cs="仿宋"/>
                <w:sz w:val="24"/>
                <w:szCs w:val="24"/>
              </w:rPr>
              <w:t>10</w:t>
            </w:r>
            <w:r>
              <w:rPr>
                <w:rFonts w:ascii="仿宋" w:eastAsia="仿宋" w:hAnsi="仿宋" w:cs="仿宋" w:hint="eastAsia"/>
                <w:sz w:val="24"/>
                <w:szCs w:val="24"/>
              </w:rPr>
              <w:t>分。</w:t>
            </w:r>
          </w:p>
        </w:tc>
        <w:tc>
          <w:tcPr>
            <w:tcW w:w="1918" w:type="dxa"/>
          </w:tcPr>
          <w:p w:rsidR="009E3963" w:rsidRDefault="009E3963">
            <w:pPr>
              <w:spacing w:line="264" w:lineRule="auto"/>
              <w:rPr>
                <w:rFonts w:ascii="仿宋" w:eastAsia="仿宋" w:hAnsi="仿宋"/>
                <w:sz w:val="24"/>
                <w:szCs w:val="24"/>
              </w:rPr>
            </w:pPr>
          </w:p>
        </w:tc>
      </w:tr>
      <w:tr w:rsidR="009E3963" w:rsidRPr="00422516" w:rsidTr="003F15A7">
        <w:trPr>
          <w:trHeight w:val="1069"/>
        </w:trPr>
        <w:tc>
          <w:tcPr>
            <w:tcW w:w="1158" w:type="dxa"/>
            <w:vAlign w:val="center"/>
          </w:tcPr>
          <w:p w:rsidR="009E3963" w:rsidRPr="00422516" w:rsidRDefault="009E3963" w:rsidP="00422516">
            <w:pPr>
              <w:spacing w:afterLines="20"/>
              <w:rPr>
                <w:rFonts w:ascii="宋体" w:cs="宋体"/>
              </w:rPr>
            </w:pPr>
          </w:p>
        </w:tc>
        <w:tc>
          <w:tcPr>
            <w:tcW w:w="1290" w:type="dxa"/>
            <w:vAlign w:val="center"/>
          </w:tcPr>
          <w:p w:rsidR="009E3963" w:rsidRDefault="009E3963">
            <w:pPr>
              <w:spacing w:line="264" w:lineRule="auto"/>
              <w:rPr>
                <w:rFonts w:ascii="仿宋" w:eastAsia="仿宋" w:hAnsi="仿宋"/>
                <w:sz w:val="24"/>
                <w:szCs w:val="24"/>
              </w:rPr>
            </w:pPr>
            <w:r>
              <w:rPr>
                <w:rFonts w:ascii="仿宋" w:eastAsia="仿宋" w:hAnsi="仿宋" w:cs="仿宋"/>
                <w:sz w:val="24"/>
                <w:szCs w:val="24"/>
              </w:rPr>
              <w:t>C4</w:t>
            </w:r>
            <w:r>
              <w:rPr>
                <w:rFonts w:ascii="仿宋" w:eastAsia="仿宋" w:hAnsi="仿宋" w:cs="仿宋" w:hint="eastAsia"/>
                <w:sz w:val="24"/>
                <w:szCs w:val="24"/>
              </w:rPr>
              <w:t>学生培养代表性成果</w:t>
            </w:r>
          </w:p>
        </w:tc>
        <w:tc>
          <w:tcPr>
            <w:tcW w:w="4320" w:type="dxa"/>
          </w:tcPr>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学科建设期内，该学科在校研究生创新创业、参加竞赛获奖、参加重要科研项目、取得重要科研成果、获得科研奖励或获得其他荣誉称号等</w:t>
            </w:r>
          </w:p>
        </w:tc>
        <w:tc>
          <w:tcPr>
            <w:tcW w:w="5400" w:type="dxa"/>
          </w:tcPr>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入选典型案例获得</w:t>
            </w:r>
            <w:r>
              <w:rPr>
                <w:rFonts w:ascii="仿宋" w:eastAsia="仿宋" w:hAnsi="仿宋" w:cs="仿宋"/>
                <w:sz w:val="24"/>
                <w:szCs w:val="24"/>
              </w:rPr>
              <w:t>15</w:t>
            </w:r>
            <w:r>
              <w:rPr>
                <w:rFonts w:ascii="仿宋" w:eastAsia="仿宋" w:hAnsi="仿宋" w:cs="仿宋" w:hint="eastAsia"/>
                <w:sz w:val="24"/>
                <w:szCs w:val="24"/>
              </w:rPr>
              <w:t>分。</w:t>
            </w:r>
          </w:p>
        </w:tc>
        <w:tc>
          <w:tcPr>
            <w:tcW w:w="1918" w:type="dxa"/>
          </w:tcPr>
          <w:p w:rsidR="009E3963" w:rsidRDefault="009E3963">
            <w:pPr>
              <w:spacing w:line="264" w:lineRule="auto"/>
              <w:rPr>
                <w:rFonts w:ascii="仿宋" w:eastAsia="仿宋" w:hAnsi="仿宋"/>
                <w:sz w:val="24"/>
                <w:szCs w:val="24"/>
              </w:rPr>
            </w:pPr>
          </w:p>
        </w:tc>
      </w:tr>
      <w:tr w:rsidR="009E3963" w:rsidRPr="00422516" w:rsidTr="003F15A7">
        <w:trPr>
          <w:trHeight w:val="757"/>
        </w:trPr>
        <w:tc>
          <w:tcPr>
            <w:tcW w:w="1158" w:type="dxa"/>
            <w:vAlign w:val="center"/>
          </w:tcPr>
          <w:p w:rsidR="009E3963" w:rsidRPr="00422516" w:rsidRDefault="009E3963" w:rsidP="00422516">
            <w:pPr>
              <w:spacing w:afterLines="20"/>
              <w:jc w:val="center"/>
              <w:rPr>
                <w:rFonts w:ascii="宋体" w:hAnsi="宋体" w:cs="宋体"/>
                <w:b/>
                <w:bCs/>
              </w:rPr>
            </w:pPr>
            <w:r w:rsidRPr="00422516">
              <w:rPr>
                <w:rFonts w:ascii="宋体" w:hAnsi="宋体" w:cs="宋体"/>
                <w:b/>
                <w:bCs/>
              </w:rPr>
              <w:t>D</w:t>
            </w:r>
          </w:p>
          <w:p w:rsidR="009E3963" w:rsidRPr="00422516" w:rsidRDefault="009E3963" w:rsidP="00422516">
            <w:pPr>
              <w:spacing w:afterLines="20"/>
              <w:jc w:val="center"/>
              <w:rPr>
                <w:rFonts w:ascii="宋体" w:cs="宋体"/>
                <w:b/>
                <w:bCs/>
              </w:rPr>
            </w:pPr>
            <w:r w:rsidRPr="00422516">
              <w:rPr>
                <w:rFonts w:ascii="宋体" w:hAnsi="宋体" w:cs="宋体" w:hint="eastAsia"/>
                <w:b/>
                <w:bCs/>
              </w:rPr>
              <w:t>社会服务</w:t>
            </w:r>
          </w:p>
        </w:tc>
        <w:tc>
          <w:tcPr>
            <w:tcW w:w="1290" w:type="dxa"/>
            <w:vAlign w:val="center"/>
          </w:tcPr>
          <w:p w:rsidR="009E3963" w:rsidRDefault="009E3963">
            <w:pPr>
              <w:spacing w:line="264" w:lineRule="auto"/>
              <w:rPr>
                <w:rFonts w:ascii="仿宋" w:eastAsia="仿宋" w:hAnsi="仿宋"/>
                <w:sz w:val="24"/>
                <w:szCs w:val="24"/>
              </w:rPr>
            </w:pPr>
            <w:r>
              <w:rPr>
                <w:rFonts w:ascii="仿宋" w:eastAsia="仿宋" w:hAnsi="仿宋" w:cs="仿宋"/>
                <w:sz w:val="24"/>
                <w:szCs w:val="24"/>
              </w:rPr>
              <w:t>D1</w:t>
            </w:r>
            <w:r>
              <w:rPr>
                <w:rFonts w:ascii="仿宋" w:eastAsia="仿宋" w:hAnsi="仿宋" w:cs="仿宋" w:hint="eastAsia"/>
                <w:sz w:val="24"/>
                <w:szCs w:val="24"/>
              </w:rPr>
              <w:t>研究报告或咨询报告被政府部门采纳</w:t>
            </w:r>
          </w:p>
        </w:tc>
        <w:tc>
          <w:tcPr>
            <w:tcW w:w="4320" w:type="dxa"/>
          </w:tcPr>
          <w:p w:rsidR="009E3963" w:rsidRDefault="009E3963">
            <w:pPr>
              <w:spacing w:line="264" w:lineRule="auto"/>
              <w:rPr>
                <w:rFonts w:ascii="仿宋" w:eastAsia="仿宋" w:hAnsi="仿宋"/>
                <w:sz w:val="24"/>
                <w:szCs w:val="24"/>
              </w:rPr>
            </w:pPr>
            <w:r>
              <w:rPr>
                <w:rFonts w:ascii="仿宋" w:eastAsia="仿宋" w:hAnsi="仿宋" w:cs="仿宋"/>
                <w:sz w:val="24"/>
                <w:szCs w:val="24"/>
              </w:rPr>
              <w:fldChar w:fldCharType="begin"/>
            </w:r>
            <w:r>
              <w:rPr>
                <w:rFonts w:ascii="仿宋" w:eastAsia="仿宋" w:hAnsi="仿宋" w:cs="仿宋"/>
                <w:sz w:val="24"/>
                <w:szCs w:val="24"/>
              </w:rPr>
              <w:instrText xml:space="preserve"> = 1 \* GB3 \* MERGEFORMAT </w:instrText>
            </w:r>
            <w:r>
              <w:rPr>
                <w:rFonts w:ascii="仿宋" w:eastAsia="仿宋" w:hAnsi="仿宋" w:cs="仿宋"/>
                <w:sz w:val="24"/>
                <w:szCs w:val="24"/>
              </w:rPr>
              <w:fldChar w:fldCharType="separate"/>
            </w:r>
            <w:r w:rsidRPr="00422516">
              <w:rPr>
                <w:rFonts w:cs="宋体" w:hint="eastAsia"/>
              </w:rPr>
              <w:t>①</w:t>
            </w:r>
            <w:r>
              <w:rPr>
                <w:rFonts w:ascii="仿宋" w:eastAsia="仿宋" w:hAnsi="仿宋" w:cs="仿宋"/>
                <w:sz w:val="24"/>
                <w:szCs w:val="24"/>
              </w:rPr>
              <w:fldChar w:fldCharType="end"/>
            </w:r>
            <w:r>
              <w:rPr>
                <w:rFonts w:ascii="仿宋" w:eastAsia="仿宋" w:hAnsi="仿宋" w:cs="仿宋" w:hint="eastAsia"/>
                <w:sz w:val="24"/>
                <w:szCs w:val="24"/>
              </w:rPr>
              <w:t>被省部级政府部门采纳的研究报告或咨询报告数量；</w:t>
            </w:r>
          </w:p>
          <w:p w:rsidR="009E3963" w:rsidRDefault="009E3963">
            <w:pPr>
              <w:spacing w:line="264" w:lineRule="auto"/>
              <w:rPr>
                <w:rFonts w:ascii="仿宋" w:eastAsia="仿宋" w:hAnsi="仿宋"/>
                <w:sz w:val="24"/>
                <w:szCs w:val="24"/>
              </w:rPr>
            </w:pPr>
            <w:r>
              <w:rPr>
                <w:rFonts w:ascii="仿宋" w:eastAsia="仿宋" w:hAnsi="仿宋" w:cs="仿宋"/>
                <w:sz w:val="24"/>
                <w:szCs w:val="24"/>
              </w:rPr>
              <w:fldChar w:fldCharType="begin"/>
            </w:r>
            <w:r>
              <w:rPr>
                <w:rFonts w:ascii="仿宋" w:eastAsia="仿宋" w:hAnsi="仿宋" w:cs="仿宋"/>
                <w:sz w:val="24"/>
                <w:szCs w:val="24"/>
              </w:rPr>
              <w:instrText xml:space="preserve"> = 2 \* GB3 \* MERGEFORMAT </w:instrText>
            </w:r>
            <w:r>
              <w:rPr>
                <w:rFonts w:ascii="仿宋" w:eastAsia="仿宋" w:hAnsi="仿宋" w:cs="仿宋"/>
                <w:sz w:val="24"/>
                <w:szCs w:val="24"/>
              </w:rPr>
              <w:fldChar w:fldCharType="separate"/>
            </w:r>
            <w:r w:rsidRPr="00422516">
              <w:rPr>
                <w:rFonts w:cs="宋体" w:hint="eastAsia"/>
              </w:rPr>
              <w:t>②</w:t>
            </w:r>
            <w:r>
              <w:rPr>
                <w:rFonts w:ascii="仿宋" w:eastAsia="仿宋" w:hAnsi="仿宋" w:cs="仿宋"/>
                <w:sz w:val="24"/>
                <w:szCs w:val="24"/>
              </w:rPr>
              <w:fldChar w:fldCharType="end"/>
            </w:r>
            <w:r>
              <w:rPr>
                <w:rFonts w:ascii="仿宋" w:eastAsia="仿宋" w:hAnsi="仿宋" w:cs="仿宋" w:hint="eastAsia"/>
                <w:sz w:val="24"/>
                <w:szCs w:val="24"/>
              </w:rPr>
              <w:t>被省部级以上政府部门采纳的研究报告或咨询报告数量。</w:t>
            </w:r>
          </w:p>
        </w:tc>
        <w:tc>
          <w:tcPr>
            <w:tcW w:w="5400" w:type="dxa"/>
          </w:tcPr>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建设周期内测算计分如下：</w:t>
            </w:r>
            <w:r>
              <w:rPr>
                <w:rFonts w:ascii="仿宋" w:eastAsia="仿宋" w:hAnsi="仿宋" w:cs="仿宋"/>
                <w:sz w:val="24"/>
                <w:szCs w:val="24"/>
              </w:rPr>
              <w:t>1.</w:t>
            </w:r>
            <w:r>
              <w:rPr>
                <w:rFonts w:ascii="仿宋" w:eastAsia="仿宋" w:hAnsi="仿宋" w:cs="仿宋" w:hint="eastAsia"/>
                <w:sz w:val="24"/>
                <w:szCs w:val="24"/>
              </w:rPr>
              <w:t>咨询报告或内参获中共中央政治局常委正面批示的，每项</w:t>
            </w:r>
            <w:r>
              <w:rPr>
                <w:rFonts w:ascii="仿宋" w:eastAsia="仿宋" w:hAnsi="仿宋" w:cs="仿宋"/>
                <w:sz w:val="24"/>
                <w:szCs w:val="24"/>
              </w:rPr>
              <w:t>50</w:t>
            </w:r>
            <w:r>
              <w:rPr>
                <w:rFonts w:ascii="仿宋" w:eastAsia="仿宋" w:hAnsi="仿宋" w:cs="仿宋" w:hint="eastAsia"/>
                <w:sz w:val="24"/>
                <w:szCs w:val="24"/>
              </w:rPr>
              <w:t>分。</w:t>
            </w:r>
          </w:p>
          <w:p w:rsidR="009E3963" w:rsidRDefault="009E3963">
            <w:pPr>
              <w:spacing w:line="264" w:lineRule="auto"/>
              <w:rPr>
                <w:rFonts w:ascii="仿宋" w:eastAsia="仿宋" w:hAnsi="仿宋"/>
                <w:sz w:val="24"/>
                <w:szCs w:val="24"/>
              </w:rPr>
            </w:pPr>
            <w:r>
              <w:rPr>
                <w:rFonts w:ascii="仿宋" w:eastAsia="仿宋" w:hAnsi="仿宋" w:cs="仿宋"/>
                <w:sz w:val="24"/>
                <w:szCs w:val="24"/>
              </w:rPr>
              <w:t>2.</w:t>
            </w:r>
            <w:r>
              <w:rPr>
                <w:rFonts w:ascii="仿宋" w:eastAsia="仿宋" w:hAnsi="仿宋" w:cs="仿宋" w:hint="eastAsia"/>
                <w:sz w:val="24"/>
                <w:szCs w:val="24"/>
              </w:rPr>
              <w:t>咨询报告或内参获中共中央政治局委员正面批示的，每项</w:t>
            </w:r>
            <w:r>
              <w:rPr>
                <w:rFonts w:ascii="仿宋" w:eastAsia="仿宋" w:hAnsi="仿宋" w:cs="仿宋"/>
                <w:sz w:val="24"/>
                <w:szCs w:val="24"/>
              </w:rPr>
              <w:t>25</w:t>
            </w:r>
            <w:r>
              <w:rPr>
                <w:rFonts w:ascii="仿宋" w:eastAsia="仿宋" w:hAnsi="仿宋" w:cs="仿宋" w:hint="eastAsia"/>
                <w:sz w:val="24"/>
                <w:szCs w:val="24"/>
              </w:rPr>
              <w:t>分。</w:t>
            </w:r>
          </w:p>
          <w:p w:rsidR="009E3963" w:rsidRDefault="009E3963">
            <w:pPr>
              <w:spacing w:line="264" w:lineRule="auto"/>
              <w:rPr>
                <w:rFonts w:ascii="仿宋" w:eastAsia="仿宋" w:hAnsi="仿宋"/>
                <w:sz w:val="24"/>
                <w:szCs w:val="24"/>
              </w:rPr>
            </w:pPr>
            <w:r>
              <w:rPr>
                <w:rFonts w:ascii="仿宋" w:eastAsia="仿宋" w:hAnsi="仿宋" w:cs="仿宋"/>
                <w:sz w:val="24"/>
                <w:szCs w:val="24"/>
              </w:rPr>
              <w:t>3.</w:t>
            </w:r>
            <w:r>
              <w:rPr>
                <w:rFonts w:ascii="仿宋" w:eastAsia="仿宋" w:hAnsi="仿宋" w:cs="仿宋" w:hint="eastAsia"/>
                <w:sz w:val="24"/>
                <w:szCs w:val="24"/>
              </w:rPr>
              <w:t>咨询报告或内参获省部级领导（含国务委员）正面批示的，每项</w:t>
            </w:r>
            <w:r>
              <w:rPr>
                <w:rFonts w:ascii="仿宋" w:eastAsia="仿宋" w:hAnsi="仿宋" w:cs="仿宋"/>
                <w:sz w:val="24"/>
                <w:szCs w:val="24"/>
              </w:rPr>
              <w:t>15</w:t>
            </w:r>
            <w:r>
              <w:rPr>
                <w:rFonts w:ascii="仿宋" w:eastAsia="仿宋" w:hAnsi="仿宋" w:cs="仿宋" w:hint="eastAsia"/>
                <w:sz w:val="24"/>
                <w:szCs w:val="24"/>
              </w:rPr>
              <w:t>分。</w:t>
            </w:r>
          </w:p>
          <w:p w:rsidR="009E3963" w:rsidRDefault="009E3963">
            <w:pPr>
              <w:spacing w:line="264" w:lineRule="auto"/>
              <w:rPr>
                <w:rFonts w:ascii="仿宋" w:eastAsia="仿宋" w:hAnsi="仿宋"/>
                <w:sz w:val="24"/>
                <w:szCs w:val="24"/>
              </w:rPr>
            </w:pPr>
            <w:r>
              <w:rPr>
                <w:rFonts w:ascii="仿宋" w:eastAsia="仿宋" w:hAnsi="仿宋" w:cs="仿宋"/>
                <w:sz w:val="24"/>
                <w:szCs w:val="24"/>
              </w:rPr>
              <w:t>4.</w:t>
            </w:r>
            <w:r>
              <w:rPr>
                <w:rFonts w:ascii="仿宋" w:eastAsia="仿宋" w:hAnsi="仿宋" w:cs="仿宋" w:hint="eastAsia"/>
                <w:sz w:val="24"/>
                <w:szCs w:val="24"/>
              </w:rPr>
              <w:t>咨询报告或内参获国家级单篇采纳的，每项计</w:t>
            </w:r>
            <w:r>
              <w:rPr>
                <w:rFonts w:ascii="仿宋" w:eastAsia="仿宋" w:hAnsi="仿宋" w:cs="仿宋"/>
                <w:sz w:val="24"/>
                <w:szCs w:val="24"/>
              </w:rPr>
              <w:t>7</w:t>
            </w:r>
            <w:r>
              <w:rPr>
                <w:rFonts w:ascii="仿宋" w:eastAsia="仿宋" w:hAnsi="仿宋" w:cs="仿宋" w:hint="eastAsia"/>
                <w:sz w:val="24"/>
                <w:szCs w:val="24"/>
              </w:rPr>
              <w:t>分。</w:t>
            </w:r>
          </w:p>
          <w:p w:rsidR="009E3963" w:rsidRDefault="009E3963">
            <w:pPr>
              <w:spacing w:line="264" w:lineRule="auto"/>
              <w:rPr>
                <w:rFonts w:ascii="仿宋" w:eastAsia="仿宋" w:hAnsi="仿宋"/>
                <w:sz w:val="24"/>
                <w:szCs w:val="24"/>
              </w:rPr>
            </w:pPr>
            <w:r>
              <w:rPr>
                <w:rFonts w:ascii="仿宋" w:eastAsia="仿宋" w:hAnsi="仿宋" w:cs="仿宋"/>
                <w:sz w:val="24"/>
                <w:szCs w:val="24"/>
              </w:rPr>
              <w:t>5.</w:t>
            </w:r>
            <w:r>
              <w:rPr>
                <w:rFonts w:ascii="仿宋" w:eastAsia="仿宋" w:hAnsi="仿宋" w:cs="仿宋" w:hint="eastAsia"/>
                <w:sz w:val="24"/>
                <w:szCs w:val="24"/>
              </w:rPr>
              <w:t>咨询报告或内参获省部级单篇采纳的，每项计</w:t>
            </w:r>
            <w:r>
              <w:rPr>
                <w:rFonts w:ascii="仿宋" w:eastAsia="仿宋" w:hAnsi="仿宋" w:cs="仿宋"/>
                <w:sz w:val="24"/>
                <w:szCs w:val="24"/>
              </w:rPr>
              <w:t>4</w:t>
            </w:r>
            <w:r>
              <w:rPr>
                <w:rFonts w:ascii="仿宋" w:eastAsia="仿宋" w:hAnsi="仿宋" w:cs="仿宋" w:hint="eastAsia"/>
                <w:sz w:val="24"/>
                <w:szCs w:val="24"/>
              </w:rPr>
              <w:t>分。</w:t>
            </w:r>
          </w:p>
          <w:p w:rsidR="009E3963" w:rsidRDefault="009E3963">
            <w:pPr>
              <w:spacing w:line="264" w:lineRule="auto"/>
              <w:rPr>
                <w:rFonts w:ascii="仿宋" w:eastAsia="仿宋" w:hAnsi="仿宋"/>
                <w:sz w:val="24"/>
                <w:szCs w:val="24"/>
              </w:rPr>
            </w:pPr>
          </w:p>
        </w:tc>
        <w:tc>
          <w:tcPr>
            <w:tcW w:w="1918" w:type="dxa"/>
          </w:tcPr>
          <w:p w:rsidR="009E3963" w:rsidRDefault="009E3963">
            <w:pPr>
              <w:spacing w:line="264" w:lineRule="auto"/>
              <w:rPr>
                <w:rFonts w:ascii="仿宋" w:eastAsia="仿宋" w:hAnsi="仿宋"/>
                <w:sz w:val="24"/>
                <w:szCs w:val="24"/>
              </w:rPr>
            </w:pPr>
          </w:p>
        </w:tc>
      </w:tr>
      <w:tr w:rsidR="009E3963" w:rsidRPr="00422516" w:rsidTr="003F15A7">
        <w:trPr>
          <w:trHeight w:val="757"/>
        </w:trPr>
        <w:tc>
          <w:tcPr>
            <w:tcW w:w="1158" w:type="dxa"/>
            <w:vAlign w:val="center"/>
          </w:tcPr>
          <w:p w:rsidR="009E3963" w:rsidRPr="00422516" w:rsidRDefault="009E3963" w:rsidP="00422516">
            <w:pPr>
              <w:spacing w:afterLines="20"/>
              <w:jc w:val="center"/>
              <w:rPr>
                <w:rFonts w:ascii="宋体" w:cs="宋体"/>
                <w:b/>
                <w:bCs/>
              </w:rPr>
            </w:pPr>
          </w:p>
        </w:tc>
        <w:tc>
          <w:tcPr>
            <w:tcW w:w="1290" w:type="dxa"/>
            <w:vAlign w:val="center"/>
          </w:tcPr>
          <w:p w:rsidR="009E3963" w:rsidRDefault="009E3963">
            <w:pPr>
              <w:spacing w:line="264" w:lineRule="auto"/>
              <w:rPr>
                <w:rFonts w:ascii="仿宋" w:eastAsia="仿宋" w:hAnsi="仿宋"/>
                <w:sz w:val="24"/>
                <w:szCs w:val="24"/>
              </w:rPr>
            </w:pPr>
            <w:r>
              <w:rPr>
                <w:rFonts w:ascii="仿宋" w:eastAsia="仿宋" w:hAnsi="仿宋" w:cs="仿宋"/>
                <w:sz w:val="24"/>
                <w:szCs w:val="24"/>
              </w:rPr>
              <w:t>D2</w:t>
            </w:r>
            <w:r>
              <w:rPr>
                <w:rFonts w:ascii="仿宋" w:eastAsia="仿宋" w:hAnsi="仿宋" w:cs="仿宋" w:hint="eastAsia"/>
                <w:sz w:val="24"/>
                <w:szCs w:val="24"/>
              </w:rPr>
              <w:t>知识产权</w:t>
            </w:r>
          </w:p>
        </w:tc>
        <w:tc>
          <w:tcPr>
            <w:tcW w:w="4320" w:type="dxa"/>
          </w:tcPr>
          <w:p w:rsidR="009E3963" w:rsidRDefault="009E3963">
            <w:pPr>
              <w:spacing w:line="264" w:lineRule="auto"/>
              <w:rPr>
                <w:rFonts w:ascii="仿宋" w:eastAsia="仿宋" w:hAnsi="仿宋"/>
                <w:sz w:val="24"/>
                <w:szCs w:val="24"/>
              </w:rPr>
            </w:pPr>
            <w:r>
              <w:rPr>
                <w:rFonts w:ascii="仿宋" w:eastAsia="仿宋" w:hAnsi="仿宋" w:cs="仿宋"/>
                <w:sz w:val="24"/>
                <w:szCs w:val="24"/>
              </w:rPr>
              <w:fldChar w:fldCharType="begin"/>
            </w:r>
            <w:r>
              <w:rPr>
                <w:rFonts w:ascii="仿宋" w:eastAsia="仿宋" w:hAnsi="仿宋" w:cs="仿宋"/>
                <w:sz w:val="24"/>
                <w:szCs w:val="24"/>
              </w:rPr>
              <w:instrText xml:space="preserve"> = 1 \* GB3 \* MERGEFORMAT </w:instrText>
            </w:r>
            <w:r>
              <w:rPr>
                <w:rFonts w:ascii="仿宋" w:eastAsia="仿宋" w:hAnsi="仿宋" w:cs="仿宋"/>
                <w:sz w:val="24"/>
                <w:szCs w:val="24"/>
              </w:rPr>
              <w:fldChar w:fldCharType="separate"/>
            </w:r>
            <w:r>
              <w:rPr>
                <w:rFonts w:ascii="仿宋" w:eastAsia="仿宋" w:hAnsi="仿宋" w:cs="仿宋" w:hint="eastAsia"/>
                <w:sz w:val="24"/>
                <w:szCs w:val="24"/>
              </w:rPr>
              <w:t>①</w:t>
            </w:r>
            <w:r>
              <w:rPr>
                <w:rFonts w:ascii="仿宋" w:eastAsia="仿宋" w:hAnsi="仿宋" w:cs="仿宋"/>
                <w:sz w:val="24"/>
                <w:szCs w:val="24"/>
              </w:rPr>
              <w:fldChar w:fldCharType="end"/>
            </w:r>
            <w:r>
              <w:rPr>
                <w:rFonts w:ascii="仿宋" w:eastAsia="仿宋" w:hAnsi="仿宋" w:cs="仿宋" w:hint="eastAsia"/>
                <w:sz w:val="24"/>
                <w:szCs w:val="24"/>
              </w:rPr>
              <w:t>新增发明专利、专利授权、专利转化数量</w:t>
            </w:r>
            <w:r>
              <w:rPr>
                <w:rFonts w:ascii="仿宋" w:eastAsia="仿宋" w:hAnsi="仿宋" w:cs="仿宋"/>
                <w:sz w:val="24"/>
                <w:szCs w:val="24"/>
              </w:rPr>
              <w:fldChar w:fldCharType="begin"/>
            </w:r>
            <w:r>
              <w:rPr>
                <w:rFonts w:ascii="仿宋" w:eastAsia="仿宋" w:hAnsi="仿宋" w:cs="仿宋"/>
                <w:sz w:val="24"/>
                <w:szCs w:val="24"/>
              </w:rPr>
              <w:instrText xml:space="preserve"> = 2 \* GB3 \* MERGEFORMAT </w:instrText>
            </w:r>
            <w:r>
              <w:rPr>
                <w:rFonts w:ascii="仿宋" w:eastAsia="仿宋" w:hAnsi="仿宋" w:cs="仿宋"/>
                <w:sz w:val="24"/>
                <w:szCs w:val="24"/>
              </w:rPr>
              <w:fldChar w:fldCharType="separate"/>
            </w:r>
            <w:r>
              <w:rPr>
                <w:rFonts w:ascii="仿宋" w:eastAsia="仿宋" w:hAnsi="仿宋" w:cs="仿宋" w:hint="eastAsia"/>
                <w:sz w:val="24"/>
                <w:szCs w:val="24"/>
              </w:rPr>
              <w:t>②</w:t>
            </w:r>
            <w:r>
              <w:rPr>
                <w:rFonts w:ascii="仿宋" w:eastAsia="仿宋" w:hAnsi="仿宋" w:cs="仿宋"/>
                <w:sz w:val="24"/>
                <w:szCs w:val="24"/>
              </w:rPr>
              <w:fldChar w:fldCharType="end"/>
            </w:r>
            <w:r>
              <w:rPr>
                <w:rFonts w:ascii="仿宋" w:eastAsia="仿宋" w:hAnsi="仿宋" w:cs="仿宋" w:hint="eastAsia"/>
                <w:sz w:val="24"/>
                <w:szCs w:val="24"/>
              </w:rPr>
              <w:t>新增已转化或应用的发明专利</w:t>
            </w:r>
          </w:p>
        </w:tc>
        <w:tc>
          <w:tcPr>
            <w:tcW w:w="5400" w:type="dxa"/>
          </w:tcPr>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新增</w:t>
            </w:r>
            <w:r>
              <w:rPr>
                <w:rFonts w:ascii="仿宋" w:eastAsia="仿宋" w:hAnsi="仿宋" w:cs="仿宋"/>
                <w:sz w:val="24"/>
                <w:szCs w:val="24"/>
              </w:rPr>
              <w:t>1</w:t>
            </w:r>
            <w:r>
              <w:rPr>
                <w:rFonts w:ascii="仿宋" w:eastAsia="仿宋" w:hAnsi="仿宋" w:cs="仿宋" w:hint="eastAsia"/>
                <w:sz w:val="24"/>
                <w:szCs w:val="24"/>
              </w:rPr>
              <w:t>项获得</w:t>
            </w:r>
            <w:r>
              <w:rPr>
                <w:rFonts w:ascii="仿宋" w:eastAsia="仿宋" w:hAnsi="仿宋" w:cs="仿宋"/>
                <w:sz w:val="24"/>
                <w:szCs w:val="24"/>
              </w:rPr>
              <w:t>50</w:t>
            </w:r>
            <w:r>
              <w:rPr>
                <w:rFonts w:ascii="仿宋" w:eastAsia="仿宋" w:hAnsi="仿宋" w:cs="仿宋" w:hint="eastAsia"/>
                <w:sz w:val="24"/>
                <w:szCs w:val="24"/>
              </w:rPr>
              <w:t>分。</w:t>
            </w:r>
          </w:p>
        </w:tc>
        <w:tc>
          <w:tcPr>
            <w:tcW w:w="1918" w:type="dxa"/>
          </w:tcPr>
          <w:p w:rsidR="009E3963" w:rsidRDefault="009E3963">
            <w:pPr>
              <w:spacing w:line="264" w:lineRule="auto"/>
              <w:rPr>
                <w:rFonts w:ascii="仿宋" w:eastAsia="仿宋" w:hAnsi="仿宋"/>
                <w:sz w:val="24"/>
                <w:szCs w:val="24"/>
              </w:rPr>
            </w:pPr>
          </w:p>
        </w:tc>
      </w:tr>
      <w:tr w:rsidR="009E3963" w:rsidRPr="00422516" w:rsidTr="003F15A7">
        <w:trPr>
          <w:trHeight w:val="859"/>
        </w:trPr>
        <w:tc>
          <w:tcPr>
            <w:tcW w:w="1158" w:type="dxa"/>
            <w:vMerge w:val="restart"/>
            <w:vAlign w:val="center"/>
          </w:tcPr>
          <w:p w:rsidR="009E3963" w:rsidRPr="00422516" w:rsidRDefault="009E3963" w:rsidP="00422516">
            <w:pPr>
              <w:spacing w:afterLines="20"/>
              <w:jc w:val="center"/>
              <w:rPr>
                <w:rFonts w:ascii="宋体" w:hAnsi="宋体" w:cs="宋体"/>
                <w:b/>
                <w:bCs/>
              </w:rPr>
            </w:pPr>
            <w:r w:rsidRPr="00422516">
              <w:rPr>
                <w:rFonts w:ascii="宋体" w:hAnsi="宋体" w:cs="宋体"/>
                <w:b/>
                <w:bCs/>
              </w:rPr>
              <w:t>E</w:t>
            </w:r>
          </w:p>
          <w:p w:rsidR="009E3963" w:rsidRPr="00422516" w:rsidRDefault="009E3963" w:rsidP="00422516">
            <w:pPr>
              <w:spacing w:afterLines="20"/>
              <w:jc w:val="center"/>
              <w:rPr>
                <w:rFonts w:ascii="宋体" w:cs="宋体"/>
                <w:b/>
                <w:bCs/>
              </w:rPr>
            </w:pPr>
            <w:r w:rsidRPr="00422516">
              <w:rPr>
                <w:rFonts w:ascii="宋体" w:hAnsi="宋体" w:cs="宋体" w:hint="eastAsia"/>
                <w:b/>
                <w:bCs/>
              </w:rPr>
              <w:t>缩小与标杆学校差距</w:t>
            </w:r>
          </w:p>
        </w:tc>
        <w:tc>
          <w:tcPr>
            <w:tcW w:w="1290" w:type="dxa"/>
            <w:vAlign w:val="center"/>
          </w:tcPr>
          <w:p w:rsidR="009E3963" w:rsidRDefault="009E3963">
            <w:pPr>
              <w:spacing w:line="264" w:lineRule="auto"/>
              <w:rPr>
                <w:rFonts w:ascii="仿宋" w:eastAsia="仿宋" w:hAnsi="仿宋"/>
                <w:sz w:val="24"/>
                <w:szCs w:val="24"/>
              </w:rPr>
            </w:pPr>
            <w:r>
              <w:rPr>
                <w:rFonts w:ascii="仿宋" w:eastAsia="仿宋" w:hAnsi="仿宋" w:cs="仿宋"/>
                <w:sz w:val="24"/>
                <w:szCs w:val="24"/>
              </w:rPr>
              <w:t>E1.</w:t>
            </w:r>
            <w:r>
              <w:rPr>
                <w:rFonts w:ascii="仿宋" w:eastAsia="仿宋" w:hAnsi="仿宋" w:cs="仿宋" w:hint="eastAsia"/>
                <w:sz w:val="24"/>
                <w:szCs w:val="24"/>
              </w:rPr>
              <w:t>师资队伍与资源</w:t>
            </w:r>
          </w:p>
        </w:tc>
        <w:tc>
          <w:tcPr>
            <w:tcW w:w="4320" w:type="dxa"/>
          </w:tcPr>
          <w:p w:rsidR="009E3963" w:rsidRDefault="009E3963">
            <w:pPr>
              <w:spacing w:line="264" w:lineRule="auto"/>
              <w:rPr>
                <w:rFonts w:ascii="仿宋" w:eastAsia="仿宋" w:hAnsi="仿宋"/>
                <w:sz w:val="24"/>
                <w:szCs w:val="24"/>
              </w:rPr>
            </w:pPr>
            <w:r>
              <w:rPr>
                <w:rFonts w:ascii="仿宋" w:eastAsia="仿宋" w:hAnsi="仿宋" w:cs="仿宋"/>
                <w:sz w:val="24"/>
                <w:szCs w:val="24"/>
              </w:rPr>
              <w:fldChar w:fldCharType="begin"/>
            </w:r>
            <w:r>
              <w:rPr>
                <w:rFonts w:ascii="仿宋" w:eastAsia="仿宋" w:hAnsi="仿宋" w:cs="仿宋"/>
                <w:sz w:val="24"/>
                <w:szCs w:val="24"/>
              </w:rPr>
              <w:instrText xml:space="preserve"> = 1 \* GB3 \* MERGEFORMAT </w:instrText>
            </w:r>
            <w:r>
              <w:rPr>
                <w:rFonts w:ascii="仿宋" w:eastAsia="仿宋" w:hAnsi="仿宋" w:cs="仿宋"/>
                <w:sz w:val="24"/>
                <w:szCs w:val="24"/>
              </w:rPr>
              <w:fldChar w:fldCharType="separate"/>
            </w:r>
            <w:r>
              <w:rPr>
                <w:rFonts w:ascii="仿宋" w:eastAsia="仿宋" w:hAnsi="仿宋" w:cs="仿宋" w:hint="eastAsia"/>
                <w:sz w:val="24"/>
                <w:szCs w:val="24"/>
              </w:rPr>
              <w:t>①</w:t>
            </w:r>
            <w:r>
              <w:rPr>
                <w:rFonts w:ascii="仿宋" w:eastAsia="仿宋" w:hAnsi="仿宋" w:cs="仿宋"/>
                <w:sz w:val="24"/>
                <w:szCs w:val="24"/>
              </w:rPr>
              <w:fldChar w:fldCharType="end"/>
            </w:r>
            <w:r>
              <w:rPr>
                <w:rFonts w:ascii="仿宋" w:eastAsia="仿宋" w:hAnsi="仿宋" w:cs="仿宋" w:hint="eastAsia"/>
                <w:sz w:val="24"/>
                <w:szCs w:val="24"/>
              </w:rPr>
              <w:t>学科团队；</w:t>
            </w:r>
          </w:p>
          <w:p w:rsidR="009E3963" w:rsidRDefault="009E3963">
            <w:pPr>
              <w:spacing w:line="264" w:lineRule="auto"/>
              <w:rPr>
                <w:rFonts w:ascii="仿宋" w:eastAsia="仿宋" w:hAnsi="仿宋"/>
                <w:sz w:val="24"/>
                <w:szCs w:val="24"/>
              </w:rPr>
            </w:pPr>
            <w:r>
              <w:rPr>
                <w:rFonts w:ascii="仿宋" w:eastAsia="仿宋" w:hAnsi="仿宋" w:cs="仿宋"/>
                <w:sz w:val="24"/>
                <w:szCs w:val="24"/>
              </w:rPr>
              <w:fldChar w:fldCharType="begin"/>
            </w:r>
            <w:r>
              <w:rPr>
                <w:rFonts w:ascii="仿宋" w:eastAsia="仿宋" w:hAnsi="仿宋" w:cs="仿宋"/>
                <w:sz w:val="24"/>
                <w:szCs w:val="24"/>
              </w:rPr>
              <w:instrText xml:space="preserve"> = 2 \* GB3 \* MERGEFORMAT </w:instrText>
            </w:r>
            <w:r>
              <w:rPr>
                <w:rFonts w:ascii="仿宋" w:eastAsia="仿宋" w:hAnsi="仿宋" w:cs="仿宋"/>
                <w:sz w:val="24"/>
                <w:szCs w:val="24"/>
              </w:rPr>
              <w:fldChar w:fldCharType="separate"/>
            </w:r>
            <w:r>
              <w:rPr>
                <w:rFonts w:ascii="仿宋" w:eastAsia="仿宋" w:hAnsi="仿宋" w:cs="仿宋" w:hint="eastAsia"/>
                <w:sz w:val="24"/>
                <w:szCs w:val="24"/>
              </w:rPr>
              <w:t>②</w:t>
            </w:r>
            <w:r>
              <w:rPr>
                <w:rFonts w:ascii="仿宋" w:eastAsia="仿宋" w:hAnsi="仿宋" w:cs="仿宋"/>
                <w:sz w:val="24"/>
                <w:szCs w:val="24"/>
              </w:rPr>
              <w:fldChar w:fldCharType="end"/>
            </w:r>
            <w:r>
              <w:rPr>
                <w:rFonts w:ascii="仿宋" w:eastAsia="仿宋" w:hAnsi="仿宋" w:cs="仿宋" w:hint="eastAsia"/>
                <w:sz w:val="24"/>
                <w:szCs w:val="24"/>
              </w:rPr>
              <w:t>研究基地与实验室。</w:t>
            </w:r>
          </w:p>
        </w:tc>
        <w:tc>
          <w:tcPr>
            <w:tcW w:w="5400" w:type="dxa"/>
          </w:tcPr>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按照此类指标描述与标杆院校的差距缩小情况</w:t>
            </w:r>
          </w:p>
        </w:tc>
        <w:tc>
          <w:tcPr>
            <w:tcW w:w="1918" w:type="dxa"/>
          </w:tcPr>
          <w:p w:rsidR="009E3963" w:rsidRDefault="009E3963">
            <w:pPr>
              <w:spacing w:line="264" w:lineRule="auto"/>
              <w:rPr>
                <w:rFonts w:ascii="仿宋" w:eastAsia="仿宋" w:hAnsi="仿宋"/>
                <w:sz w:val="24"/>
                <w:szCs w:val="24"/>
              </w:rPr>
            </w:pPr>
          </w:p>
        </w:tc>
      </w:tr>
      <w:tr w:rsidR="009E3963" w:rsidRPr="00422516" w:rsidTr="003F15A7">
        <w:trPr>
          <w:trHeight w:val="837"/>
        </w:trPr>
        <w:tc>
          <w:tcPr>
            <w:tcW w:w="1158" w:type="dxa"/>
            <w:vMerge/>
            <w:vAlign w:val="center"/>
          </w:tcPr>
          <w:p w:rsidR="009E3963" w:rsidRPr="00422516" w:rsidRDefault="009E3963" w:rsidP="00422516">
            <w:pPr>
              <w:spacing w:afterLines="20"/>
              <w:jc w:val="center"/>
              <w:rPr>
                <w:rFonts w:ascii="宋体" w:cs="宋体"/>
                <w:b/>
                <w:bCs/>
              </w:rPr>
            </w:pPr>
          </w:p>
        </w:tc>
        <w:tc>
          <w:tcPr>
            <w:tcW w:w="1290" w:type="dxa"/>
            <w:vAlign w:val="center"/>
          </w:tcPr>
          <w:p w:rsidR="009E3963" w:rsidRDefault="009E3963">
            <w:pPr>
              <w:spacing w:line="264" w:lineRule="auto"/>
              <w:rPr>
                <w:rFonts w:ascii="仿宋" w:eastAsia="仿宋" w:hAnsi="仿宋"/>
                <w:sz w:val="24"/>
                <w:szCs w:val="24"/>
              </w:rPr>
            </w:pPr>
            <w:r>
              <w:rPr>
                <w:rFonts w:ascii="仿宋" w:eastAsia="仿宋" w:hAnsi="仿宋" w:cs="仿宋"/>
                <w:sz w:val="24"/>
                <w:szCs w:val="24"/>
              </w:rPr>
              <w:t>E2.</w:t>
            </w:r>
            <w:r>
              <w:rPr>
                <w:rFonts w:ascii="仿宋" w:eastAsia="仿宋" w:hAnsi="仿宋" w:cs="仿宋" w:hint="eastAsia"/>
                <w:sz w:val="24"/>
                <w:szCs w:val="24"/>
              </w:rPr>
              <w:t>科学研究</w:t>
            </w:r>
          </w:p>
          <w:p w:rsidR="009E3963" w:rsidRDefault="009E3963">
            <w:pPr>
              <w:spacing w:line="264" w:lineRule="auto"/>
              <w:rPr>
                <w:rFonts w:ascii="仿宋" w:eastAsia="仿宋" w:hAnsi="仿宋"/>
                <w:sz w:val="24"/>
                <w:szCs w:val="24"/>
              </w:rPr>
            </w:pPr>
          </w:p>
        </w:tc>
        <w:tc>
          <w:tcPr>
            <w:tcW w:w="4320" w:type="dxa"/>
          </w:tcPr>
          <w:p w:rsidR="009E3963" w:rsidRDefault="009E3963">
            <w:pPr>
              <w:spacing w:line="264" w:lineRule="auto"/>
              <w:rPr>
                <w:rFonts w:ascii="仿宋" w:eastAsia="仿宋" w:hAnsi="仿宋"/>
                <w:sz w:val="24"/>
                <w:szCs w:val="24"/>
              </w:rPr>
            </w:pPr>
            <w:r>
              <w:rPr>
                <w:rFonts w:ascii="仿宋" w:eastAsia="仿宋" w:hAnsi="仿宋" w:cs="仿宋"/>
                <w:sz w:val="24"/>
                <w:szCs w:val="24"/>
              </w:rPr>
              <w:fldChar w:fldCharType="begin"/>
            </w:r>
            <w:r>
              <w:rPr>
                <w:rFonts w:ascii="仿宋" w:eastAsia="仿宋" w:hAnsi="仿宋" w:cs="仿宋"/>
                <w:sz w:val="24"/>
                <w:szCs w:val="24"/>
              </w:rPr>
              <w:instrText xml:space="preserve"> = 1 \* GB3 \* MERGEFORMAT </w:instrText>
            </w:r>
            <w:r>
              <w:rPr>
                <w:rFonts w:ascii="仿宋" w:eastAsia="仿宋" w:hAnsi="仿宋" w:cs="仿宋"/>
                <w:sz w:val="24"/>
                <w:szCs w:val="24"/>
              </w:rPr>
              <w:fldChar w:fldCharType="separate"/>
            </w:r>
            <w:r>
              <w:rPr>
                <w:rFonts w:ascii="仿宋" w:eastAsia="仿宋" w:hAnsi="仿宋" w:cs="仿宋" w:hint="eastAsia"/>
                <w:sz w:val="24"/>
                <w:szCs w:val="24"/>
              </w:rPr>
              <w:t>①</w:t>
            </w:r>
            <w:r>
              <w:rPr>
                <w:rFonts w:ascii="仿宋" w:eastAsia="仿宋" w:hAnsi="仿宋" w:cs="仿宋"/>
                <w:sz w:val="24"/>
                <w:szCs w:val="24"/>
              </w:rPr>
              <w:fldChar w:fldCharType="end"/>
            </w:r>
            <w:r>
              <w:rPr>
                <w:rFonts w:ascii="仿宋" w:eastAsia="仿宋" w:hAnsi="仿宋" w:cs="仿宋" w:hint="eastAsia"/>
                <w:sz w:val="24"/>
                <w:szCs w:val="24"/>
              </w:rPr>
              <w:t>代表性研究成果；</w:t>
            </w:r>
          </w:p>
          <w:p w:rsidR="009E3963" w:rsidRDefault="009E3963">
            <w:pPr>
              <w:spacing w:line="264" w:lineRule="auto"/>
              <w:rPr>
                <w:rFonts w:ascii="仿宋" w:eastAsia="仿宋" w:hAnsi="仿宋"/>
                <w:sz w:val="24"/>
                <w:szCs w:val="24"/>
              </w:rPr>
            </w:pPr>
            <w:r>
              <w:rPr>
                <w:rFonts w:ascii="仿宋" w:eastAsia="仿宋" w:hAnsi="仿宋" w:cs="仿宋"/>
                <w:sz w:val="24"/>
                <w:szCs w:val="24"/>
              </w:rPr>
              <w:fldChar w:fldCharType="begin"/>
            </w:r>
            <w:r>
              <w:rPr>
                <w:rFonts w:ascii="仿宋" w:eastAsia="仿宋" w:hAnsi="仿宋" w:cs="仿宋"/>
                <w:sz w:val="24"/>
                <w:szCs w:val="24"/>
              </w:rPr>
              <w:instrText xml:space="preserve"> = 2 \* GB3 \* MERGEFORMAT </w:instrText>
            </w:r>
            <w:r>
              <w:rPr>
                <w:rFonts w:ascii="仿宋" w:eastAsia="仿宋" w:hAnsi="仿宋" w:cs="仿宋"/>
                <w:sz w:val="24"/>
                <w:szCs w:val="24"/>
              </w:rPr>
              <w:fldChar w:fldCharType="separate"/>
            </w:r>
            <w:r>
              <w:rPr>
                <w:rFonts w:ascii="仿宋" w:eastAsia="仿宋" w:hAnsi="仿宋" w:cs="仿宋" w:hint="eastAsia"/>
                <w:sz w:val="24"/>
                <w:szCs w:val="24"/>
              </w:rPr>
              <w:t>②</w:t>
            </w:r>
            <w:r>
              <w:rPr>
                <w:rFonts w:ascii="仿宋" w:eastAsia="仿宋" w:hAnsi="仿宋" w:cs="仿宋"/>
                <w:sz w:val="24"/>
                <w:szCs w:val="24"/>
              </w:rPr>
              <w:fldChar w:fldCharType="end"/>
            </w:r>
            <w:r>
              <w:rPr>
                <w:rFonts w:ascii="仿宋" w:eastAsia="仿宋" w:hAnsi="仿宋" w:cs="仿宋" w:hint="eastAsia"/>
                <w:sz w:val="24"/>
                <w:szCs w:val="24"/>
              </w:rPr>
              <w:t>科研获奖情况。</w:t>
            </w:r>
          </w:p>
        </w:tc>
        <w:tc>
          <w:tcPr>
            <w:tcW w:w="5400" w:type="dxa"/>
          </w:tcPr>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按照此类指标描述与标杆院校的差距缩小情况</w:t>
            </w:r>
          </w:p>
        </w:tc>
        <w:tc>
          <w:tcPr>
            <w:tcW w:w="1918" w:type="dxa"/>
          </w:tcPr>
          <w:p w:rsidR="009E3963" w:rsidRDefault="009E3963">
            <w:pPr>
              <w:spacing w:line="264" w:lineRule="auto"/>
              <w:rPr>
                <w:rFonts w:ascii="仿宋" w:eastAsia="仿宋" w:hAnsi="仿宋"/>
                <w:sz w:val="24"/>
                <w:szCs w:val="24"/>
              </w:rPr>
            </w:pPr>
          </w:p>
        </w:tc>
      </w:tr>
      <w:tr w:rsidR="009E3963" w:rsidRPr="00422516" w:rsidTr="003F15A7">
        <w:trPr>
          <w:trHeight w:val="901"/>
        </w:trPr>
        <w:tc>
          <w:tcPr>
            <w:tcW w:w="1158" w:type="dxa"/>
            <w:vMerge/>
            <w:vAlign w:val="center"/>
          </w:tcPr>
          <w:p w:rsidR="009E3963" w:rsidRPr="00422516" w:rsidRDefault="009E3963" w:rsidP="00422516">
            <w:pPr>
              <w:spacing w:afterLines="20"/>
              <w:jc w:val="center"/>
              <w:rPr>
                <w:rFonts w:ascii="宋体" w:cs="宋体"/>
                <w:b/>
                <w:bCs/>
              </w:rPr>
            </w:pPr>
          </w:p>
        </w:tc>
        <w:tc>
          <w:tcPr>
            <w:tcW w:w="1290" w:type="dxa"/>
            <w:vAlign w:val="center"/>
          </w:tcPr>
          <w:p w:rsidR="009E3963" w:rsidRDefault="009E3963">
            <w:pPr>
              <w:spacing w:line="264" w:lineRule="auto"/>
              <w:rPr>
                <w:rFonts w:ascii="仿宋" w:eastAsia="仿宋" w:hAnsi="仿宋"/>
                <w:sz w:val="24"/>
                <w:szCs w:val="24"/>
              </w:rPr>
            </w:pPr>
            <w:r>
              <w:rPr>
                <w:rFonts w:ascii="仿宋" w:eastAsia="仿宋" w:hAnsi="仿宋" w:cs="仿宋"/>
                <w:sz w:val="24"/>
                <w:szCs w:val="24"/>
              </w:rPr>
              <w:t>E3.</w:t>
            </w:r>
            <w:r>
              <w:rPr>
                <w:rFonts w:ascii="仿宋" w:eastAsia="仿宋" w:hAnsi="仿宋" w:cs="仿宋" w:hint="eastAsia"/>
                <w:sz w:val="24"/>
                <w:szCs w:val="24"/>
              </w:rPr>
              <w:t>人才培养</w:t>
            </w:r>
          </w:p>
          <w:p w:rsidR="009E3963" w:rsidRDefault="009E3963">
            <w:pPr>
              <w:spacing w:line="264" w:lineRule="auto"/>
              <w:rPr>
                <w:rFonts w:ascii="仿宋" w:eastAsia="仿宋" w:hAnsi="仿宋"/>
                <w:sz w:val="24"/>
                <w:szCs w:val="24"/>
              </w:rPr>
            </w:pPr>
          </w:p>
        </w:tc>
        <w:tc>
          <w:tcPr>
            <w:tcW w:w="4320" w:type="dxa"/>
          </w:tcPr>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学位论文质量、学生国际交流情况、授予硕士学位数、教学成果奖、教材质量等。</w:t>
            </w:r>
          </w:p>
        </w:tc>
        <w:tc>
          <w:tcPr>
            <w:tcW w:w="5400" w:type="dxa"/>
          </w:tcPr>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按照此类指标描述与标杆院校的差距缩小情况</w:t>
            </w:r>
          </w:p>
        </w:tc>
        <w:tc>
          <w:tcPr>
            <w:tcW w:w="1918" w:type="dxa"/>
          </w:tcPr>
          <w:p w:rsidR="009E3963" w:rsidRDefault="009E3963">
            <w:pPr>
              <w:spacing w:line="264" w:lineRule="auto"/>
              <w:rPr>
                <w:rFonts w:ascii="仿宋" w:eastAsia="仿宋" w:hAnsi="仿宋"/>
                <w:sz w:val="24"/>
                <w:szCs w:val="24"/>
              </w:rPr>
            </w:pPr>
          </w:p>
        </w:tc>
      </w:tr>
      <w:tr w:rsidR="009E3963" w:rsidRPr="00422516" w:rsidTr="003F15A7">
        <w:trPr>
          <w:trHeight w:val="1228"/>
        </w:trPr>
        <w:tc>
          <w:tcPr>
            <w:tcW w:w="1158" w:type="dxa"/>
            <w:vMerge/>
            <w:vAlign w:val="center"/>
          </w:tcPr>
          <w:p w:rsidR="009E3963" w:rsidRPr="00422516" w:rsidRDefault="009E3963" w:rsidP="00422516">
            <w:pPr>
              <w:spacing w:afterLines="20"/>
              <w:jc w:val="center"/>
              <w:rPr>
                <w:rFonts w:ascii="宋体" w:cs="宋体"/>
                <w:b/>
                <w:bCs/>
              </w:rPr>
            </w:pPr>
          </w:p>
        </w:tc>
        <w:tc>
          <w:tcPr>
            <w:tcW w:w="1290" w:type="dxa"/>
            <w:vAlign w:val="center"/>
          </w:tcPr>
          <w:p w:rsidR="009E3963" w:rsidRDefault="009E3963">
            <w:pPr>
              <w:spacing w:line="264" w:lineRule="auto"/>
              <w:rPr>
                <w:rFonts w:ascii="仿宋" w:eastAsia="仿宋" w:hAnsi="仿宋"/>
                <w:sz w:val="24"/>
                <w:szCs w:val="24"/>
              </w:rPr>
            </w:pPr>
            <w:r>
              <w:rPr>
                <w:rFonts w:ascii="仿宋" w:eastAsia="仿宋" w:hAnsi="仿宋" w:cs="仿宋"/>
                <w:sz w:val="24"/>
                <w:szCs w:val="24"/>
              </w:rPr>
              <w:t>E4.</w:t>
            </w:r>
            <w:r>
              <w:rPr>
                <w:rFonts w:ascii="仿宋" w:eastAsia="仿宋" w:hAnsi="仿宋" w:cs="仿宋" w:hint="eastAsia"/>
                <w:sz w:val="24"/>
                <w:szCs w:val="24"/>
              </w:rPr>
              <w:t>对接社会发展重大需求</w:t>
            </w:r>
          </w:p>
        </w:tc>
        <w:tc>
          <w:tcPr>
            <w:tcW w:w="4320" w:type="dxa"/>
          </w:tcPr>
          <w:p w:rsidR="009E3963" w:rsidRDefault="009E3963">
            <w:pPr>
              <w:spacing w:line="264" w:lineRule="auto"/>
              <w:rPr>
                <w:rFonts w:ascii="仿宋" w:eastAsia="仿宋" w:hAnsi="仿宋"/>
                <w:sz w:val="24"/>
                <w:szCs w:val="24"/>
              </w:rPr>
            </w:pPr>
            <w:r>
              <w:rPr>
                <w:rFonts w:ascii="仿宋" w:eastAsia="仿宋" w:hAnsi="仿宋" w:cs="仿宋"/>
                <w:sz w:val="24"/>
                <w:szCs w:val="24"/>
              </w:rPr>
              <w:fldChar w:fldCharType="begin"/>
            </w:r>
            <w:r>
              <w:rPr>
                <w:rFonts w:ascii="仿宋" w:eastAsia="仿宋" w:hAnsi="仿宋" w:cs="仿宋"/>
                <w:sz w:val="24"/>
                <w:szCs w:val="24"/>
              </w:rPr>
              <w:instrText xml:space="preserve"> = 1 \* GB3 \* MERGEFORMAT </w:instrText>
            </w:r>
            <w:r>
              <w:rPr>
                <w:rFonts w:ascii="仿宋" w:eastAsia="仿宋" w:hAnsi="仿宋" w:cs="仿宋"/>
                <w:sz w:val="24"/>
                <w:szCs w:val="24"/>
              </w:rPr>
              <w:fldChar w:fldCharType="separate"/>
            </w:r>
            <w:r>
              <w:rPr>
                <w:rFonts w:ascii="仿宋" w:eastAsia="仿宋" w:hAnsi="仿宋" w:cs="仿宋" w:hint="eastAsia"/>
                <w:sz w:val="24"/>
                <w:szCs w:val="24"/>
              </w:rPr>
              <w:t>①</w:t>
            </w:r>
            <w:r>
              <w:rPr>
                <w:rFonts w:ascii="仿宋" w:eastAsia="仿宋" w:hAnsi="仿宋" w:cs="仿宋"/>
                <w:sz w:val="24"/>
                <w:szCs w:val="24"/>
              </w:rPr>
              <w:fldChar w:fldCharType="end"/>
            </w:r>
            <w:r>
              <w:rPr>
                <w:rFonts w:ascii="仿宋" w:eastAsia="仿宋" w:hAnsi="仿宋" w:cs="仿宋" w:hint="eastAsia"/>
                <w:sz w:val="24"/>
                <w:szCs w:val="24"/>
              </w:rPr>
              <w:t>协同创新；</w:t>
            </w:r>
          </w:p>
          <w:p w:rsidR="009E3963" w:rsidRDefault="009E3963">
            <w:pPr>
              <w:spacing w:line="264" w:lineRule="auto"/>
              <w:rPr>
                <w:rFonts w:ascii="仿宋" w:eastAsia="仿宋" w:hAnsi="仿宋"/>
                <w:sz w:val="24"/>
                <w:szCs w:val="24"/>
              </w:rPr>
            </w:pPr>
            <w:r>
              <w:rPr>
                <w:rFonts w:ascii="仿宋" w:eastAsia="仿宋" w:hAnsi="仿宋" w:cs="仿宋"/>
                <w:sz w:val="24"/>
                <w:szCs w:val="24"/>
              </w:rPr>
              <w:fldChar w:fldCharType="begin"/>
            </w:r>
            <w:r>
              <w:rPr>
                <w:rFonts w:ascii="仿宋" w:eastAsia="仿宋" w:hAnsi="仿宋" w:cs="仿宋"/>
                <w:sz w:val="24"/>
                <w:szCs w:val="24"/>
              </w:rPr>
              <w:instrText xml:space="preserve"> = 2 \* GB3 \* MERGEFORMAT </w:instrText>
            </w:r>
            <w:r>
              <w:rPr>
                <w:rFonts w:ascii="仿宋" w:eastAsia="仿宋" w:hAnsi="仿宋" w:cs="仿宋"/>
                <w:sz w:val="24"/>
                <w:szCs w:val="24"/>
              </w:rPr>
              <w:fldChar w:fldCharType="separate"/>
            </w:r>
            <w:r>
              <w:rPr>
                <w:rFonts w:ascii="仿宋" w:eastAsia="仿宋" w:hAnsi="仿宋" w:cs="仿宋" w:hint="eastAsia"/>
                <w:sz w:val="24"/>
                <w:szCs w:val="24"/>
              </w:rPr>
              <w:t>②</w:t>
            </w:r>
            <w:r>
              <w:rPr>
                <w:rFonts w:ascii="仿宋" w:eastAsia="仿宋" w:hAnsi="仿宋" w:cs="仿宋"/>
                <w:sz w:val="24"/>
                <w:szCs w:val="24"/>
              </w:rPr>
              <w:fldChar w:fldCharType="end"/>
            </w:r>
            <w:r>
              <w:rPr>
                <w:rFonts w:ascii="仿宋" w:eastAsia="仿宋" w:hAnsi="仿宋" w:cs="仿宋" w:hint="eastAsia"/>
                <w:sz w:val="24"/>
                <w:szCs w:val="24"/>
              </w:rPr>
              <w:t>研究成果对国家和地方的支撑度和引领力；</w:t>
            </w:r>
          </w:p>
          <w:p w:rsidR="009E3963" w:rsidRDefault="009E3963">
            <w:pPr>
              <w:spacing w:line="264" w:lineRule="auto"/>
              <w:rPr>
                <w:rFonts w:ascii="仿宋" w:eastAsia="仿宋" w:hAnsi="仿宋"/>
                <w:sz w:val="24"/>
                <w:szCs w:val="24"/>
              </w:rPr>
            </w:pPr>
            <w:r>
              <w:rPr>
                <w:rFonts w:ascii="仿宋" w:eastAsia="仿宋" w:hAnsi="仿宋" w:cs="仿宋"/>
                <w:sz w:val="24"/>
                <w:szCs w:val="24"/>
              </w:rPr>
              <w:fldChar w:fldCharType="begin"/>
            </w:r>
            <w:r>
              <w:rPr>
                <w:rFonts w:ascii="仿宋" w:eastAsia="仿宋" w:hAnsi="仿宋" w:cs="仿宋"/>
                <w:sz w:val="24"/>
                <w:szCs w:val="24"/>
              </w:rPr>
              <w:instrText xml:space="preserve"> = 3 \* GB3 \* MERGEFORMAT </w:instrText>
            </w:r>
            <w:r>
              <w:rPr>
                <w:rFonts w:ascii="仿宋" w:eastAsia="仿宋" w:hAnsi="仿宋" w:cs="仿宋"/>
                <w:sz w:val="24"/>
                <w:szCs w:val="24"/>
              </w:rPr>
              <w:fldChar w:fldCharType="separate"/>
            </w:r>
            <w:r>
              <w:rPr>
                <w:rFonts w:ascii="仿宋" w:eastAsia="仿宋" w:hAnsi="仿宋" w:cs="仿宋" w:hint="eastAsia"/>
                <w:sz w:val="24"/>
                <w:szCs w:val="24"/>
              </w:rPr>
              <w:t>③</w:t>
            </w:r>
            <w:r>
              <w:rPr>
                <w:rFonts w:ascii="仿宋" w:eastAsia="仿宋" w:hAnsi="仿宋" w:cs="仿宋"/>
                <w:sz w:val="24"/>
                <w:szCs w:val="24"/>
              </w:rPr>
              <w:fldChar w:fldCharType="end"/>
            </w:r>
            <w:r>
              <w:rPr>
                <w:rFonts w:ascii="仿宋" w:eastAsia="仿宋" w:hAnsi="仿宋" w:cs="仿宋" w:hint="eastAsia"/>
                <w:sz w:val="24"/>
                <w:szCs w:val="24"/>
              </w:rPr>
              <w:t>人才培养对区域发展的贡献力。</w:t>
            </w:r>
          </w:p>
        </w:tc>
        <w:tc>
          <w:tcPr>
            <w:tcW w:w="5400" w:type="dxa"/>
          </w:tcPr>
          <w:p w:rsidR="009E3963" w:rsidRDefault="009E3963">
            <w:pPr>
              <w:spacing w:line="264" w:lineRule="auto"/>
              <w:rPr>
                <w:rFonts w:ascii="仿宋" w:eastAsia="仿宋" w:hAnsi="仿宋"/>
                <w:sz w:val="24"/>
                <w:szCs w:val="24"/>
              </w:rPr>
            </w:pPr>
            <w:r>
              <w:rPr>
                <w:rFonts w:ascii="仿宋" w:eastAsia="仿宋" w:hAnsi="仿宋" w:cs="仿宋" w:hint="eastAsia"/>
                <w:sz w:val="24"/>
                <w:szCs w:val="24"/>
              </w:rPr>
              <w:t>按照此类指标描述与标杆院校的差距缩小情况</w:t>
            </w:r>
          </w:p>
        </w:tc>
        <w:tc>
          <w:tcPr>
            <w:tcW w:w="1918" w:type="dxa"/>
          </w:tcPr>
          <w:p w:rsidR="009E3963" w:rsidRDefault="009E3963">
            <w:pPr>
              <w:spacing w:line="264" w:lineRule="auto"/>
              <w:rPr>
                <w:rFonts w:ascii="仿宋" w:eastAsia="仿宋" w:hAnsi="仿宋"/>
                <w:sz w:val="24"/>
                <w:szCs w:val="24"/>
              </w:rPr>
            </w:pPr>
          </w:p>
        </w:tc>
      </w:tr>
    </w:tbl>
    <w:p w:rsidR="009E3963" w:rsidRDefault="009E3963">
      <w:pPr>
        <w:adjustRightInd w:val="0"/>
        <w:snapToGrid w:val="0"/>
        <w:spacing w:line="360" w:lineRule="auto"/>
        <w:rPr>
          <w:rFonts w:ascii="仿宋" w:eastAsia="仿宋" w:hAnsi="仿宋"/>
          <w:sz w:val="24"/>
          <w:szCs w:val="24"/>
        </w:rPr>
      </w:pPr>
    </w:p>
    <w:p w:rsidR="009E3963" w:rsidRDefault="009E3963">
      <w:pPr>
        <w:adjustRightInd w:val="0"/>
        <w:snapToGrid w:val="0"/>
        <w:spacing w:line="360" w:lineRule="auto"/>
        <w:rPr>
          <w:rFonts w:ascii="仿宋" w:eastAsia="仿宋" w:hAnsi="仿宋"/>
          <w:sz w:val="24"/>
          <w:szCs w:val="24"/>
        </w:rPr>
      </w:pPr>
      <w:r>
        <w:rPr>
          <w:rFonts w:ascii="仿宋" w:eastAsia="仿宋" w:hAnsi="仿宋" w:cs="仿宋" w:hint="eastAsia"/>
          <w:sz w:val="24"/>
          <w:szCs w:val="24"/>
        </w:rPr>
        <w:t>备注：</w:t>
      </w:r>
      <w:r>
        <w:rPr>
          <w:rFonts w:ascii="仿宋" w:eastAsia="仿宋" w:hAnsi="仿宋" w:cs="仿宋"/>
          <w:sz w:val="24"/>
          <w:szCs w:val="24"/>
        </w:rPr>
        <w:t>E</w:t>
      </w:r>
      <w:r>
        <w:rPr>
          <w:rFonts w:ascii="仿宋" w:eastAsia="仿宋" w:hAnsi="仿宋" w:cs="仿宋" w:hint="eastAsia"/>
          <w:sz w:val="24"/>
          <w:szCs w:val="24"/>
        </w:rPr>
        <w:t>项指标对标标杆学校，根据缩小差距的情况进行评价，共分为</w:t>
      </w:r>
      <w:r>
        <w:rPr>
          <w:rFonts w:ascii="仿宋" w:eastAsia="仿宋" w:hAnsi="仿宋" w:cs="仿宋"/>
          <w:sz w:val="24"/>
          <w:szCs w:val="24"/>
        </w:rPr>
        <w:t>4</w:t>
      </w:r>
      <w:r>
        <w:rPr>
          <w:rFonts w:ascii="仿宋" w:eastAsia="仿宋" w:hAnsi="仿宋" w:cs="仿宋" w:hint="eastAsia"/>
          <w:sz w:val="24"/>
          <w:szCs w:val="24"/>
        </w:rPr>
        <w:t>个标准，其中</w:t>
      </w:r>
      <w:r>
        <w:rPr>
          <w:rFonts w:ascii="仿宋" w:eastAsia="仿宋" w:hAnsi="仿宋" w:cs="仿宋"/>
          <w:sz w:val="24"/>
          <w:szCs w:val="24"/>
        </w:rPr>
        <w:t>A</w:t>
      </w:r>
      <w:r>
        <w:rPr>
          <w:rFonts w:ascii="仿宋" w:eastAsia="仿宋" w:hAnsi="仿宋" w:cs="仿宋" w:hint="eastAsia"/>
          <w:sz w:val="24"/>
          <w:szCs w:val="24"/>
        </w:rPr>
        <w:t>为显著进步（</w:t>
      </w:r>
      <w:r>
        <w:rPr>
          <w:rFonts w:ascii="仿宋" w:eastAsia="仿宋" w:hAnsi="仿宋" w:cs="仿宋"/>
          <w:sz w:val="24"/>
          <w:szCs w:val="24"/>
        </w:rPr>
        <w:t>90-100</w:t>
      </w:r>
      <w:r>
        <w:rPr>
          <w:rFonts w:ascii="仿宋" w:eastAsia="仿宋" w:hAnsi="仿宋" w:cs="仿宋" w:hint="eastAsia"/>
          <w:sz w:val="24"/>
          <w:szCs w:val="24"/>
        </w:rPr>
        <w:t>分），</w:t>
      </w:r>
      <w:r>
        <w:rPr>
          <w:rFonts w:ascii="仿宋" w:eastAsia="仿宋" w:hAnsi="仿宋" w:cs="仿宋"/>
          <w:sz w:val="24"/>
          <w:szCs w:val="24"/>
        </w:rPr>
        <w:t>B</w:t>
      </w:r>
      <w:r>
        <w:rPr>
          <w:rFonts w:ascii="仿宋" w:eastAsia="仿宋" w:hAnsi="仿宋" w:cs="仿宋" w:hint="eastAsia"/>
          <w:sz w:val="24"/>
          <w:szCs w:val="24"/>
        </w:rPr>
        <w:t>为有进步（</w:t>
      </w:r>
      <w:r>
        <w:rPr>
          <w:rFonts w:ascii="仿宋" w:eastAsia="仿宋" w:hAnsi="仿宋" w:cs="仿宋"/>
          <w:sz w:val="24"/>
          <w:szCs w:val="24"/>
        </w:rPr>
        <w:t>75-89</w:t>
      </w:r>
      <w:r>
        <w:rPr>
          <w:rFonts w:ascii="仿宋" w:eastAsia="仿宋" w:hAnsi="仿宋" w:cs="仿宋" w:hint="eastAsia"/>
          <w:sz w:val="24"/>
          <w:szCs w:val="24"/>
        </w:rPr>
        <w:t>分），</w:t>
      </w:r>
      <w:r>
        <w:rPr>
          <w:rFonts w:ascii="仿宋" w:eastAsia="仿宋" w:hAnsi="仿宋" w:cs="仿宋"/>
          <w:sz w:val="24"/>
          <w:szCs w:val="24"/>
        </w:rPr>
        <w:t>C</w:t>
      </w:r>
      <w:r>
        <w:rPr>
          <w:rFonts w:ascii="仿宋" w:eastAsia="仿宋" w:hAnsi="仿宋" w:cs="仿宋" w:hint="eastAsia"/>
          <w:sz w:val="24"/>
          <w:szCs w:val="24"/>
        </w:rPr>
        <w:t>为没显著变化（</w:t>
      </w:r>
      <w:r>
        <w:rPr>
          <w:rFonts w:ascii="仿宋" w:eastAsia="仿宋" w:hAnsi="仿宋" w:cs="仿宋"/>
          <w:sz w:val="24"/>
          <w:szCs w:val="24"/>
        </w:rPr>
        <w:t>60-74</w:t>
      </w:r>
      <w:r>
        <w:rPr>
          <w:rFonts w:ascii="仿宋" w:eastAsia="仿宋" w:hAnsi="仿宋" w:cs="仿宋" w:hint="eastAsia"/>
          <w:sz w:val="24"/>
          <w:szCs w:val="24"/>
        </w:rPr>
        <w:t>分），</w:t>
      </w:r>
      <w:r>
        <w:rPr>
          <w:rFonts w:ascii="仿宋" w:eastAsia="仿宋" w:hAnsi="仿宋" w:cs="仿宋"/>
          <w:sz w:val="24"/>
          <w:szCs w:val="24"/>
        </w:rPr>
        <w:t>D</w:t>
      </w:r>
      <w:r>
        <w:rPr>
          <w:rFonts w:ascii="仿宋" w:eastAsia="仿宋" w:hAnsi="仿宋" w:cs="仿宋" w:hint="eastAsia"/>
          <w:sz w:val="24"/>
          <w:szCs w:val="24"/>
        </w:rPr>
        <w:t>为退步（</w:t>
      </w:r>
      <w:r>
        <w:rPr>
          <w:rFonts w:ascii="仿宋" w:eastAsia="仿宋" w:hAnsi="仿宋" w:cs="仿宋"/>
          <w:sz w:val="24"/>
          <w:szCs w:val="24"/>
        </w:rPr>
        <w:t>50-59</w:t>
      </w:r>
      <w:r>
        <w:rPr>
          <w:rFonts w:ascii="仿宋" w:eastAsia="仿宋" w:hAnsi="仿宋" w:cs="仿宋" w:hint="eastAsia"/>
          <w:sz w:val="24"/>
          <w:szCs w:val="24"/>
        </w:rPr>
        <w:t>分）。</w:t>
      </w:r>
    </w:p>
    <w:p w:rsidR="009E3963" w:rsidRDefault="009E3963">
      <w:pPr>
        <w:adjustRightInd w:val="0"/>
        <w:snapToGrid w:val="0"/>
        <w:spacing w:line="360" w:lineRule="auto"/>
        <w:rPr>
          <w:rFonts w:ascii="仿宋" w:eastAsia="仿宋" w:hAnsi="仿宋"/>
          <w:sz w:val="24"/>
          <w:szCs w:val="24"/>
        </w:rPr>
      </w:pPr>
    </w:p>
    <w:p w:rsidR="009E3963" w:rsidRDefault="009E3963">
      <w:pPr>
        <w:adjustRightInd w:val="0"/>
        <w:snapToGrid w:val="0"/>
        <w:spacing w:line="360" w:lineRule="auto"/>
        <w:rPr>
          <w:rFonts w:ascii="仿宋" w:eastAsia="仿宋" w:hAnsi="仿宋"/>
          <w:sz w:val="24"/>
          <w:szCs w:val="24"/>
        </w:rPr>
      </w:pPr>
    </w:p>
    <w:p w:rsidR="009E3963" w:rsidRDefault="009E3963"/>
    <w:sectPr w:rsidR="009E3963" w:rsidSect="00E4706E">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963" w:rsidRDefault="009E3963">
      <w:r>
        <w:separator/>
      </w:r>
    </w:p>
  </w:endnote>
  <w:endnote w:type="continuationSeparator" w:id="0">
    <w:p w:rsidR="009E3963" w:rsidRDefault="009E3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963" w:rsidRDefault="009E3963" w:rsidP="00B5360F">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E3963" w:rsidRDefault="009E39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963" w:rsidRDefault="009E3963">
      <w:r>
        <w:separator/>
      </w:r>
    </w:p>
  </w:footnote>
  <w:footnote w:type="continuationSeparator" w:id="0">
    <w:p w:rsidR="009E3963" w:rsidRDefault="009E39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CCA629B"/>
    <w:rsid w:val="002800E2"/>
    <w:rsid w:val="003F15A7"/>
    <w:rsid w:val="00422516"/>
    <w:rsid w:val="00861829"/>
    <w:rsid w:val="009255FE"/>
    <w:rsid w:val="009578D0"/>
    <w:rsid w:val="009E3963"/>
    <w:rsid w:val="00B5360F"/>
    <w:rsid w:val="00DF6FF7"/>
    <w:rsid w:val="00E4706E"/>
    <w:rsid w:val="00E87705"/>
    <w:rsid w:val="00F859E6"/>
    <w:rsid w:val="05AD5FF5"/>
    <w:rsid w:val="086D1801"/>
    <w:rsid w:val="0A221AAA"/>
    <w:rsid w:val="0B070C87"/>
    <w:rsid w:val="2CCA629B"/>
    <w:rsid w:val="36FD03F1"/>
    <w:rsid w:val="49E21755"/>
    <w:rsid w:val="4A4C66C1"/>
    <w:rsid w:val="59F1726C"/>
    <w:rsid w:val="62B469DE"/>
    <w:rsid w:val="6BC77081"/>
    <w:rsid w:val="762F00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06E"/>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877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5D0FC1"/>
    <w:rPr>
      <w:rFonts w:ascii="Calibri" w:hAnsi="Calibri" w:cs="Calibri"/>
      <w:sz w:val="18"/>
      <w:szCs w:val="18"/>
    </w:rPr>
  </w:style>
  <w:style w:type="character" w:styleId="PageNumber">
    <w:name w:val="page number"/>
    <w:basedOn w:val="DefaultParagraphFont"/>
    <w:uiPriority w:val="99"/>
    <w:rsid w:val="00E877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5</Pages>
  <Words>545</Words>
  <Characters>3108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石其宝</cp:lastModifiedBy>
  <cp:revision>10</cp:revision>
  <dcterms:created xsi:type="dcterms:W3CDTF">2017-06-27T02:19:00Z</dcterms:created>
  <dcterms:modified xsi:type="dcterms:W3CDTF">2017-07-12T03:00:00Z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