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015325">
        <w:rPr>
          <w:rFonts w:ascii="宋体" w:hAnsi="宋体" w:hint="eastAsia"/>
          <w:b/>
          <w:sz w:val="24"/>
          <w:szCs w:val="24"/>
        </w:rPr>
        <w:t>20170</w:t>
      </w:r>
      <w:r w:rsidR="009E4B75">
        <w:rPr>
          <w:rFonts w:ascii="宋体" w:hAnsi="宋体" w:hint="eastAsia"/>
          <w:b/>
          <w:sz w:val="24"/>
          <w:szCs w:val="24"/>
        </w:rPr>
        <w:t>91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7B78A9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9E4B75" w:rsidP="007B78A9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E4B75">
        <w:rPr>
          <w:rFonts w:ascii="黑体" w:eastAsia="黑体" w:hAnsi="黑体" w:hint="eastAsia"/>
          <w:b/>
          <w:sz w:val="36"/>
          <w:szCs w:val="36"/>
        </w:rPr>
        <w:t>国际学生教室、公寓自助咖啡机服务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5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9E4B75">
        <w:rPr>
          <w:rFonts w:ascii="宋体" w:hint="eastAsia"/>
          <w:b/>
          <w:sz w:val="32"/>
        </w:rPr>
        <w:t>六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上海政法学院资产处根据学校相关招标采购规章规定，对国际学生教室、公寓自助咖啡机服务项目进行询价，邀请合格的供应商前来参加。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1、招标编号：2017091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2、预算金额：0</w:t>
      </w: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3、工期要求：合同签订后15天内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4、项目名称：国际学生教室、公寓自助咖啡机服务项目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1、需中华人民共和国境内注册独立法人企业，具有相关经营范围。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2、具有技术的专业研发和专业维护团队，且能提供优质的技术支持和快速的服务响应、在本市有较多固定的经营场所。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3、具有良好的商业信誉，有全国及上海各大高校的投放点位。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4、产品特性：带有制冰功能，有制冰、设备开门远程监控系统、远程实时监控机器内物料情况、自动落杯、智能互动屏、多种饮品。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递交截止时间：2017年6月30日上午10时00分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响应文件应装入封袋，封面注明：项目编号、供应商名称、地址、电话和传真，封口处加盖供应商公章。同时，必须递交以CD-ROM光盘（或U盘）为载体形式的响应文件1份，并在封口处加盖供应商公章。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E4B75" w:rsidRPr="009E4B75" w:rsidRDefault="009E4B75" w:rsidP="009E4B75">
      <w:pPr>
        <w:pStyle w:val="a7"/>
        <w:adjustRightInd w:val="0"/>
        <w:snapToGrid w:val="0"/>
        <w:spacing w:line="360" w:lineRule="auto"/>
        <w:rPr>
          <w:rFonts w:hAnsi="宋体" w:cs="Arial"/>
          <w:color w:val="333333"/>
          <w:sz w:val="24"/>
          <w:szCs w:val="24"/>
          <w:shd w:val="clear" w:color="auto" w:fill="FFFFFF"/>
        </w:rPr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381841" w:rsidRDefault="009E4B75" w:rsidP="009E4B75">
      <w:pPr>
        <w:pStyle w:val="a7"/>
        <w:adjustRightInd w:val="0"/>
        <w:snapToGrid w:val="0"/>
        <w:spacing w:line="360" w:lineRule="auto"/>
      </w:pPr>
      <w:r w:rsidRPr="009E4B75">
        <w:rPr>
          <w:rFonts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</w:t>
      </w:r>
      <w:r w:rsidR="009E4B75">
        <w:rPr>
          <w:rFonts w:ascii="宋体" w:hint="eastAsia"/>
          <w:sz w:val="24"/>
        </w:rPr>
        <w:t>6</w:t>
      </w:r>
      <w:r>
        <w:rPr>
          <w:rFonts w:ascii="宋体" w:hint="eastAsia"/>
          <w:sz w:val="24"/>
        </w:rPr>
        <w:t>月</w:t>
      </w:r>
      <w:r w:rsidR="009E4B75">
        <w:rPr>
          <w:rFonts w:ascii="宋体" w:hint="eastAsia"/>
          <w:sz w:val="24"/>
        </w:rPr>
        <w:t>20</w:t>
      </w:r>
      <w:r>
        <w:rPr>
          <w:rFonts w:ascii="宋体" w:hint="eastAsia"/>
          <w:sz w:val="24"/>
        </w:rPr>
        <w:t>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9E4B75" w:rsidRPr="009E4B75">
        <w:rPr>
          <w:rFonts w:ascii="宋体" w:hint="eastAsia"/>
          <w:sz w:val="24"/>
        </w:rPr>
        <w:t>国际学生教室、公寓自助咖啡机服务</w:t>
      </w:r>
      <w:r w:rsidR="009E4B75">
        <w:rPr>
          <w:rFonts w:ascii="宋体" w:hint="eastAsia"/>
          <w:sz w:val="24"/>
        </w:rPr>
        <w:t>项目</w:t>
      </w:r>
    </w:p>
    <w:p w:rsidR="00381841" w:rsidRDefault="009E4B75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9E4B75">
        <w:rPr>
          <w:rFonts w:ascii="宋体" w:hint="eastAsia"/>
          <w:sz w:val="24"/>
        </w:rPr>
        <w:t>为营造国际化的校园文化氛围，遵从国际学生的生活习惯，现决定在国际学生公寓、教室门口进行试点，安装自助咖啡机，现需要进行自助咖啡机设备的招标工作。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9E4B75">
        <w:rPr>
          <w:rFonts w:ascii="宋体" w:hint="eastAsia"/>
          <w:sz w:val="24"/>
          <w:highlight w:val="yellow"/>
          <w:u w:val="single"/>
        </w:rPr>
        <w:t>15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9E4B75" w:rsidRPr="009E4B75" w:rsidRDefault="009E4B75" w:rsidP="009E4B75">
      <w:pPr>
        <w:pStyle w:val="11"/>
        <w:numPr>
          <w:ilvl w:val="0"/>
          <w:numId w:val="15"/>
        </w:numPr>
        <w:ind w:firstLineChars="0"/>
        <w:rPr>
          <w:rFonts w:ascii="宋体" w:hAnsi="宋体"/>
          <w:b/>
          <w:sz w:val="28"/>
          <w:szCs w:val="28"/>
        </w:rPr>
      </w:pPr>
      <w:r w:rsidRPr="009E4B75">
        <w:rPr>
          <w:rFonts w:ascii="宋体" w:hAnsi="宋体" w:hint="eastAsia"/>
          <w:b/>
          <w:sz w:val="28"/>
          <w:szCs w:val="28"/>
        </w:rPr>
        <w:t>经营模式：</w:t>
      </w:r>
    </w:p>
    <w:p w:rsidR="009E4B75" w:rsidRPr="009E4B75" w:rsidRDefault="009E4B75" w:rsidP="009E4B75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9E4B75">
        <w:rPr>
          <w:rFonts w:ascii="宋体" w:hAnsi="宋体" w:hint="eastAsia"/>
          <w:color w:val="FF0000"/>
          <w:sz w:val="28"/>
          <w:szCs w:val="28"/>
        </w:rPr>
        <w:t>甲方不支付任何设备费用，不提取任何营业性收入分成。</w:t>
      </w:r>
    </w:p>
    <w:p w:rsidR="009E4B75" w:rsidRPr="009E4B75" w:rsidRDefault="009E4B75" w:rsidP="009E4B75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9E4B75">
        <w:rPr>
          <w:rFonts w:ascii="宋体" w:hAnsi="宋体" w:hint="eastAsia"/>
          <w:color w:val="FF0000"/>
          <w:sz w:val="28"/>
          <w:szCs w:val="28"/>
        </w:rPr>
        <w:t>甲方提供安装场地。水费、电费由中标方自行承担。</w:t>
      </w:r>
    </w:p>
    <w:p w:rsidR="009E4B75" w:rsidRPr="009E4B75" w:rsidRDefault="009E4B75" w:rsidP="009E4B75">
      <w:pPr>
        <w:pStyle w:val="11"/>
        <w:numPr>
          <w:ilvl w:val="0"/>
          <w:numId w:val="15"/>
        </w:numPr>
        <w:ind w:firstLineChars="0"/>
        <w:rPr>
          <w:rFonts w:ascii="宋体" w:hAnsi="宋体"/>
          <w:b/>
          <w:sz w:val="28"/>
          <w:szCs w:val="28"/>
        </w:rPr>
      </w:pPr>
      <w:r w:rsidRPr="009E4B75">
        <w:rPr>
          <w:rFonts w:ascii="宋体" w:hAnsi="宋体" w:hint="eastAsia"/>
          <w:b/>
          <w:sz w:val="28"/>
          <w:szCs w:val="28"/>
        </w:rPr>
        <w:t>项目要求：</w:t>
      </w:r>
    </w:p>
    <w:p w:rsidR="009E4B75" w:rsidRPr="009E4B75" w:rsidRDefault="009E4B75" w:rsidP="009E4B75">
      <w:pPr>
        <w:ind w:firstLineChars="20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国际学生公寓、教室公共自助咖啡机投入要求如下：</w:t>
      </w:r>
    </w:p>
    <w:p w:rsidR="009E4B75" w:rsidRPr="009E4B75" w:rsidRDefault="009E4B75" w:rsidP="009E4B75">
      <w:pPr>
        <w:pStyle w:val="11"/>
        <w:numPr>
          <w:ilvl w:val="0"/>
          <w:numId w:val="16"/>
        </w:numPr>
        <w:ind w:firstLineChars="0"/>
        <w:rPr>
          <w:rFonts w:ascii="宋体" w:hAnsi="宋体"/>
          <w:sz w:val="28"/>
          <w:szCs w:val="28"/>
        </w:rPr>
      </w:pPr>
      <w:r w:rsidRPr="009E4B75">
        <w:rPr>
          <w:rFonts w:ascii="宋体" w:hAnsi="宋体"/>
          <w:sz w:val="28"/>
          <w:szCs w:val="28"/>
        </w:rPr>
        <w:t>厂家安装自助</w:t>
      </w:r>
      <w:r w:rsidRPr="009E4B75">
        <w:rPr>
          <w:rFonts w:ascii="宋体" w:hAnsi="宋体" w:hint="eastAsia"/>
          <w:sz w:val="28"/>
          <w:szCs w:val="28"/>
        </w:rPr>
        <w:t>咖啡机，咖啡</w:t>
      </w:r>
      <w:r w:rsidRPr="009E4B75">
        <w:rPr>
          <w:rFonts w:ascii="宋体" w:hAnsi="宋体"/>
          <w:sz w:val="28"/>
          <w:szCs w:val="28"/>
        </w:rPr>
        <w:t>机自</w:t>
      </w:r>
      <w:proofErr w:type="gramStart"/>
      <w:r w:rsidRPr="009E4B75">
        <w:rPr>
          <w:rFonts w:ascii="宋体" w:hAnsi="宋体"/>
          <w:sz w:val="28"/>
          <w:szCs w:val="28"/>
        </w:rPr>
        <w:t>带收费</w:t>
      </w:r>
      <w:proofErr w:type="gramEnd"/>
      <w:r w:rsidRPr="009E4B75">
        <w:rPr>
          <w:rFonts w:ascii="宋体" w:hAnsi="宋体"/>
          <w:sz w:val="28"/>
          <w:szCs w:val="28"/>
        </w:rPr>
        <w:t>系统</w:t>
      </w:r>
      <w:r w:rsidRPr="009E4B75">
        <w:rPr>
          <w:rFonts w:ascii="宋体" w:hAnsi="宋体" w:hint="eastAsia"/>
          <w:sz w:val="28"/>
          <w:szCs w:val="28"/>
        </w:rPr>
        <w:t>，</w:t>
      </w:r>
      <w:r w:rsidRPr="009E4B75">
        <w:rPr>
          <w:rFonts w:ascii="宋体" w:hAnsi="宋体"/>
          <w:sz w:val="28"/>
          <w:szCs w:val="28"/>
        </w:rPr>
        <w:t>供学生自助</w:t>
      </w:r>
      <w:r w:rsidRPr="009E4B75">
        <w:rPr>
          <w:rFonts w:ascii="宋体" w:hAnsi="宋体" w:hint="eastAsia"/>
          <w:sz w:val="28"/>
          <w:szCs w:val="28"/>
        </w:rPr>
        <w:t>使用。</w:t>
      </w:r>
    </w:p>
    <w:p w:rsidR="009E4B75" w:rsidRPr="009E4B75" w:rsidRDefault="009E4B75" w:rsidP="009E4B75">
      <w:pPr>
        <w:pStyle w:val="11"/>
        <w:numPr>
          <w:ilvl w:val="0"/>
          <w:numId w:val="16"/>
        </w:numPr>
        <w:ind w:firstLineChars="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咖啡</w:t>
      </w:r>
      <w:r w:rsidRPr="009E4B75">
        <w:rPr>
          <w:rFonts w:ascii="宋体" w:hAnsi="宋体"/>
          <w:sz w:val="28"/>
          <w:szCs w:val="28"/>
        </w:rPr>
        <w:t>机设备分布</w:t>
      </w:r>
      <w:r w:rsidRPr="009E4B75">
        <w:rPr>
          <w:rFonts w:ascii="宋体" w:hAnsi="宋体" w:hint="eastAsia"/>
          <w:sz w:val="28"/>
          <w:szCs w:val="28"/>
        </w:rPr>
        <w:t>：国际学生公寓咖啡机2台；国际学生专用教室门口咖啡机2台。</w:t>
      </w:r>
    </w:p>
    <w:p w:rsidR="009E4B75" w:rsidRDefault="009E4B75" w:rsidP="009E4B75">
      <w:pPr>
        <w:pStyle w:val="afc"/>
        <w:tabs>
          <w:tab w:val="left" w:pos="709"/>
        </w:tabs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4021CA" w:rsidRPr="004021CA">
        <w:rPr>
          <w:rFonts w:ascii="宋体" w:hAnsi="宋体"/>
          <w:b/>
          <w:sz w:val="28"/>
          <w:szCs w:val="28"/>
        </w:rPr>
        <w:t>服务要求</w:t>
      </w:r>
      <w:r w:rsidR="004021CA" w:rsidRPr="004021CA">
        <w:rPr>
          <w:rFonts w:ascii="宋体" w:hAnsi="宋体" w:hint="eastAsia"/>
          <w:b/>
          <w:sz w:val="28"/>
          <w:szCs w:val="28"/>
        </w:rPr>
        <w:t>：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国际学生公寓、教室公共自助咖啡机服务的相关要求如下：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1.</w:t>
      </w:r>
      <w:r w:rsidRPr="009E4B75">
        <w:rPr>
          <w:rFonts w:ascii="宋体" w:hAnsi="宋体" w:hint="eastAsia"/>
          <w:sz w:val="28"/>
          <w:szCs w:val="28"/>
        </w:rPr>
        <w:tab/>
        <w:t>自助咖啡机采用微信、APP、无刷卡，无投币的安全智能支付平台系统有效的方便学生的使用。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2.</w:t>
      </w:r>
      <w:r w:rsidRPr="009E4B75">
        <w:rPr>
          <w:rFonts w:ascii="宋体" w:hAnsi="宋体" w:hint="eastAsia"/>
          <w:sz w:val="28"/>
          <w:szCs w:val="28"/>
        </w:rPr>
        <w:tab/>
        <w:t>自助咖啡机的使用必须安全、方便、卫生，投资方应定期公布卫生检疫部门的检验报告。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3.</w:t>
      </w:r>
      <w:r w:rsidRPr="009E4B75">
        <w:rPr>
          <w:rFonts w:ascii="宋体" w:hAnsi="宋体" w:hint="eastAsia"/>
          <w:sz w:val="28"/>
          <w:szCs w:val="28"/>
        </w:rPr>
        <w:tab/>
        <w:t>所安装的全部设备、材料均需符合国家相关标准，并向学校管</w:t>
      </w:r>
      <w:r w:rsidRPr="009E4B75">
        <w:rPr>
          <w:rFonts w:ascii="宋体" w:hAnsi="宋体" w:hint="eastAsia"/>
          <w:sz w:val="28"/>
          <w:szCs w:val="28"/>
        </w:rPr>
        <w:lastRenderedPageBreak/>
        <w:t>理部门提供标准文书和设备安装的有关详细资料。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4.</w:t>
      </w:r>
      <w:r w:rsidRPr="009E4B75">
        <w:rPr>
          <w:rFonts w:ascii="宋体" w:hAnsi="宋体" w:hint="eastAsia"/>
          <w:sz w:val="28"/>
          <w:szCs w:val="28"/>
        </w:rPr>
        <w:tab/>
        <w:t>自助咖啡机运行时的噪声、震动不能对周边居住的同学生活造成影响。</w:t>
      </w:r>
    </w:p>
    <w:p w:rsidR="009E4B75" w:rsidRPr="009E4B75" w:rsidRDefault="009E4B75" w:rsidP="009E4B75">
      <w:pPr>
        <w:pStyle w:val="afc"/>
        <w:tabs>
          <w:tab w:val="left" w:pos="709"/>
        </w:tabs>
        <w:ind w:left="420" w:firstLine="56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5.</w:t>
      </w:r>
      <w:r w:rsidRPr="009E4B75">
        <w:rPr>
          <w:rFonts w:ascii="宋体" w:hAnsi="宋体" w:hint="eastAsia"/>
          <w:sz w:val="28"/>
          <w:szCs w:val="28"/>
        </w:rPr>
        <w:tab/>
        <w:t>咖啡定价，经对各高校进行调研，并结合本校实际情况，由相关部门批准确定。</w:t>
      </w:r>
    </w:p>
    <w:p w:rsidR="004021CA" w:rsidRPr="004021CA" w:rsidRDefault="009E4B75" w:rsidP="009E4B75">
      <w:pPr>
        <w:pStyle w:val="afc"/>
        <w:tabs>
          <w:tab w:val="left" w:pos="709"/>
        </w:tabs>
        <w:ind w:left="420" w:firstLineChars="0" w:firstLine="0"/>
        <w:rPr>
          <w:rFonts w:ascii="宋体" w:hAnsi="宋体"/>
          <w:sz w:val="28"/>
          <w:szCs w:val="28"/>
        </w:rPr>
      </w:pPr>
      <w:r w:rsidRPr="009E4B75">
        <w:rPr>
          <w:rFonts w:ascii="宋体" w:hAnsi="宋体" w:hint="eastAsia"/>
          <w:sz w:val="28"/>
          <w:szCs w:val="28"/>
        </w:rPr>
        <w:t>6.</w:t>
      </w:r>
      <w:r w:rsidRPr="009E4B75">
        <w:rPr>
          <w:rFonts w:ascii="宋体" w:hAnsi="宋体" w:hint="eastAsia"/>
          <w:sz w:val="28"/>
          <w:szCs w:val="28"/>
        </w:rPr>
        <w:tab/>
        <w:t>咖啡机的管线铺设应符合学校相关规定。</w:t>
      </w: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9E4B75" w:rsidRDefault="009E4B75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情况汇总表；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C86D2D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报价说明（</w:t>
      </w:r>
      <w:r w:rsidR="009E4B75">
        <w:rPr>
          <w:rFonts w:ascii="宋体" w:hint="eastAsia"/>
          <w:sz w:val="24"/>
        </w:rPr>
        <w:t>若有</w:t>
      </w:r>
      <w:r>
        <w:rPr>
          <w:rFonts w:ascii="宋体" w:hint="eastAsia"/>
          <w:sz w:val="24"/>
        </w:rPr>
        <w:t>）</w:t>
      </w:r>
      <w:r w:rsidR="00DA1624" w:rsidRPr="00DA1624">
        <w:rPr>
          <w:rFonts w:ascii="宋体" w:hint="eastAsia"/>
          <w:sz w:val="24"/>
        </w:rPr>
        <w:t>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bookmarkStart w:id="0" w:name="_GoBack"/>
      <w:bookmarkEnd w:id="0"/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Default="00381841" w:rsidP="006F19EC">
      <w:pPr>
        <w:spacing w:line="360" w:lineRule="auto"/>
        <w:ind w:firstLine="480"/>
        <w:rPr>
          <w:rFonts w:ascii="宋体"/>
          <w:sz w:val="24"/>
        </w:rPr>
      </w:pPr>
    </w:p>
    <w:p w:rsidR="00B7264B" w:rsidRPr="00FA097C" w:rsidRDefault="00B7264B" w:rsidP="006F19EC">
      <w:pPr>
        <w:spacing w:line="360" w:lineRule="auto"/>
        <w:ind w:firstLineChars="200" w:firstLine="562"/>
        <w:rPr>
          <w:rFonts w:ascii="宋体"/>
          <w:b/>
          <w:sz w:val="28"/>
        </w:rPr>
      </w:pPr>
    </w:p>
    <w:p w:rsidR="000256F1" w:rsidRDefault="000256F1" w:rsidP="00D82714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36"/>
          <w:szCs w:val="36"/>
        </w:rPr>
      </w:pPr>
    </w:p>
    <w:p w:rsidR="00381841" w:rsidRDefault="00381841">
      <w:pPr>
        <w:widowControl/>
        <w:autoSpaceDE w:val="0"/>
        <w:autoSpaceDN w:val="0"/>
        <w:spacing w:line="500" w:lineRule="atLeast"/>
        <w:textAlignment w:val="bottom"/>
        <w:rPr>
          <w:rFonts w:ascii="宋体"/>
          <w:spacing w:val="20"/>
          <w:sz w:val="72"/>
        </w:rPr>
      </w:pPr>
    </w:p>
    <w:p w:rsidR="00381841" w:rsidRDefault="00381841" w:rsidP="004021CA">
      <w:pPr>
        <w:widowControl/>
        <w:autoSpaceDE w:val="0"/>
        <w:autoSpaceDN w:val="0"/>
        <w:spacing w:line="360" w:lineRule="auto"/>
        <w:ind w:firstLineChars="382" w:firstLine="4737"/>
        <w:textAlignment w:val="bottom"/>
        <w:rPr>
          <w:rFonts w:ascii="宋体"/>
          <w:spacing w:val="20"/>
          <w:sz w:val="32"/>
          <w:szCs w:val="32"/>
        </w:rPr>
      </w:pPr>
      <w:r>
        <w:rPr>
          <w:rFonts w:ascii="宋体"/>
          <w:spacing w:val="20"/>
          <w:sz w:val="120"/>
        </w:rPr>
        <w:br w:type="page"/>
      </w:r>
      <w:r w:rsidRPr="00960781">
        <w:rPr>
          <w:rFonts w:ascii="宋体" w:hint="eastAsia"/>
          <w:spacing w:val="20"/>
          <w:sz w:val="24"/>
          <w:szCs w:val="24"/>
        </w:rPr>
        <w:lastRenderedPageBreak/>
        <w:t xml:space="preserve">附件 </w:t>
      </w:r>
      <w:r w:rsidRPr="00960781">
        <w:rPr>
          <w:rFonts w:ascii="宋体"/>
          <w:spacing w:val="20"/>
          <w:sz w:val="24"/>
          <w:szCs w:val="24"/>
        </w:rPr>
        <w:t>1</w:t>
      </w:r>
    </w:p>
    <w:p w:rsidR="00381841" w:rsidRDefault="00E16B4F" w:rsidP="00786B43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pacing w:val="60"/>
          <w:sz w:val="36"/>
        </w:rPr>
      </w:pPr>
      <w:r>
        <w:rPr>
          <w:rFonts w:ascii="宋体" w:hint="eastAsia"/>
          <w:b/>
          <w:spacing w:val="60"/>
          <w:sz w:val="36"/>
        </w:rPr>
        <w:t>报 价</w:t>
      </w:r>
      <w:r w:rsidR="00381841">
        <w:rPr>
          <w:rFonts w:ascii="宋体" w:hint="eastAsia"/>
          <w:b/>
          <w:spacing w:val="60"/>
          <w:sz w:val="36"/>
        </w:rPr>
        <w:t>函</w:t>
      </w:r>
    </w:p>
    <w:p w:rsidR="00381841" w:rsidRPr="00C44509" w:rsidRDefault="00381841" w:rsidP="00786B43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致：</w:t>
      </w:r>
    </w:p>
    <w:p w:rsidR="00381841" w:rsidRDefault="00381841" w:rsidP="00786B43">
      <w:pPr>
        <w:suppressAutoHyphens/>
        <w:kinsoku w:val="0"/>
        <w:overflowPunct w:val="0"/>
        <w:autoSpaceDE w:val="0"/>
        <w:autoSpaceDN w:val="0"/>
        <w:snapToGrid w:val="0"/>
        <w:spacing w:line="360" w:lineRule="auto"/>
        <w:textAlignment w:val="bottom"/>
        <w:outlineLvl w:val="0"/>
        <w:rPr>
          <w:rFonts w:ascii="宋体"/>
          <w:sz w:val="24"/>
        </w:rPr>
      </w:pPr>
      <w:r w:rsidRPr="00C44509">
        <w:rPr>
          <w:rFonts w:ascii="宋体" w:hint="eastAsia"/>
          <w:sz w:val="24"/>
        </w:rPr>
        <w:t>1．在考察了工程</w:t>
      </w:r>
      <w:r>
        <w:rPr>
          <w:rFonts w:ascii="宋体" w:hint="eastAsia"/>
          <w:sz w:val="24"/>
        </w:rPr>
        <w:t>现场和研究了 工程的</w:t>
      </w:r>
      <w:r w:rsidR="00797CF0">
        <w:rPr>
          <w:rFonts w:ascii="宋体" w:hint="eastAsia"/>
          <w:sz w:val="24"/>
        </w:rPr>
        <w:t>询价</w:t>
      </w:r>
      <w:r w:rsidR="00D51FAB">
        <w:rPr>
          <w:rFonts w:ascii="宋体" w:hint="eastAsia"/>
          <w:sz w:val="24"/>
        </w:rPr>
        <w:t>公告</w:t>
      </w:r>
      <w:r>
        <w:rPr>
          <w:rFonts w:ascii="宋体" w:hint="eastAsia"/>
          <w:sz w:val="24"/>
        </w:rPr>
        <w:t>、</w:t>
      </w:r>
      <w:r w:rsidR="003B401B">
        <w:rPr>
          <w:rFonts w:ascii="宋体" w:hint="eastAsia"/>
          <w:sz w:val="24"/>
        </w:rPr>
        <w:t>供应商</w:t>
      </w:r>
      <w:r>
        <w:rPr>
          <w:rFonts w:ascii="宋体" w:hint="eastAsia"/>
          <w:sz w:val="24"/>
        </w:rPr>
        <w:t>须知、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内容、合同</w:t>
      </w:r>
      <w:r w:rsidR="00785CB7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及附件后，我方愿以人民币(大写):元整</w:t>
      </w:r>
      <w:r>
        <w:rPr>
          <w:rFonts w:ascii="宋体" w:hint="eastAsia"/>
          <w:b/>
          <w:bCs/>
          <w:sz w:val="24"/>
        </w:rPr>
        <w:t>（</w:t>
      </w:r>
      <w:r w:rsidR="005E7B27">
        <w:rPr>
          <w:rFonts w:ascii="宋体" w:hint="eastAsia"/>
          <w:b/>
          <w:bCs/>
          <w:sz w:val="24"/>
        </w:rPr>
        <w:t>报价</w:t>
      </w:r>
      <w:r>
        <w:rPr>
          <w:rFonts w:ascii="宋体" w:hint="eastAsia"/>
          <w:b/>
          <w:bCs/>
          <w:sz w:val="24"/>
        </w:rPr>
        <w:t>总价精确到元）</w:t>
      </w:r>
      <w:r>
        <w:rPr>
          <w:rFonts w:ascii="宋体" w:hint="eastAsia"/>
          <w:sz w:val="24"/>
        </w:rPr>
        <w:t>的总价按上述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内容的条件要求承包上述工程的施工、完工和维修。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2．</w:t>
      </w:r>
      <w:r w:rsidR="00381841">
        <w:rPr>
          <w:rFonts w:ascii="宋体" w:hint="eastAsia"/>
          <w:sz w:val="24"/>
        </w:rPr>
        <w:t>我方保证从投递</w:t>
      </w:r>
      <w:r w:rsidR="00937276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之日起至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有效期内遵守本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。在此期限之内，本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对我方始终有约束力，并可随时被贵方接受。</w:t>
      </w:r>
    </w:p>
    <w:p w:rsidR="00381841" w:rsidRPr="00367895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3．</w:t>
      </w:r>
      <w:r w:rsidR="00381841">
        <w:rPr>
          <w:rFonts w:ascii="宋体" w:hint="eastAsia"/>
          <w:sz w:val="24"/>
        </w:rPr>
        <w:t>如贵方接受我方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，我方保证按照业主的要求，组织施工的技术力量及管理力量，安排人员及设备，作好进场准备，并在开</w:t>
      </w:r>
      <w:proofErr w:type="gramStart"/>
      <w:r w:rsidR="00381841">
        <w:rPr>
          <w:rFonts w:ascii="宋体" w:hint="eastAsia"/>
          <w:sz w:val="24"/>
        </w:rPr>
        <w:t>工令</w:t>
      </w:r>
      <w:proofErr w:type="gramEnd"/>
      <w:r w:rsidR="00381841">
        <w:rPr>
          <w:rFonts w:ascii="宋体" w:hint="eastAsia"/>
          <w:sz w:val="24"/>
        </w:rPr>
        <w:t>规定的期限内开工</w:t>
      </w:r>
      <w:r w:rsidR="00CA465B">
        <w:rPr>
          <w:rFonts w:ascii="宋体" w:hint="eastAsia"/>
          <w:sz w:val="24"/>
        </w:rPr>
        <w:t>，在施工过程中协调和管理各分包单位。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4．</w:t>
      </w:r>
      <w:r w:rsidR="00381841">
        <w:rPr>
          <w:rFonts w:ascii="宋体" w:hint="eastAsia"/>
          <w:sz w:val="24"/>
        </w:rPr>
        <w:t>如果贵方接受我方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，我方保证遵守贵方的书面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。在制订和签署正式合同协议之前，本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连同贵方的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应成为约束双方的合同。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5．</w:t>
      </w:r>
      <w:r w:rsidR="00381841">
        <w:rPr>
          <w:rFonts w:ascii="宋体" w:hint="eastAsia"/>
          <w:sz w:val="24"/>
        </w:rPr>
        <w:t>我方理解贵方不一定接受我方的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。</w:t>
      </w:r>
    </w:p>
    <w:p w:rsidR="0062689A" w:rsidRDefault="0062689A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供应商：（公章）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D42C45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法定代表人：（盖</w:t>
      </w:r>
      <w:r w:rsidR="009D7F69">
        <w:rPr>
          <w:rFonts w:ascii="宋体" w:hint="eastAsia"/>
          <w:sz w:val="24"/>
        </w:rPr>
        <w:t>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公司地址：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381841" w:rsidRPr="00FC26A5" w:rsidRDefault="009D7F69" w:rsidP="007F3CFC">
      <w:pPr>
        <w:spacing w:line="360" w:lineRule="auto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  <w:r>
        <w:rPr>
          <w:rFonts w:ascii="宋体" w:hint="eastAsia"/>
          <w:sz w:val="24"/>
        </w:rPr>
        <w:t>日    期：</w:t>
      </w: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D91AEA" w:rsidRDefault="00D91AEA" w:rsidP="00D91AEA">
      <w:pPr>
        <w:jc w:val="center"/>
        <w:rPr>
          <w:b/>
          <w:sz w:val="32"/>
          <w:szCs w:val="32"/>
        </w:rPr>
      </w:pPr>
      <w:r w:rsidRPr="00F17773">
        <w:rPr>
          <w:b/>
          <w:sz w:val="32"/>
          <w:szCs w:val="32"/>
        </w:rPr>
        <w:lastRenderedPageBreak/>
        <w:t>现场勘察确认书</w:t>
      </w:r>
    </w:p>
    <w:p w:rsidR="00D91AEA" w:rsidRPr="00F17773" w:rsidRDefault="00D91AEA" w:rsidP="00D91AEA">
      <w:pPr>
        <w:jc w:val="center"/>
        <w:rPr>
          <w:b/>
          <w:sz w:val="32"/>
          <w:szCs w:val="32"/>
        </w:rPr>
      </w:pPr>
    </w:p>
    <w:p w:rsidR="00D91AEA" w:rsidRDefault="00D91AEA" w:rsidP="00D91AEA">
      <w:pPr>
        <w:jc w:val="right"/>
      </w:pPr>
      <w:r>
        <w:t>填表时间</w:t>
      </w:r>
      <w:r>
        <w:rPr>
          <w:rFonts w:hint="eastAsia"/>
        </w:rPr>
        <w:t>：年月日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268"/>
        <w:gridCol w:w="2268"/>
      </w:tblGrid>
      <w:tr w:rsidR="00D91AEA" w:rsidTr="00D91AEA">
        <w:trPr>
          <w:trHeight w:val="1039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:rsidR="00D91AEA" w:rsidRPr="00D91AEA" w:rsidRDefault="00D91AEA" w:rsidP="00D91A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91AEA" w:rsidTr="00D91AEA">
        <w:trPr>
          <w:trHeight w:val="1062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986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5663"/>
        </w:trPr>
        <w:tc>
          <w:tcPr>
            <w:tcW w:w="9356" w:type="dxa"/>
            <w:gridSpan w:val="4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D91AEA" w:rsidTr="00D91AEA">
        <w:trPr>
          <w:trHeight w:val="112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125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</w:tbl>
    <w:p w:rsidR="00D91AEA" w:rsidRPr="00461FB9" w:rsidRDefault="00D91AEA" w:rsidP="00D91AEA">
      <w:pPr>
        <w:jc w:val="left"/>
        <w:rPr>
          <w:sz w:val="28"/>
          <w:szCs w:val="28"/>
        </w:rPr>
      </w:pPr>
      <w:r w:rsidRPr="00461FB9"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p w:rsidR="00C36E9A" w:rsidRDefault="00C36E9A" w:rsidP="00C36E9A">
      <w:pPr>
        <w:spacing w:line="460" w:lineRule="exact"/>
        <w:rPr>
          <w:rFonts w:ascii="宋体" w:hAnsi="宋体"/>
          <w:szCs w:val="21"/>
        </w:rPr>
      </w:pPr>
    </w:p>
    <w:p w:rsidR="00635732" w:rsidRPr="00D91AEA" w:rsidRDefault="00635732" w:rsidP="00C36E9A">
      <w:pPr>
        <w:spacing w:line="460" w:lineRule="exact"/>
        <w:rPr>
          <w:rFonts w:ascii="宋体" w:hAnsi="宋体"/>
          <w:szCs w:val="21"/>
        </w:rPr>
      </w:pPr>
    </w:p>
    <w:sectPr w:rsidR="00635732" w:rsidRPr="00D91AEA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AE" w:rsidRDefault="006A58AE">
      <w:r>
        <w:separator/>
      </w:r>
    </w:p>
  </w:endnote>
  <w:endnote w:type="continuationSeparator" w:id="0">
    <w:p w:rsidR="006A58AE" w:rsidRDefault="006A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8A11F0" w:rsidP="007B78A9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7B78A9">
      <w:rPr>
        <w:rStyle w:val="a8"/>
        <w:noProof/>
        <w:sz w:val="18"/>
      </w:rPr>
      <w:t>2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AE" w:rsidRDefault="006A58AE">
      <w:r>
        <w:separator/>
      </w:r>
    </w:p>
  </w:footnote>
  <w:footnote w:type="continuationSeparator" w:id="0">
    <w:p w:rsidR="006A58AE" w:rsidRDefault="006A5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72808DF"/>
    <w:multiLevelType w:val="multilevel"/>
    <w:tmpl w:val="472808D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48377B"/>
    <w:multiLevelType w:val="multilevel"/>
    <w:tmpl w:val="4C4837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3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42A3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8AE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78A9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1F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75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11F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8A11F0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8A11F0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8A11F0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8A11F0"/>
    <w:rPr>
      <w:rFonts w:ascii="宋体" w:hAnsi="Courier New"/>
    </w:rPr>
  </w:style>
  <w:style w:type="character" w:styleId="a8">
    <w:name w:val="page number"/>
    <w:basedOn w:val="a2"/>
    <w:rsid w:val="008A11F0"/>
  </w:style>
  <w:style w:type="paragraph" w:styleId="a9">
    <w:name w:val="footer"/>
    <w:basedOn w:val="a1"/>
    <w:link w:val="Char0"/>
    <w:uiPriority w:val="99"/>
    <w:rsid w:val="008A11F0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8A11F0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8A11F0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8A11F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8A11F0"/>
    <w:pPr>
      <w:jc w:val="left"/>
    </w:pPr>
  </w:style>
  <w:style w:type="paragraph" w:styleId="ad">
    <w:name w:val="Body Text First Indent"/>
    <w:basedOn w:val="aa"/>
    <w:rsid w:val="008A11F0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8A11F0"/>
    <w:pPr>
      <w:shd w:val="clear" w:color="auto" w:fill="000080"/>
    </w:pPr>
  </w:style>
  <w:style w:type="paragraph" w:customStyle="1" w:styleId="20">
    <w:name w:val="重要文字2"/>
    <w:basedOn w:val="10"/>
    <w:autoRedefine/>
    <w:rsid w:val="008A11F0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8A11F0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8A11F0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8A11F0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8A11F0"/>
    <w:rPr>
      <w:sz w:val="24"/>
    </w:rPr>
  </w:style>
  <w:style w:type="paragraph" w:customStyle="1" w:styleId="af1">
    <w:name w:val="表格标题"/>
    <w:basedOn w:val="a1"/>
    <w:autoRedefine/>
    <w:rsid w:val="008A11F0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8A11F0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8A11F0"/>
    <w:pPr>
      <w:ind w:firstLine="555"/>
    </w:pPr>
    <w:rPr>
      <w:sz w:val="28"/>
    </w:rPr>
  </w:style>
  <w:style w:type="paragraph" w:styleId="22">
    <w:name w:val="Body Text 2"/>
    <w:basedOn w:val="a1"/>
    <w:rsid w:val="008A11F0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8A11F0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8A11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8A11F0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8A11F0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paragraph" w:customStyle="1" w:styleId="11">
    <w:name w:val="列出段落1"/>
    <w:basedOn w:val="a1"/>
    <w:uiPriority w:val="34"/>
    <w:qFormat/>
    <w:rsid w:val="009E4B7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8D82-BA1B-4FC2-B536-547F86CF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</Words>
  <Characters>1814</Characters>
  <Application>Microsoft Office Word</Application>
  <DocSecurity>0</DocSecurity>
  <Lines>15</Lines>
  <Paragraphs>4</Paragraphs>
  <ScaleCrop>false</ScaleCrop>
  <Company>上海第一测量师事务所有限公司</Company>
  <LinksUpToDate>false</LinksUpToDate>
  <CharactersWithSpaces>2128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刘晓红</cp:lastModifiedBy>
  <cp:revision>2</cp:revision>
  <cp:lastPrinted>2009-05-18T03:27:00Z</cp:lastPrinted>
  <dcterms:created xsi:type="dcterms:W3CDTF">2017-06-23T00:41:00Z</dcterms:created>
  <dcterms:modified xsi:type="dcterms:W3CDTF">2017-06-23T00:41:00Z</dcterms:modified>
</cp:coreProperties>
</file>