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附件8</w:t>
      </w:r>
    </w:p>
    <w:p>
      <w:pPr>
        <w:jc w:val="center"/>
        <w:rPr>
          <w:rFonts w:ascii="黑体" w:hAnsi="黑体" w:eastAsia="黑体" w:cs="仿宋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kern w:val="0"/>
          <w:sz w:val="32"/>
          <w:szCs w:val="32"/>
        </w:rPr>
        <w:t>上海政法学院2015-2016学年</w:t>
      </w:r>
    </w:p>
    <w:p>
      <w:pPr>
        <w:jc w:val="center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青年标兵评选细则</w:t>
      </w:r>
    </w:p>
    <w:bookmarkEnd w:id="0"/>
    <w:p>
      <w:pPr>
        <w:widowControl/>
        <w:spacing w:line="560" w:lineRule="exact"/>
        <w:ind w:firstLine="480"/>
        <w:jc w:val="left"/>
        <w:textAlignment w:val="baseline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一、评选具体标准</w:t>
      </w:r>
    </w:p>
    <w:p>
      <w:pPr>
        <w:widowControl/>
        <w:spacing w:line="560" w:lineRule="exact"/>
        <w:ind w:left="480"/>
        <w:jc w:val="left"/>
        <w:textAlignment w:val="baseline"/>
        <w:rPr>
          <w:rFonts w:ascii="楷体" w:hAnsi="楷体" w:eastAsia="楷体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"/>
          <w:color w:val="000000"/>
          <w:kern w:val="0"/>
          <w:sz w:val="32"/>
          <w:szCs w:val="32"/>
        </w:rPr>
        <w:t>（一）综合类</w:t>
      </w:r>
    </w:p>
    <w:p>
      <w:pPr>
        <w:widowControl/>
        <w:spacing w:line="56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 认真学习贯彻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党的十八届三中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四中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五中全会精神以及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十八大以来习近平同志系列讲话精神，认真学习贯彻社会主义核心价值观，积极响应践行“大众创业、万众创新”号召。在学习、工作中能起到模范带头作用在学生中享有较高的威信和认可度，至少获得过一次团内表彰。</w:t>
      </w:r>
    </w:p>
    <w:p>
      <w:pPr>
        <w:widowControl/>
        <w:spacing w:line="56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2.综合测评成绩在年级排名前50%； </w:t>
      </w:r>
    </w:p>
    <w:p>
      <w:pPr>
        <w:widowControl/>
        <w:spacing w:line="560" w:lineRule="exact"/>
        <w:ind w:firstLine="645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3.具有较强的创新能力； </w:t>
      </w:r>
    </w:p>
    <w:p>
      <w:pPr>
        <w:widowControl/>
        <w:spacing w:line="560" w:lineRule="exact"/>
        <w:ind w:firstLine="645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4.积极组织、参加各种社团、学生活动；</w:t>
      </w:r>
    </w:p>
    <w:p>
      <w:pPr>
        <w:widowControl/>
        <w:spacing w:line="560" w:lineRule="exact"/>
        <w:ind w:firstLine="645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5.积极参加各类寒、暑期社会实践等社会实践活动和志愿者活动；</w:t>
      </w:r>
    </w:p>
    <w:p>
      <w:pPr>
        <w:widowControl/>
        <w:spacing w:line="560" w:lineRule="exact"/>
        <w:ind w:firstLine="645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6.积极参与校、院团委、学生会工作。</w:t>
      </w:r>
    </w:p>
    <w:p>
      <w:pPr>
        <w:widowControl/>
        <w:spacing w:line="560" w:lineRule="exact"/>
        <w:ind w:left="480"/>
        <w:jc w:val="left"/>
        <w:textAlignment w:val="baseline"/>
        <w:rPr>
          <w:rFonts w:ascii="楷体" w:hAnsi="楷体" w:eastAsia="楷体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"/>
          <w:color w:val="000000"/>
          <w:kern w:val="0"/>
          <w:sz w:val="32"/>
          <w:szCs w:val="32"/>
        </w:rPr>
        <w:t>（二）文体类</w:t>
      </w:r>
    </w:p>
    <w:p>
      <w:pPr>
        <w:widowControl/>
        <w:spacing w:line="56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1.热爱文艺、体育活动，有一定擅长的文体类特长；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2.体育成绩良好及以上；</w:t>
      </w:r>
    </w:p>
    <w:p>
      <w:pPr>
        <w:widowControl/>
        <w:spacing w:line="56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积极参与、组织各类文艺、体育活动，在校内外重大文体活动中取得突出成绩，为学校赢得声誉，带动身边同学积极参与文体活动，为推动校园文艺体育活动做出突出贡献，至少荣获一等（含）以上文化活动优秀奖学金或特等（含）以上体育奖学金的个人。</w:t>
      </w:r>
    </w:p>
    <w:p>
      <w:pPr>
        <w:widowControl/>
        <w:spacing w:line="560" w:lineRule="exact"/>
        <w:ind w:left="480"/>
        <w:jc w:val="left"/>
        <w:textAlignment w:val="baseline"/>
        <w:rPr>
          <w:rFonts w:ascii="楷体" w:hAnsi="楷体" w:eastAsia="楷体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"/>
          <w:color w:val="000000"/>
          <w:kern w:val="0"/>
          <w:sz w:val="32"/>
          <w:szCs w:val="32"/>
        </w:rPr>
        <w:t>（三）学术类</w:t>
      </w:r>
    </w:p>
    <w:p>
      <w:pPr>
        <w:widowControl/>
        <w:spacing w:line="56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 认真学习贯彻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党的十八届三中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四中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五中全会精神以及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十八大以来习近平同志系列讲话精神，认真学习贯彻社会主义核心价值观，积极响应践行“大众创业、万众创新”号召；</w:t>
      </w:r>
    </w:p>
    <w:p>
      <w:pPr>
        <w:widowControl/>
        <w:spacing w:line="56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2.综合测评成绩应在年级前20%，至少曾获得过一次一等奖奖学金，且所有课程无挂科现象；</w:t>
      </w:r>
    </w:p>
    <w:p>
      <w:pPr>
        <w:widowControl/>
        <w:spacing w:line="560" w:lineRule="exact"/>
        <w:ind w:left="319" w:leftChars="152" w:firstLine="320" w:firstLineChars="10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 积极参加科技创新活动并取得突出成绩；</w:t>
      </w:r>
    </w:p>
    <w:p>
      <w:pPr>
        <w:widowControl/>
        <w:spacing w:line="56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 积极撰写、发表各类论文，获得过各级奖项。</w:t>
      </w:r>
    </w:p>
    <w:p>
      <w:pPr>
        <w:widowControl/>
        <w:spacing w:line="560" w:lineRule="exact"/>
        <w:ind w:firstLine="480"/>
        <w:jc w:val="left"/>
        <w:textAlignment w:val="baseline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二、评选过程</w:t>
      </w:r>
    </w:p>
    <w:p>
      <w:pPr>
        <w:widowControl/>
        <w:spacing w:line="560" w:lineRule="exact"/>
        <w:ind w:firstLine="480" w:firstLineChars="15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1.本次青年标兵评选将分为综合类、文体类、学术类，各团总支通过民主评议确定推荐一名在该领域突出的候选人，上报推荐人选至校团委。青年标兵推荐人必须从优秀团员与优秀团干中产生。</w:t>
      </w:r>
    </w:p>
    <w:p>
      <w:pPr>
        <w:widowControl/>
        <w:spacing w:line="56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2.根据各团总支提交的推荐人名单，校团委组织进行青年标兵评选答辩。根据答辩得分情况最终评选出“上海政法学院2015-2016学年青年标兵”。</w:t>
      </w:r>
    </w:p>
    <w:p>
      <w:pPr>
        <w:widowControl/>
        <w:spacing w:line="560" w:lineRule="exact"/>
        <w:ind w:firstLine="480"/>
        <w:jc w:val="left"/>
        <w:textAlignment w:val="baseline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三、评选具体要求</w:t>
      </w:r>
    </w:p>
    <w:p>
      <w:pPr>
        <w:widowControl/>
        <w:spacing w:line="560" w:lineRule="exact"/>
        <w:ind w:firstLine="48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此次评选由答辩和网上投票相结合，答辩占70%，网上投票占30%。</w:t>
      </w:r>
    </w:p>
    <w:p>
      <w:pPr>
        <w:widowControl/>
        <w:spacing w:line="560" w:lineRule="exact"/>
        <w:ind w:firstLine="320" w:firstLineChars="100"/>
        <w:jc w:val="left"/>
        <w:textAlignment w:val="baseline"/>
        <w:rPr>
          <w:rFonts w:ascii="楷体" w:hAnsi="楷体" w:eastAsia="楷体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"/>
          <w:color w:val="000000"/>
          <w:kern w:val="0"/>
          <w:sz w:val="32"/>
          <w:szCs w:val="32"/>
        </w:rPr>
        <w:t>（一） 网上投票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届时校团委组织部将候选人名单推送至微信公众号上，由同学自主投票。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投票最终成绩按照百分比进行折算。</w:t>
      </w:r>
    </w:p>
    <w:p>
      <w:pPr>
        <w:widowControl/>
        <w:spacing w:line="560" w:lineRule="exact"/>
        <w:ind w:firstLine="320" w:firstLineChars="100"/>
        <w:jc w:val="left"/>
        <w:textAlignment w:val="baseline"/>
        <w:rPr>
          <w:rFonts w:ascii="楷体" w:hAnsi="楷体" w:eastAsia="楷体" w:cs="仿宋"/>
          <w:color w:val="000000"/>
          <w:kern w:val="0"/>
          <w:sz w:val="32"/>
          <w:szCs w:val="32"/>
        </w:rPr>
      </w:pPr>
      <w:r>
        <w:rPr>
          <w:rFonts w:ascii="楷体" w:hAnsi="楷体" w:eastAsia="楷体" w:cs="仿宋"/>
          <w:color w:val="000000"/>
          <w:kern w:val="0"/>
          <w:sz w:val="32"/>
          <w:szCs w:val="32"/>
        </w:rPr>
        <w:t>（</w:t>
      </w:r>
      <w:r>
        <w:rPr>
          <w:rFonts w:hint="eastAsia" w:ascii="楷体" w:hAnsi="楷体" w:eastAsia="楷体" w:cs="仿宋"/>
          <w:color w:val="000000"/>
          <w:kern w:val="0"/>
          <w:sz w:val="32"/>
          <w:szCs w:val="32"/>
        </w:rPr>
        <w:t>二</w:t>
      </w:r>
      <w:r>
        <w:rPr>
          <w:rFonts w:ascii="楷体" w:hAnsi="楷体" w:eastAsia="楷体" w:cs="仿宋"/>
          <w:color w:val="000000"/>
          <w:kern w:val="0"/>
          <w:sz w:val="32"/>
          <w:szCs w:val="32"/>
        </w:rPr>
        <w:t>）</w:t>
      </w:r>
      <w:r>
        <w:rPr>
          <w:rFonts w:hint="eastAsia" w:ascii="楷体" w:hAnsi="楷体" w:eastAsia="楷体" w:cs="仿宋"/>
          <w:color w:val="000000"/>
          <w:kern w:val="0"/>
          <w:sz w:val="32"/>
          <w:szCs w:val="32"/>
        </w:rPr>
        <w:t>答辩具体要求</w:t>
      </w:r>
    </w:p>
    <w:p>
      <w:pPr>
        <w:widowControl/>
        <w:spacing w:line="560" w:lineRule="exact"/>
        <w:ind w:firstLine="48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1.答辩得分由大众评分和教师评分构成。</w:t>
      </w:r>
    </w:p>
    <w:p>
      <w:pPr>
        <w:widowControl/>
        <w:spacing w:line="560" w:lineRule="exact"/>
        <w:ind w:firstLine="48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2.学生和教师根据答辩者的自述情况、问答情况进行打分。其中，大众评分占40%，教师评分占60%。</w:t>
      </w:r>
    </w:p>
    <w:p>
      <w:pPr>
        <w:widowControl/>
        <w:spacing w:line="560" w:lineRule="exact"/>
        <w:ind w:firstLine="48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3.答辩过程中，每位答辩者自述5分钟。自述内容应紧密围绕参评类别展开，可脱稿。答辩者可制作一份PPT辅助进行答辩。</w:t>
      </w:r>
    </w:p>
    <w:p>
      <w:pPr>
        <w:widowControl/>
        <w:spacing w:line="560" w:lineRule="exact"/>
        <w:ind w:firstLine="48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4.答辩者完成自述后需进行2分钟的问答环节，针对评审的提问进行回答，问答过程中应注意言辞、手势技巧等。</w:t>
      </w:r>
    </w:p>
    <w:p>
      <w:pPr>
        <w:widowControl/>
        <w:spacing w:line="560" w:lineRule="exact"/>
        <w:ind w:firstLine="48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5.各类青年标兵答辩时间暂定为4月17日13:00，地点为学生活动中心206。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0758801">
    <w:nsid w:val="06017511"/>
    <w:multiLevelType w:val="multilevel"/>
    <w:tmpl w:val="06017511"/>
    <w:lvl w:ilvl="0" w:tentative="1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007588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B4531"/>
    <w:rsid w:val="5D4B45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2016-03-31T09:51:00Z</dcterms:created>
  <dc:creator>asusjskj</dc:creator>
  <cp:lastModifiedBy>asusjskj</cp:lastModifiedBy>
  <dcterms:modified xsi:type="dcterms:W3CDTF">2016-03-31T09:52:28Z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