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国际法学院确定发展对象公示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经个人申请、团组织推荐、培养考察，经各支部综合考核评议，现拟确定贾锦栋等</w:t>
      </w:r>
      <w:r>
        <w:rPr>
          <w:rFonts w:hint="eastAsia"/>
          <w:lang w:val="en-US" w:eastAsia="zh-CN"/>
        </w:rPr>
        <w:t>45名同志</w:t>
      </w:r>
      <w:r>
        <w:rPr>
          <w:rFonts w:hint="eastAsia"/>
          <w:lang w:eastAsia="zh-CN"/>
        </w:rPr>
        <w:t>为</w:t>
      </w:r>
      <w:r>
        <w:rPr>
          <w:rFonts w:hint="eastAsia"/>
          <w:lang w:val="en-US" w:eastAsia="zh-CN"/>
        </w:rPr>
        <w:t>发展对象：</w:t>
      </w:r>
    </w:p>
    <w:tbl>
      <w:tblPr>
        <w:tblpPr w:leftFromText="180" w:rightFromText="180" w:vertAnchor="text" w:horzAnchor="page" w:tblpX="2485" w:tblpY="471"/>
        <w:tblOverlap w:val="never"/>
        <w:tblW w:w="62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116"/>
        <w:gridCol w:w="1366"/>
        <w:gridCol w:w="1216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上政第13学生党支部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210414106B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贾锦栋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上政第13学生党支部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210414143B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张添逸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上政第13学生党支部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210414121B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朱咨晓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上政第13学生党支部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210414124B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上政第13学生党支部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180414119B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瞿雅萱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上政第13学生党支部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200414123B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上政第13学生党支部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200414136B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赵怡雯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上政第13学生党支部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200414114B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上政第14学生党支部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涉外21132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210413225B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陆沁然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上政第14学生党支部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涉外21132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210413203B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上政第14学生党支部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涉外21132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210413235B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熊乐彤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上政第14学生党支部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涉外21132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210413229B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上政第14学生党支部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200414244B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上政第14学生党支部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200414245B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李沂洛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上政第14学生党支部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200414225B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上政第15学生党支部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210414305B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刘霖阳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上政第15学生党支部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210414331B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上政第15学生党支部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210414317B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葛思凡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上政第15学生党支部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210414327B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上政第15学生党支部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210414314B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上政第15学生党支部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200414322B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刘秋妤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上政第15学生党支部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200414342B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上政第16学生党支部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210414238B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上政第16学生党支部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210414205B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黄靖皓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上政第16学生党支部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210414215B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上政第16学生党支部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国经21142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210414230B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林楠雅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上政第16学生党支部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200414423B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上政第16学生党支部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200414445B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上政第16学生党支部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国经20144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200414418B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涉外21131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210413117B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段天雅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涉外21131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210413137B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涉外20131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200413101B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葛沐恩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涉外20131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200413124B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涉外20131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200413125B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涉外20131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200413108B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朱骏浩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涉外20131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200413117B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黄楷凯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涉外20131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200413127B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朱嘉依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涉外20131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200413133B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涉外20131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200413128B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国际法21701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210470112N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钱沂青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国际法21561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210456112S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冷竹星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国际法21701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210470127N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宋彭菲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国际法21701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210470107N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陈海田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国际法21561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210456107S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蔡思柳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上政第17学生党支部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国际法21561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210456110S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曹译匀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公示期5个工作日，自2023年3月13日—2023年3月20日。如有异议，请当面或通过书信、电话、电子邮件等方式实名反映。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国际法学院党总支联系电话：021-39227266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"mailto:zhoukai@shupl.edu.cn"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zhoukai@shupl.edu.cn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国际法学院党总支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2023年3月13日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ZmExOTkxN2Y2MTFhMDNjYWVjOTI5MWIxZGQ5YWEifQ=="/>
  </w:docVars>
  <w:rsids>
    <w:rsidRoot w:val="5D861B07"/>
    <w:rsid w:val="528D4DCD"/>
    <w:rsid w:val="5D8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1547</Characters>
  <Lines>0</Lines>
  <Paragraphs>0</Paragraphs>
  <TotalTime>5</TotalTime>
  <ScaleCrop>false</ScaleCrop>
  <LinksUpToDate>false</LinksUpToDate>
  <CharactersWithSpaces>1547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2023-03-14T00:52:00Z</dcterms:created>
  <dc:creator>周楷</dc:creator>
  <cp:lastModifiedBy>周楷</cp:lastModifiedBy>
  <dcterms:modified xsi:type="dcterms:W3CDTF">2023-03-14T01:01:36Z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3DB467015CB444DE9BA46DF1C102C33F</vt:lpwstr>
  </property>
</Properties>
</file>