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 w:val="0"/>
          <w:bCs/>
          <w:i w:val="0"/>
          <w:caps w:val="0"/>
          <w:color w:val="121212"/>
          <w:spacing w:val="0"/>
          <w:sz w:val="30"/>
          <w:szCs w:val="30"/>
          <w:shd w:val="clear" w:fill="FFFFFF"/>
          <w:lang w:val="en-US" w:eastAsia="zh-CN"/>
        </w:rPr>
      </w:pPr>
      <w:r>
        <w:rPr>
          <w:rFonts w:hint="eastAsia" w:ascii="仿宋" w:hAnsi="仿宋" w:eastAsia="仿宋" w:cs="仿宋"/>
          <w:b w:val="0"/>
          <w:bCs/>
          <w:i w:val="0"/>
          <w:caps w:val="0"/>
          <w:color w:val="121212"/>
          <w:spacing w:val="0"/>
          <w:sz w:val="30"/>
          <w:szCs w:val="30"/>
          <w:shd w:val="clear" w:fill="FFFFFF"/>
          <w:lang w:val="en-US" w:eastAsia="zh-CN"/>
        </w:rPr>
        <w:t>附件1：</w:t>
      </w:r>
    </w:p>
    <w:p>
      <w:pPr>
        <w:keepNext w:val="0"/>
        <w:keepLines w:val="0"/>
        <w:pageBreakBefore w:val="0"/>
        <w:widowControl w:val="0"/>
        <w:kinsoku/>
        <w:wordWrap/>
        <w:overflowPunct/>
        <w:topLinePunct w:val="0"/>
        <w:autoSpaceDE/>
        <w:autoSpaceDN/>
        <w:bidi w:val="0"/>
        <w:adjustRightInd w:val="0"/>
        <w:snapToGrid w:val="0"/>
        <w:spacing w:line="600" w:lineRule="exact"/>
        <w:ind w:firstLine="601"/>
        <w:jc w:val="center"/>
        <w:textAlignment w:val="auto"/>
        <w:rPr>
          <w:rFonts w:hint="eastAsia" w:ascii="华文中宋" w:hAnsi="华文中宋" w:eastAsia="华文中宋" w:cs="华文中宋"/>
          <w:color w:val="auto"/>
          <w:sz w:val="44"/>
          <w:szCs w:val="44"/>
          <w:lang w:val="en-US" w:eastAsia="zh-CN"/>
        </w:rPr>
      </w:pPr>
      <w:r>
        <w:rPr>
          <w:rFonts w:hint="eastAsia" w:ascii="华文中宋" w:hAnsi="华文中宋" w:eastAsia="华文中宋" w:cs="华文中宋"/>
          <w:color w:val="auto"/>
          <w:sz w:val="44"/>
          <w:szCs w:val="44"/>
          <w:lang w:val="en-US" w:eastAsia="zh-CN"/>
        </w:rPr>
        <w:t>上海政法学院研究生学位论文</w:t>
      </w:r>
    </w:p>
    <w:p>
      <w:pPr>
        <w:keepNext w:val="0"/>
        <w:keepLines w:val="0"/>
        <w:pageBreakBefore w:val="0"/>
        <w:widowControl w:val="0"/>
        <w:kinsoku/>
        <w:wordWrap/>
        <w:overflowPunct/>
        <w:topLinePunct w:val="0"/>
        <w:autoSpaceDE/>
        <w:autoSpaceDN/>
        <w:bidi w:val="0"/>
        <w:adjustRightInd w:val="0"/>
        <w:snapToGrid w:val="0"/>
        <w:spacing w:line="600" w:lineRule="exact"/>
        <w:ind w:firstLine="601"/>
        <w:jc w:val="center"/>
        <w:textAlignment w:val="auto"/>
        <w:rPr>
          <w:rFonts w:hint="eastAsia" w:ascii="华文中宋" w:hAnsi="华文中宋" w:eastAsia="华文中宋" w:cs="华文中宋"/>
          <w:color w:val="auto"/>
          <w:sz w:val="44"/>
          <w:szCs w:val="44"/>
          <w:lang w:val="en-US" w:eastAsia="zh-CN"/>
        </w:rPr>
      </w:pPr>
      <w:r>
        <w:rPr>
          <w:rFonts w:hint="eastAsia" w:ascii="华文中宋" w:hAnsi="华文中宋" w:eastAsia="华文中宋" w:cs="华文中宋"/>
          <w:color w:val="auto"/>
          <w:sz w:val="44"/>
          <w:szCs w:val="44"/>
          <w:lang w:val="en-US" w:eastAsia="zh-CN"/>
        </w:rPr>
        <w:t>开题与预答辩管理办法</w:t>
      </w:r>
    </w:p>
    <w:p>
      <w:pPr>
        <w:keepNext w:val="0"/>
        <w:keepLines w:val="0"/>
        <w:pageBreakBefore w:val="0"/>
        <w:widowControl w:val="0"/>
        <w:kinsoku/>
        <w:wordWrap/>
        <w:overflowPunct/>
        <w:topLinePunct w:val="0"/>
        <w:autoSpaceDE/>
        <w:autoSpaceDN/>
        <w:bidi w:val="0"/>
        <w:spacing w:line="600" w:lineRule="exact"/>
        <w:ind w:firstLine="600" w:firstLineChars="200"/>
        <w:jc w:val="center"/>
        <w:textAlignment w:val="auto"/>
        <w:rPr>
          <w:rFonts w:hint="eastAsia" w:ascii="仿宋" w:hAnsi="仿宋" w:eastAsia="仿宋" w:cs="仿宋"/>
          <w:b w:val="0"/>
          <w:bCs/>
          <w:i w:val="0"/>
          <w:caps w:val="0"/>
          <w:color w:val="121212"/>
          <w:spacing w:val="0"/>
          <w:sz w:val="30"/>
          <w:szCs w:val="30"/>
          <w:shd w:val="clear" w:fill="FFFFFF"/>
          <w:lang w:val="en-US" w:eastAsia="zh-CN"/>
        </w:rPr>
      </w:pPr>
      <w:r>
        <w:rPr>
          <w:rFonts w:hint="eastAsia" w:ascii="仿宋" w:hAnsi="仿宋" w:eastAsia="仿宋" w:cs="仿宋"/>
          <w:b w:val="0"/>
          <w:bCs/>
          <w:i w:val="0"/>
          <w:caps w:val="0"/>
          <w:color w:val="121212"/>
          <w:spacing w:val="0"/>
          <w:sz w:val="30"/>
          <w:szCs w:val="30"/>
          <w:shd w:val="clear" w:fill="FFFFFF"/>
          <w:lang w:val="en-US" w:eastAsia="zh-CN"/>
        </w:rPr>
        <w:t>（沪政院研〔2021〕228号）</w:t>
      </w:r>
    </w:p>
    <w:p>
      <w:pPr>
        <w:keepNext w:val="0"/>
        <w:keepLines w:val="0"/>
        <w:pageBreakBefore w:val="0"/>
        <w:widowControl w:val="0"/>
        <w:kinsoku/>
        <w:wordWrap/>
        <w:overflowPunct/>
        <w:topLinePunct w:val="0"/>
        <w:autoSpaceDE/>
        <w:autoSpaceDN/>
        <w:bidi w:val="0"/>
        <w:spacing w:line="600" w:lineRule="exact"/>
        <w:ind w:firstLine="600" w:firstLineChars="200"/>
        <w:jc w:val="center"/>
        <w:textAlignment w:val="auto"/>
        <w:rPr>
          <w:rFonts w:hint="default" w:ascii="仿宋" w:hAnsi="仿宋" w:eastAsia="仿宋" w:cs="仿宋"/>
          <w:b w:val="0"/>
          <w:bCs/>
          <w:i w:val="0"/>
          <w:caps w:val="0"/>
          <w:color w:val="121212"/>
          <w:spacing w:val="0"/>
          <w:sz w:val="30"/>
          <w:szCs w:val="30"/>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jc w:val="both"/>
        <w:textAlignment w:val="auto"/>
        <w:rPr>
          <w:rFonts w:hint="eastAsia" w:ascii="仿宋" w:hAnsi="仿宋" w:eastAsia="仿宋" w:cs="仿宋"/>
          <w:i w:val="0"/>
          <w:caps w:val="0"/>
          <w:color w:val="auto"/>
          <w:spacing w:val="0"/>
          <w:sz w:val="30"/>
          <w:szCs w:val="30"/>
          <w:shd w:val="clear" w:color="auto" w:fill="FFFFFF"/>
          <w:lang w:val="en-US" w:eastAsia="zh-CN"/>
        </w:rPr>
      </w:pPr>
      <w:r>
        <w:rPr>
          <w:rFonts w:hint="eastAsia" w:ascii="仿宋" w:hAnsi="仿宋" w:eastAsia="仿宋" w:cs="仿宋"/>
          <w:b/>
          <w:bCs/>
          <w:i w:val="0"/>
          <w:caps w:val="0"/>
          <w:color w:val="auto"/>
          <w:spacing w:val="0"/>
          <w:sz w:val="30"/>
          <w:szCs w:val="30"/>
          <w:shd w:val="clear" w:color="auto" w:fill="FFFFFF"/>
          <w:lang w:val="en-US" w:eastAsia="zh-CN"/>
        </w:rPr>
        <w:t>第一条</w:t>
      </w:r>
      <w:r>
        <w:rPr>
          <w:rFonts w:hint="eastAsia" w:ascii="仿宋" w:hAnsi="仿宋" w:eastAsia="仿宋" w:cs="仿宋"/>
          <w:i w:val="0"/>
          <w:caps w:val="0"/>
          <w:color w:val="auto"/>
          <w:spacing w:val="0"/>
          <w:sz w:val="30"/>
          <w:szCs w:val="30"/>
          <w:shd w:val="clear" w:color="auto" w:fill="FFFFFF"/>
          <w:lang w:val="en-US" w:eastAsia="zh-CN"/>
        </w:rPr>
        <w:t xml:space="preserve">  为强化研究生学位论文的过程指导与监管，保障研究生学位授予质量，结合我校具体情况，制定本办法。</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jc w:val="both"/>
        <w:textAlignment w:val="auto"/>
        <w:rPr>
          <w:rFonts w:hint="eastAsia" w:ascii="仿宋" w:hAnsi="仿宋" w:eastAsia="仿宋" w:cs="仿宋"/>
          <w:i w:val="0"/>
          <w:caps w:val="0"/>
          <w:color w:val="auto"/>
          <w:spacing w:val="0"/>
          <w:sz w:val="30"/>
          <w:szCs w:val="30"/>
          <w:shd w:val="clear" w:color="auto" w:fill="FFFFFF"/>
          <w:lang w:val="en-US" w:eastAsia="zh-CN"/>
        </w:rPr>
      </w:pPr>
      <w:r>
        <w:rPr>
          <w:rFonts w:hint="eastAsia" w:ascii="仿宋" w:hAnsi="仿宋" w:eastAsia="仿宋" w:cs="仿宋"/>
          <w:b/>
          <w:bCs/>
          <w:i w:val="0"/>
          <w:caps w:val="0"/>
          <w:color w:val="auto"/>
          <w:spacing w:val="0"/>
          <w:sz w:val="30"/>
          <w:szCs w:val="30"/>
          <w:shd w:val="clear" w:color="auto" w:fill="FFFFFF"/>
          <w:lang w:val="en-US" w:eastAsia="zh-CN"/>
        </w:rPr>
        <w:t>第二条</w:t>
      </w:r>
      <w:r>
        <w:rPr>
          <w:rFonts w:hint="eastAsia" w:ascii="仿宋" w:hAnsi="仿宋" w:eastAsia="仿宋" w:cs="仿宋"/>
          <w:i w:val="0"/>
          <w:caps w:val="0"/>
          <w:color w:val="auto"/>
          <w:spacing w:val="0"/>
          <w:sz w:val="30"/>
          <w:szCs w:val="30"/>
          <w:shd w:val="clear" w:color="auto" w:fill="FFFFFF"/>
          <w:lang w:val="en-US" w:eastAsia="zh-CN"/>
        </w:rPr>
        <w:t xml:space="preserve">  学位论文开题是研究生学位授予的必需环节。未通过本办法规定的开题的，不得申请研究生学位。未履行开题报告程序并备案而自行进入学位论文阶段的，将不接受其学位申请。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2" w:firstLineChars="200"/>
        <w:jc w:val="both"/>
        <w:textAlignment w:val="auto"/>
        <w:rPr>
          <w:rFonts w:hint="eastAsia" w:ascii="仿宋" w:hAnsi="仿宋" w:eastAsia="仿宋" w:cs="仿宋"/>
          <w:i w:val="0"/>
          <w:caps w:val="0"/>
          <w:color w:val="auto"/>
          <w:spacing w:val="0"/>
          <w:sz w:val="30"/>
          <w:szCs w:val="30"/>
          <w:shd w:val="clear" w:color="auto" w:fill="FFFFFF"/>
          <w:lang w:val="en-US" w:eastAsia="zh-CN"/>
        </w:rPr>
      </w:pPr>
      <w:r>
        <w:rPr>
          <w:rFonts w:hint="eastAsia" w:ascii="仿宋" w:hAnsi="仿宋" w:eastAsia="仿宋" w:cs="仿宋"/>
          <w:b/>
          <w:bCs/>
          <w:i w:val="0"/>
          <w:caps w:val="0"/>
          <w:color w:val="auto"/>
          <w:spacing w:val="0"/>
          <w:sz w:val="30"/>
          <w:szCs w:val="30"/>
          <w:shd w:val="clear" w:color="auto" w:fill="FFFFFF"/>
          <w:lang w:val="en-US" w:eastAsia="zh-CN"/>
        </w:rPr>
        <w:t>第三条</w:t>
      </w:r>
      <w:r>
        <w:rPr>
          <w:rFonts w:hint="eastAsia" w:ascii="仿宋" w:hAnsi="仿宋" w:eastAsia="仿宋" w:cs="仿宋"/>
          <w:i w:val="0"/>
          <w:caps w:val="0"/>
          <w:color w:val="auto"/>
          <w:spacing w:val="0"/>
          <w:sz w:val="30"/>
          <w:szCs w:val="30"/>
          <w:shd w:val="clear" w:color="auto" w:fill="FFFFFF"/>
          <w:lang w:val="en-US" w:eastAsia="zh-CN"/>
        </w:rPr>
        <w:t xml:space="preserve">  为保证学位论文质量，启动开题流程与开题报告的完成，与学位论文盲审时间间隔原则上不少于8个月。</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i w:val="0"/>
          <w:caps w:val="0"/>
          <w:color w:val="auto"/>
          <w:spacing w:val="0"/>
          <w:sz w:val="30"/>
          <w:szCs w:val="30"/>
          <w:shd w:val="clear" w:color="auto" w:fill="FFFFFF"/>
          <w:lang w:val="en-US" w:eastAsia="zh-CN"/>
        </w:rPr>
      </w:pPr>
      <w:r>
        <w:rPr>
          <w:rFonts w:hint="eastAsia" w:ascii="仿宋" w:hAnsi="仿宋" w:eastAsia="仿宋" w:cs="仿宋"/>
          <w:i w:val="0"/>
          <w:caps w:val="0"/>
          <w:color w:val="auto"/>
          <w:spacing w:val="0"/>
          <w:sz w:val="30"/>
          <w:szCs w:val="30"/>
          <w:highlight w:val="none"/>
          <w:shd w:val="clear" w:color="auto" w:fill="FFFFFF"/>
          <w:lang w:val="en-US" w:eastAsia="zh-CN"/>
        </w:rPr>
        <w:t>三年制硕士研究生的开题原则上为第四学期开学初的一个月内完成，二年制硕士研究生的开题原则上为第三学期开学初的一个月内完成。</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jc w:val="both"/>
        <w:textAlignment w:val="auto"/>
        <w:rPr>
          <w:rFonts w:hint="eastAsia" w:ascii="仿宋" w:hAnsi="仿宋" w:eastAsia="仿宋" w:cs="仿宋"/>
          <w:i w:val="0"/>
          <w:caps w:val="0"/>
          <w:color w:val="auto"/>
          <w:spacing w:val="0"/>
          <w:sz w:val="30"/>
          <w:szCs w:val="30"/>
          <w:shd w:val="clear" w:color="auto" w:fill="FFFFFF"/>
          <w:lang w:val="en-US" w:eastAsia="zh-CN"/>
        </w:rPr>
      </w:pPr>
      <w:r>
        <w:rPr>
          <w:rFonts w:hint="eastAsia" w:ascii="仿宋" w:hAnsi="仿宋" w:eastAsia="仿宋" w:cs="仿宋"/>
          <w:b/>
          <w:bCs/>
          <w:i w:val="0"/>
          <w:caps w:val="0"/>
          <w:color w:val="auto"/>
          <w:spacing w:val="0"/>
          <w:sz w:val="30"/>
          <w:szCs w:val="30"/>
          <w:shd w:val="clear" w:color="auto" w:fill="FFFFFF"/>
          <w:lang w:val="en-US" w:eastAsia="zh-CN"/>
        </w:rPr>
        <w:t>第四条</w:t>
      </w:r>
      <w:r>
        <w:rPr>
          <w:rFonts w:hint="eastAsia" w:ascii="仿宋" w:hAnsi="仿宋" w:eastAsia="仿宋" w:cs="仿宋"/>
          <w:i w:val="0"/>
          <w:caps w:val="0"/>
          <w:color w:val="auto"/>
          <w:spacing w:val="0"/>
          <w:sz w:val="30"/>
          <w:szCs w:val="30"/>
          <w:shd w:val="clear" w:color="auto" w:fill="FFFFFF"/>
          <w:lang w:val="en-US" w:eastAsia="zh-CN"/>
        </w:rPr>
        <w:t xml:space="preserve">  学位论文开题应结合学科或相关领域现状趋势、理论前沿、争鸣热点、现实问题等论证确定。开题应具有一定的理论意义、实用价值，能够体现学术水平和综合素质。学位论文选题应当大小适宜，在时间安排上留有余地，确保在预定时间内完成任务。</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i w:val="0"/>
          <w:caps w:val="0"/>
          <w:color w:val="auto"/>
          <w:spacing w:val="0"/>
          <w:sz w:val="30"/>
          <w:szCs w:val="30"/>
          <w:shd w:val="clear" w:color="auto" w:fill="FFFFFF"/>
          <w:lang w:val="en-US" w:eastAsia="zh-CN"/>
        </w:rPr>
      </w:pPr>
      <w:r>
        <w:rPr>
          <w:rFonts w:hint="eastAsia" w:ascii="仿宋" w:hAnsi="仿宋" w:eastAsia="仿宋" w:cs="仿宋"/>
          <w:i w:val="0"/>
          <w:caps w:val="0"/>
          <w:color w:val="auto"/>
          <w:spacing w:val="0"/>
          <w:sz w:val="30"/>
          <w:szCs w:val="30"/>
          <w:shd w:val="clear" w:color="auto" w:fill="FFFFFF"/>
          <w:lang w:val="en-US" w:eastAsia="zh-CN"/>
        </w:rPr>
        <w:t>研究生导师应充分了解研究生的学习情况，结合研究生的特长兴趣和现实需要指导选题。鼓励研究生结合导师的科研项目、工作情况、实践情况等确定论文选题。</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jc w:val="both"/>
        <w:textAlignment w:val="auto"/>
        <w:rPr>
          <w:rFonts w:hint="eastAsia" w:ascii="仿宋" w:hAnsi="仿宋" w:eastAsia="仿宋" w:cs="仿宋"/>
          <w:i w:val="0"/>
          <w:caps w:val="0"/>
          <w:color w:val="auto"/>
          <w:spacing w:val="0"/>
          <w:sz w:val="30"/>
          <w:szCs w:val="30"/>
          <w:shd w:val="clear" w:color="auto" w:fill="FFFFFF"/>
          <w:lang w:val="en-US" w:eastAsia="zh-CN"/>
        </w:rPr>
      </w:pPr>
      <w:r>
        <w:rPr>
          <w:rFonts w:hint="eastAsia" w:ascii="仿宋" w:hAnsi="仿宋" w:eastAsia="仿宋" w:cs="仿宋"/>
          <w:b/>
          <w:bCs/>
          <w:i w:val="0"/>
          <w:caps w:val="0"/>
          <w:color w:val="auto"/>
          <w:spacing w:val="0"/>
          <w:sz w:val="30"/>
          <w:szCs w:val="30"/>
          <w:shd w:val="clear" w:color="auto" w:fill="FFFFFF"/>
          <w:lang w:val="en-US" w:eastAsia="zh-CN"/>
        </w:rPr>
        <w:t>第五条</w:t>
      </w:r>
      <w:r>
        <w:rPr>
          <w:rFonts w:hint="eastAsia" w:ascii="仿宋" w:hAnsi="仿宋" w:eastAsia="仿宋" w:cs="仿宋"/>
          <w:i w:val="0"/>
          <w:caps w:val="0"/>
          <w:color w:val="auto"/>
          <w:spacing w:val="0"/>
          <w:sz w:val="30"/>
          <w:szCs w:val="30"/>
          <w:shd w:val="clear" w:color="auto" w:fill="FFFFFF"/>
          <w:lang w:val="en-US" w:eastAsia="zh-CN"/>
        </w:rPr>
        <w:t xml:space="preserve">  开题工作程序</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i w:val="0"/>
          <w:caps w:val="0"/>
          <w:color w:val="auto"/>
          <w:spacing w:val="0"/>
          <w:sz w:val="30"/>
          <w:szCs w:val="30"/>
          <w:shd w:val="clear" w:color="auto" w:fill="FFFFFF"/>
          <w:lang w:val="en-US" w:eastAsia="zh-CN"/>
        </w:rPr>
      </w:pPr>
      <w:r>
        <w:rPr>
          <w:rFonts w:hint="eastAsia" w:ascii="仿宋" w:hAnsi="仿宋" w:eastAsia="仿宋" w:cs="仿宋"/>
          <w:i w:val="0"/>
          <w:caps w:val="0"/>
          <w:color w:val="auto"/>
          <w:spacing w:val="0"/>
          <w:sz w:val="30"/>
          <w:szCs w:val="30"/>
          <w:shd w:val="clear" w:color="auto" w:fill="FFFFFF"/>
          <w:lang w:val="en-US" w:eastAsia="zh-CN"/>
        </w:rPr>
        <w:t>（一）研究生填写《上海政法学院研究生学位论文开题报告审议表》（以下简称《开题审议表》），完成后提交导师审核。导师审核通过签署审核意见，方可参加开题报告会。</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i w:val="0"/>
          <w:caps w:val="0"/>
          <w:color w:val="auto"/>
          <w:spacing w:val="0"/>
          <w:sz w:val="30"/>
          <w:szCs w:val="30"/>
          <w:shd w:val="clear" w:color="auto" w:fill="FFFFFF"/>
          <w:lang w:val="en-US" w:eastAsia="zh-CN"/>
        </w:rPr>
      </w:pPr>
      <w:r>
        <w:rPr>
          <w:rFonts w:hint="eastAsia" w:ascii="仿宋" w:hAnsi="仿宋" w:eastAsia="仿宋" w:cs="仿宋"/>
          <w:i w:val="0"/>
          <w:caps w:val="0"/>
          <w:color w:val="auto"/>
          <w:spacing w:val="0"/>
          <w:sz w:val="30"/>
          <w:szCs w:val="30"/>
          <w:shd w:val="clear" w:color="auto" w:fill="FFFFFF"/>
          <w:lang w:val="en-US" w:eastAsia="zh-CN"/>
        </w:rPr>
        <w:t>（二）二级学院、导师组根据情况，组成开题评审小组，开题评审专家人数为3人或5人的高级职称专家，其中应有不少于三分之一的成员为校外专家。导师不能担任其研究生所在组的评审小组组长。每个评审小组配一名秘书，负责材料整理和开题报告会记录等工作。</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i w:val="0"/>
          <w:caps w:val="0"/>
          <w:color w:val="auto"/>
          <w:spacing w:val="0"/>
          <w:sz w:val="30"/>
          <w:szCs w:val="30"/>
          <w:shd w:val="clear" w:color="auto" w:fill="FFFFFF"/>
          <w:lang w:val="en-US" w:eastAsia="zh-CN"/>
        </w:rPr>
      </w:pPr>
      <w:r>
        <w:rPr>
          <w:rFonts w:hint="eastAsia" w:ascii="仿宋" w:hAnsi="仿宋" w:eastAsia="仿宋" w:cs="仿宋"/>
          <w:i w:val="0"/>
          <w:caps w:val="0"/>
          <w:color w:val="auto"/>
          <w:spacing w:val="0"/>
          <w:sz w:val="30"/>
          <w:szCs w:val="30"/>
          <w:shd w:val="clear" w:color="auto" w:fill="FFFFFF"/>
          <w:lang w:val="en-US" w:eastAsia="zh-CN"/>
        </w:rPr>
        <w:t>（三）研究生应提前一周提交《开题审议表》（含电子版），评审小组成员应当事先审阅《开题审议表》。</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i w:val="0"/>
          <w:caps w:val="0"/>
          <w:color w:val="auto"/>
          <w:spacing w:val="0"/>
          <w:sz w:val="30"/>
          <w:szCs w:val="30"/>
          <w:shd w:val="clear" w:color="auto" w:fill="FFFFFF"/>
          <w:lang w:val="en-US" w:eastAsia="zh-CN"/>
        </w:rPr>
      </w:pPr>
      <w:r>
        <w:rPr>
          <w:rFonts w:hint="eastAsia" w:ascii="仿宋" w:hAnsi="仿宋" w:eastAsia="仿宋" w:cs="仿宋"/>
          <w:i w:val="0"/>
          <w:caps w:val="0"/>
          <w:color w:val="auto"/>
          <w:spacing w:val="0"/>
          <w:sz w:val="30"/>
          <w:szCs w:val="30"/>
          <w:shd w:val="clear" w:color="auto" w:fill="FFFFFF"/>
          <w:lang w:val="en-US" w:eastAsia="zh-CN"/>
        </w:rPr>
        <w:t>（四）开题报告会以公开答辩方式进行，由评审小组组长主持。开题报告会流程为：研究生以课件方式进行开题汇报，要求简明扼要，抓住重点，每人汇报时间不少于20分钟；评审小组专家就研究生所选课题的选题依据、研究目标、研究内容、研究方案等内容进行点评和提问，研究生当场回答评审小组专家提问；评审小组对开题报告情况提出意见和建议；研究生及无关人员退场，评审小组组长根据情况进行合议或表决，现场填写开题报告审议表，评议结果分为通过、不通过；研究生入场，评审小组组长宣布评议结果。</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jc w:val="both"/>
        <w:textAlignment w:val="auto"/>
        <w:rPr>
          <w:rFonts w:hint="eastAsia" w:ascii="仿宋" w:hAnsi="仿宋" w:eastAsia="仿宋" w:cs="仿宋"/>
          <w:i w:val="0"/>
          <w:caps w:val="0"/>
          <w:color w:val="auto"/>
          <w:spacing w:val="0"/>
          <w:sz w:val="30"/>
          <w:szCs w:val="30"/>
          <w:shd w:val="clear" w:color="auto" w:fill="FFFFFF"/>
          <w:lang w:val="en-US" w:eastAsia="zh-CN"/>
        </w:rPr>
      </w:pPr>
      <w:r>
        <w:rPr>
          <w:rFonts w:hint="eastAsia" w:ascii="仿宋" w:hAnsi="仿宋" w:eastAsia="仿宋" w:cs="仿宋"/>
          <w:b/>
          <w:bCs/>
          <w:i w:val="0"/>
          <w:caps w:val="0"/>
          <w:color w:val="auto"/>
          <w:spacing w:val="0"/>
          <w:sz w:val="30"/>
          <w:szCs w:val="30"/>
          <w:shd w:val="clear" w:color="auto" w:fill="FFFFFF"/>
          <w:lang w:val="en-US" w:eastAsia="zh-CN"/>
        </w:rPr>
        <w:t>第六条</w:t>
      </w:r>
      <w:r>
        <w:rPr>
          <w:rFonts w:hint="eastAsia" w:ascii="仿宋" w:hAnsi="仿宋" w:eastAsia="仿宋" w:cs="仿宋"/>
          <w:i w:val="0"/>
          <w:caps w:val="0"/>
          <w:color w:val="auto"/>
          <w:spacing w:val="0"/>
          <w:sz w:val="30"/>
          <w:szCs w:val="30"/>
          <w:shd w:val="clear" w:color="auto" w:fill="FFFFFF"/>
          <w:lang w:val="en-US" w:eastAsia="zh-CN"/>
        </w:rPr>
        <w:t xml:space="preserve">  开题报告会后，二级学院、各导师组对开题报告结果进行汇总并审核，将开题情况汇总表、《开题审议表》报研究生处备查存档。“不通过”的开题报告存档在同一批次中，重做后的开题报告按重做的相应批次进行存档。</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i w:val="0"/>
          <w:caps w:val="0"/>
          <w:color w:val="auto"/>
          <w:spacing w:val="0"/>
          <w:sz w:val="30"/>
          <w:szCs w:val="30"/>
          <w:shd w:val="clear" w:color="auto" w:fill="FFFFFF"/>
          <w:lang w:val="en-US" w:eastAsia="zh-CN"/>
        </w:rPr>
      </w:pPr>
      <w:r>
        <w:rPr>
          <w:rFonts w:hint="eastAsia" w:ascii="仿宋" w:hAnsi="仿宋" w:eastAsia="仿宋" w:cs="仿宋"/>
          <w:i w:val="0"/>
          <w:caps w:val="0"/>
          <w:color w:val="auto"/>
          <w:spacing w:val="0"/>
          <w:sz w:val="30"/>
          <w:szCs w:val="30"/>
          <w:shd w:val="clear" w:color="auto" w:fill="FFFFFF"/>
          <w:lang w:val="en-US" w:eastAsia="zh-CN"/>
        </w:rPr>
        <w:t>学位点审核通过的《开题审议表》一式三份：一份研究生本人留存，一份交导师，一份作为学位档案材料存研究生处。</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jc w:val="both"/>
        <w:textAlignment w:val="auto"/>
        <w:rPr>
          <w:rFonts w:hint="eastAsia" w:ascii="仿宋" w:hAnsi="仿宋" w:eastAsia="仿宋" w:cs="仿宋"/>
          <w:i w:val="0"/>
          <w:caps w:val="0"/>
          <w:color w:val="auto"/>
          <w:spacing w:val="0"/>
          <w:sz w:val="30"/>
          <w:szCs w:val="30"/>
          <w:shd w:val="clear" w:color="auto" w:fill="FFFFFF"/>
          <w:lang w:val="en-US" w:eastAsia="zh-CN"/>
        </w:rPr>
      </w:pPr>
      <w:r>
        <w:rPr>
          <w:rFonts w:hint="eastAsia" w:ascii="仿宋" w:hAnsi="仿宋" w:eastAsia="仿宋" w:cs="仿宋"/>
          <w:b/>
          <w:bCs/>
          <w:i w:val="0"/>
          <w:caps w:val="0"/>
          <w:color w:val="auto"/>
          <w:spacing w:val="0"/>
          <w:sz w:val="30"/>
          <w:szCs w:val="30"/>
          <w:shd w:val="clear" w:color="auto" w:fill="FFFFFF"/>
          <w:lang w:val="en-US" w:eastAsia="zh-CN"/>
        </w:rPr>
        <w:t>第七条</w:t>
      </w:r>
      <w:r>
        <w:rPr>
          <w:rFonts w:hint="eastAsia" w:ascii="仿宋" w:hAnsi="仿宋" w:eastAsia="仿宋" w:cs="仿宋"/>
          <w:i w:val="0"/>
          <w:caps w:val="0"/>
          <w:color w:val="auto"/>
          <w:spacing w:val="0"/>
          <w:sz w:val="30"/>
          <w:szCs w:val="30"/>
          <w:shd w:val="clear" w:color="auto" w:fill="FFFFFF"/>
          <w:lang w:val="en-US" w:eastAsia="zh-CN"/>
        </w:rPr>
        <w:t xml:space="preserve">  个别不能按期参加开题报告会或开题报告不通过的研究生，可以在前次开题结束后1至2个月内申请一次重新开题，二级学院、导师组应另行安排一次开题报告会，仍然未参加或不通过的，按延期一年处理。</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i w:val="0"/>
          <w:caps w:val="0"/>
          <w:color w:val="auto"/>
          <w:spacing w:val="0"/>
          <w:sz w:val="30"/>
          <w:szCs w:val="30"/>
          <w:shd w:val="clear" w:color="auto" w:fill="FFFFFF"/>
          <w:lang w:val="en-US" w:eastAsia="zh-CN"/>
        </w:rPr>
      </w:pPr>
      <w:r>
        <w:rPr>
          <w:rFonts w:hint="eastAsia" w:ascii="仿宋" w:hAnsi="仿宋" w:eastAsia="仿宋" w:cs="仿宋"/>
          <w:i w:val="0"/>
          <w:caps w:val="0"/>
          <w:color w:val="auto"/>
          <w:spacing w:val="0"/>
          <w:sz w:val="30"/>
          <w:szCs w:val="30"/>
          <w:shd w:val="clear" w:color="auto" w:fill="FFFFFF"/>
          <w:lang w:val="en-US" w:eastAsia="zh-CN"/>
        </w:rPr>
        <w:t>开题报告通过后，原则上不允许改题。个别确有特殊原因需改题的，可以在前次开题结束后1至2个月申请一次重新开题，并报研究生处备案。</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i w:val="0"/>
          <w:caps w:val="0"/>
          <w:color w:val="auto"/>
          <w:spacing w:val="0"/>
          <w:sz w:val="30"/>
          <w:szCs w:val="30"/>
          <w:shd w:val="clear" w:color="auto" w:fill="FFFFFF"/>
          <w:lang w:val="en-US" w:eastAsia="zh-CN"/>
        </w:rPr>
      </w:pPr>
      <w:r>
        <w:rPr>
          <w:rFonts w:hint="eastAsia" w:ascii="仿宋" w:hAnsi="仿宋" w:eastAsia="仿宋" w:cs="仿宋"/>
          <w:i w:val="0"/>
          <w:caps w:val="0"/>
          <w:color w:val="auto"/>
          <w:spacing w:val="0"/>
          <w:sz w:val="30"/>
          <w:szCs w:val="30"/>
          <w:shd w:val="clear" w:color="auto" w:fill="FFFFFF"/>
          <w:lang w:val="en-US" w:eastAsia="zh-CN"/>
        </w:rPr>
        <w:t>三次开题报告审核结果均不通过的，不得进入学位授予申请流程。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2" w:firstLineChars="200"/>
        <w:jc w:val="both"/>
        <w:textAlignment w:val="auto"/>
        <w:rPr>
          <w:rFonts w:hint="eastAsia" w:ascii="仿宋" w:hAnsi="仿宋" w:eastAsia="仿宋" w:cs="仿宋"/>
          <w:i w:val="0"/>
          <w:caps w:val="0"/>
          <w:color w:val="auto"/>
          <w:spacing w:val="0"/>
          <w:sz w:val="30"/>
          <w:szCs w:val="30"/>
          <w:highlight w:val="none"/>
          <w:shd w:val="clear" w:color="auto" w:fill="FFFFFF"/>
          <w:lang w:val="en-US" w:eastAsia="zh-CN"/>
        </w:rPr>
      </w:pPr>
      <w:r>
        <w:rPr>
          <w:rFonts w:hint="eastAsia" w:ascii="仿宋" w:hAnsi="仿宋" w:eastAsia="仿宋" w:cs="仿宋"/>
          <w:b/>
          <w:bCs/>
          <w:i w:val="0"/>
          <w:caps w:val="0"/>
          <w:color w:val="auto"/>
          <w:spacing w:val="0"/>
          <w:sz w:val="30"/>
          <w:szCs w:val="30"/>
          <w:highlight w:val="none"/>
          <w:shd w:val="clear" w:color="auto" w:fill="FFFFFF"/>
          <w:lang w:val="en-US" w:eastAsia="zh-CN"/>
        </w:rPr>
        <w:t>第八条</w:t>
      </w:r>
      <w:r>
        <w:rPr>
          <w:rFonts w:hint="eastAsia" w:ascii="仿宋" w:hAnsi="仿宋" w:eastAsia="仿宋" w:cs="仿宋"/>
          <w:i w:val="0"/>
          <w:caps w:val="0"/>
          <w:color w:val="auto"/>
          <w:spacing w:val="0"/>
          <w:sz w:val="30"/>
          <w:szCs w:val="30"/>
          <w:highlight w:val="none"/>
          <w:shd w:val="clear" w:color="auto" w:fill="FFFFFF"/>
          <w:lang w:val="en-US" w:eastAsia="zh-CN"/>
        </w:rPr>
        <w:t xml:space="preserve">  中期考核工作，安排在每级硕士研究生按培养方案完成课程学习和硕士学位论文开题报告审议之后进行。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i w:val="0"/>
          <w:caps w:val="0"/>
          <w:color w:val="auto"/>
          <w:spacing w:val="0"/>
          <w:sz w:val="30"/>
          <w:szCs w:val="30"/>
          <w:highlight w:val="none"/>
          <w:shd w:val="clear" w:color="auto" w:fill="FFFFFF"/>
          <w:lang w:val="en-US" w:eastAsia="zh-CN"/>
        </w:rPr>
      </w:pPr>
      <w:r>
        <w:rPr>
          <w:rFonts w:hint="eastAsia" w:ascii="仿宋" w:hAnsi="仿宋" w:eastAsia="仿宋" w:cs="仿宋"/>
          <w:i w:val="0"/>
          <w:caps w:val="0"/>
          <w:color w:val="auto"/>
          <w:spacing w:val="0"/>
          <w:sz w:val="30"/>
          <w:szCs w:val="30"/>
          <w:highlight w:val="none"/>
          <w:shd w:val="clear" w:color="auto" w:fill="FFFFFF"/>
          <w:lang w:val="en-US" w:eastAsia="zh-CN"/>
        </w:rPr>
        <w:t>三年制硕士研究生中期考核时间原则上为研究生入学的第四学期开学初进行，五月份前完成；二年制硕士研究生中期考核时间原则上为研究生入学的第三学期开学初进行，十二月份前完成。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highlight w:val="none"/>
          <w:shd w:val="clear" w:color="auto" w:fill="FFFFFF"/>
          <w:lang w:val="en-US" w:eastAsia="zh-CN"/>
        </w:rPr>
      </w:pPr>
      <w:r>
        <w:rPr>
          <w:rFonts w:hint="eastAsia" w:ascii="仿宋" w:hAnsi="仿宋" w:eastAsia="仿宋" w:cs="仿宋"/>
          <w:color w:val="auto"/>
          <w:sz w:val="30"/>
          <w:szCs w:val="30"/>
          <w:highlight w:val="none"/>
          <w:shd w:val="clear" w:color="auto" w:fill="FFFFFF"/>
          <w:lang w:val="en-US" w:eastAsia="zh-CN"/>
        </w:rPr>
        <w:t>研究生因故不能按期参加考核的，应于中期考核前提出延期考核的申请，经导师和所在学院分管领导同意，可延期1次，原则上要求在延期申请获批后三个月内完成考核。</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i w:val="0"/>
          <w:caps w:val="0"/>
          <w:color w:val="auto"/>
          <w:spacing w:val="0"/>
          <w:sz w:val="30"/>
          <w:szCs w:val="30"/>
          <w:highlight w:val="none"/>
          <w:shd w:val="clear" w:color="auto" w:fill="FFFFFF"/>
          <w:lang w:val="en-US" w:eastAsia="zh-CN"/>
        </w:rPr>
      </w:pPr>
      <w:r>
        <w:rPr>
          <w:rFonts w:hint="eastAsia" w:ascii="仿宋" w:hAnsi="仿宋" w:eastAsia="仿宋" w:cs="仿宋"/>
          <w:i w:val="0"/>
          <w:iCs w:val="0"/>
          <w:caps w:val="0"/>
          <w:color w:val="auto"/>
          <w:spacing w:val="0"/>
          <w:sz w:val="30"/>
          <w:szCs w:val="30"/>
          <w:highlight w:val="none"/>
          <w:shd w:val="clear" w:color="auto" w:fill="FFFFFF"/>
          <w:lang w:val="en-US" w:eastAsia="zh-CN"/>
        </w:rPr>
        <w:t>未办理延期手续，或虽申请延期但未得到批准且不按期参加考核的研究生，当次中期考核的评定等级记为“不合格”。</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jc w:val="both"/>
        <w:textAlignment w:val="auto"/>
        <w:rPr>
          <w:rFonts w:hint="eastAsia" w:ascii="仿宋" w:hAnsi="仿宋" w:eastAsia="仿宋" w:cs="仿宋"/>
          <w:i w:val="0"/>
          <w:caps w:val="0"/>
          <w:color w:val="auto"/>
          <w:spacing w:val="0"/>
          <w:sz w:val="30"/>
          <w:szCs w:val="30"/>
          <w:highlight w:val="none"/>
          <w:shd w:val="clear" w:color="auto" w:fill="FFFFFF"/>
          <w:lang w:val="en-US" w:eastAsia="zh-CN"/>
        </w:rPr>
      </w:pPr>
      <w:r>
        <w:rPr>
          <w:rFonts w:hint="eastAsia" w:ascii="仿宋" w:hAnsi="仿宋" w:eastAsia="仿宋" w:cs="仿宋"/>
          <w:b/>
          <w:bCs/>
          <w:i w:val="0"/>
          <w:caps w:val="0"/>
          <w:color w:val="auto"/>
          <w:spacing w:val="0"/>
          <w:sz w:val="30"/>
          <w:szCs w:val="30"/>
          <w:highlight w:val="none"/>
          <w:shd w:val="clear" w:color="auto" w:fill="FFFFFF"/>
          <w:lang w:val="en-US" w:eastAsia="zh-CN"/>
        </w:rPr>
        <w:t>第九条</w:t>
      </w:r>
      <w:r>
        <w:rPr>
          <w:rFonts w:hint="eastAsia" w:ascii="仿宋" w:hAnsi="仿宋" w:eastAsia="仿宋" w:cs="仿宋"/>
          <w:i w:val="0"/>
          <w:caps w:val="0"/>
          <w:color w:val="auto"/>
          <w:spacing w:val="0"/>
          <w:sz w:val="30"/>
          <w:szCs w:val="30"/>
          <w:highlight w:val="none"/>
          <w:shd w:val="clear" w:color="auto" w:fill="FFFFFF"/>
          <w:lang w:val="en-US" w:eastAsia="zh-CN"/>
        </w:rPr>
        <w:t xml:space="preserve">  研究生中期考核的主要内容包括：</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i w:val="0"/>
          <w:caps w:val="0"/>
          <w:color w:val="auto"/>
          <w:spacing w:val="0"/>
          <w:sz w:val="30"/>
          <w:szCs w:val="30"/>
          <w:highlight w:val="none"/>
          <w:shd w:val="clear" w:color="auto" w:fill="FFFFFF"/>
          <w:lang w:val="en-US" w:eastAsia="zh-CN"/>
        </w:rPr>
      </w:pPr>
      <w:r>
        <w:rPr>
          <w:rFonts w:hint="eastAsia" w:ascii="仿宋" w:hAnsi="仿宋" w:eastAsia="仿宋" w:cs="仿宋"/>
          <w:i w:val="0"/>
          <w:caps w:val="0"/>
          <w:color w:val="auto"/>
          <w:spacing w:val="0"/>
          <w:sz w:val="30"/>
          <w:szCs w:val="30"/>
          <w:highlight w:val="none"/>
          <w:shd w:val="clear" w:color="auto" w:fill="FFFFFF"/>
          <w:lang w:val="en-US" w:eastAsia="zh-CN"/>
        </w:rPr>
        <w:t>（一）思想品德。主要考核研究生政治素质、理论素养及其他表现，在学习目的和态度、科研作风、遵纪守法、个人品行、社会工作等方面的情况和表现。</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i w:val="0"/>
          <w:caps w:val="0"/>
          <w:color w:val="auto"/>
          <w:spacing w:val="0"/>
          <w:sz w:val="30"/>
          <w:szCs w:val="30"/>
          <w:shd w:val="clear" w:color="auto" w:fill="FFFFFF"/>
          <w:lang w:val="en-US" w:eastAsia="zh-CN"/>
        </w:rPr>
      </w:pPr>
      <w:r>
        <w:rPr>
          <w:rFonts w:hint="eastAsia" w:ascii="仿宋" w:hAnsi="仿宋" w:eastAsia="仿宋" w:cs="仿宋"/>
          <w:i w:val="0"/>
          <w:caps w:val="0"/>
          <w:color w:val="auto"/>
          <w:spacing w:val="0"/>
          <w:sz w:val="30"/>
          <w:szCs w:val="30"/>
          <w:shd w:val="clear" w:color="auto" w:fill="FFFFFF"/>
          <w:lang w:val="en-US" w:eastAsia="zh-CN"/>
        </w:rPr>
        <w:t>（二）学习考核。主要考核研究生的课程学习与其他培养内容。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i w:val="0"/>
          <w:caps w:val="0"/>
          <w:color w:val="auto"/>
          <w:spacing w:val="0"/>
          <w:sz w:val="30"/>
          <w:szCs w:val="30"/>
          <w:shd w:val="clear" w:color="auto" w:fill="FFFFFF"/>
          <w:lang w:val="en-US" w:eastAsia="zh-CN"/>
        </w:rPr>
      </w:pPr>
      <w:r>
        <w:rPr>
          <w:rFonts w:hint="eastAsia" w:ascii="仿宋" w:hAnsi="仿宋" w:eastAsia="仿宋" w:cs="仿宋"/>
          <w:i w:val="0"/>
          <w:caps w:val="0"/>
          <w:color w:val="auto"/>
          <w:spacing w:val="0"/>
          <w:sz w:val="30"/>
          <w:szCs w:val="30"/>
          <w:shd w:val="clear" w:color="auto" w:fill="FFFFFF"/>
          <w:lang w:val="en-US" w:eastAsia="zh-CN"/>
        </w:rPr>
        <w:t>（三）能力考核。主要考核研究生学习能力以及独立从事科研和实践能力，并考核是否有较强的创新精神。毕业或申请学位有发表成果要求的，考核其成果或拟发表成果进展。</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i w:val="0"/>
          <w:caps w:val="0"/>
          <w:color w:val="auto"/>
          <w:spacing w:val="0"/>
          <w:sz w:val="30"/>
          <w:szCs w:val="30"/>
          <w:shd w:val="clear" w:color="auto" w:fill="FFFFFF"/>
          <w:lang w:val="en-US" w:eastAsia="zh-CN"/>
        </w:rPr>
      </w:pPr>
      <w:r>
        <w:rPr>
          <w:rFonts w:hint="eastAsia" w:ascii="仿宋" w:hAnsi="仿宋" w:eastAsia="仿宋" w:cs="仿宋"/>
          <w:i w:val="0"/>
          <w:caps w:val="0"/>
          <w:color w:val="auto"/>
          <w:spacing w:val="0"/>
          <w:sz w:val="30"/>
          <w:szCs w:val="30"/>
          <w:shd w:val="clear" w:color="auto" w:fill="FFFFFF"/>
          <w:lang w:val="en-US" w:eastAsia="zh-CN"/>
        </w:rPr>
        <w:t>（四）身体状况及其他因素。主要考核研究生身体健康状况。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i w:val="0"/>
          <w:caps w:val="0"/>
          <w:color w:val="auto"/>
          <w:spacing w:val="0"/>
          <w:sz w:val="30"/>
          <w:szCs w:val="30"/>
          <w:shd w:val="clear" w:color="auto" w:fill="FFFFFF"/>
          <w:lang w:val="en-US" w:eastAsia="zh-CN"/>
        </w:rPr>
      </w:pPr>
      <w:r>
        <w:rPr>
          <w:rFonts w:hint="eastAsia" w:ascii="仿宋" w:hAnsi="仿宋" w:eastAsia="仿宋" w:cs="仿宋"/>
          <w:i w:val="0"/>
          <w:caps w:val="0"/>
          <w:color w:val="auto"/>
          <w:spacing w:val="0"/>
          <w:sz w:val="30"/>
          <w:szCs w:val="30"/>
          <w:shd w:val="clear" w:color="auto" w:fill="FFFFFF"/>
          <w:lang w:val="en-US" w:eastAsia="zh-CN"/>
        </w:rPr>
        <w:t>（五）开题报告与近期进展。</w:t>
      </w:r>
      <w:r>
        <w:rPr>
          <w:rFonts w:hint="eastAsia" w:ascii="仿宋" w:hAnsi="仿宋" w:eastAsia="仿宋" w:cs="仿宋"/>
          <w:i w:val="0"/>
          <w:iCs w:val="0"/>
          <w:caps w:val="0"/>
          <w:color w:val="auto"/>
          <w:spacing w:val="0"/>
          <w:sz w:val="30"/>
          <w:szCs w:val="30"/>
          <w:shd w:val="clear" w:color="auto" w:fill="FFFFFF"/>
          <w:lang w:val="en-US" w:eastAsia="zh-CN"/>
        </w:rPr>
        <w:t>考核是否通过学位论文开题报告，以及通过开题报告后的研究与学业进展。</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i w:val="0"/>
          <w:caps w:val="0"/>
          <w:color w:val="auto"/>
          <w:spacing w:val="0"/>
          <w:sz w:val="30"/>
          <w:szCs w:val="30"/>
          <w:shd w:val="clear" w:color="auto" w:fill="FFFFFF"/>
          <w:lang w:val="en-US" w:eastAsia="zh-CN"/>
        </w:rPr>
      </w:pPr>
      <w:r>
        <w:rPr>
          <w:rFonts w:hint="eastAsia" w:ascii="仿宋" w:hAnsi="仿宋" w:eastAsia="仿宋" w:cs="仿宋"/>
          <w:i w:val="0"/>
          <w:caps w:val="0"/>
          <w:color w:val="auto"/>
          <w:spacing w:val="0"/>
          <w:sz w:val="30"/>
          <w:szCs w:val="30"/>
          <w:shd w:val="clear" w:color="auto" w:fill="FFFFFF"/>
          <w:lang w:val="en-US" w:eastAsia="zh-CN"/>
        </w:rPr>
        <w:t>专业学位研究生的考核应当体现专业学位培养目标与培养过程的特殊性。</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i w:val="0"/>
          <w:caps w:val="0"/>
          <w:color w:val="auto"/>
          <w:spacing w:val="0"/>
          <w:sz w:val="30"/>
          <w:szCs w:val="30"/>
          <w:shd w:val="clear" w:color="auto" w:fill="FFFFFF"/>
          <w:lang w:val="en-US" w:eastAsia="zh-CN"/>
        </w:rPr>
      </w:pPr>
      <w:r>
        <w:rPr>
          <w:rFonts w:hint="eastAsia" w:ascii="仿宋" w:hAnsi="仿宋" w:eastAsia="仿宋" w:cs="仿宋"/>
          <w:i w:val="0"/>
          <w:caps w:val="0"/>
          <w:color w:val="auto"/>
          <w:spacing w:val="0"/>
          <w:sz w:val="30"/>
          <w:szCs w:val="30"/>
          <w:shd w:val="clear" w:color="auto" w:fill="FFFFFF"/>
          <w:lang w:val="en-US" w:eastAsia="zh-CN"/>
        </w:rPr>
        <w:t>不同学科专业可以结合本学科专业的研究生培养目标，明确具体的考核要求。</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jc w:val="both"/>
        <w:textAlignment w:val="auto"/>
        <w:rPr>
          <w:rFonts w:hint="eastAsia" w:ascii="仿宋" w:hAnsi="仿宋" w:eastAsia="仿宋" w:cs="仿宋"/>
          <w:i w:val="0"/>
          <w:caps w:val="0"/>
          <w:color w:val="auto"/>
          <w:spacing w:val="0"/>
          <w:sz w:val="30"/>
          <w:szCs w:val="30"/>
          <w:shd w:val="clear" w:color="auto" w:fill="FFFFFF"/>
          <w:lang w:val="en-US" w:eastAsia="zh-CN"/>
        </w:rPr>
      </w:pPr>
      <w:r>
        <w:rPr>
          <w:rFonts w:hint="eastAsia" w:ascii="仿宋" w:hAnsi="仿宋" w:eastAsia="仿宋" w:cs="仿宋"/>
          <w:b/>
          <w:bCs/>
          <w:i w:val="0"/>
          <w:caps w:val="0"/>
          <w:color w:val="auto"/>
          <w:spacing w:val="0"/>
          <w:sz w:val="30"/>
          <w:szCs w:val="30"/>
          <w:highlight w:val="none"/>
          <w:shd w:val="clear" w:color="auto" w:fill="FFFFFF"/>
          <w:lang w:val="en-US" w:eastAsia="zh-CN"/>
        </w:rPr>
        <w:t>第十条</w:t>
      </w:r>
      <w:r>
        <w:rPr>
          <w:rFonts w:hint="eastAsia" w:ascii="仿宋" w:hAnsi="仿宋" w:eastAsia="仿宋" w:cs="仿宋"/>
          <w:i w:val="0"/>
          <w:caps w:val="0"/>
          <w:color w:val="auto"/>
          <w:spacing w:val="0"/>
          <w:sz w:val="30"/>
          <w:szCs w:val="30"/>
          <w:shd w:val="clear" w:color="auto" w:fill="FFFFFF"/>
          <w:lang w:val="en-US" w:eastAsia="zh-CN"/>
        </w:rPr>
        <w:t xml:space="preserve">  硕士研究生中期考核由研究生处统筹和部署，由学院和导师组共同负责组织实施。各导师组应成立考核小组，成员不少于3人。考核小组成员由专业导师组组长征得学院同意后确定，鼓励聘请校外本学科专业或相近学科专业专家参与。中期考核应坚持实事求是原则，充分听取并尊重指导教师的意见。</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jc w:val="both"/>
        <w:textAlignment w:val="auto"/>
        <w:rPr>
          <w:rFonts w:hint="eastAsia" w:ascii="仿宋" w:hAnsi="仿宋" w:eastAsia="仿宋" w:cs="仿宋"/>
          <w:i w:val="0"/>
          <w:caps w:val="0"/>
          <w:color w:val="auto"/>
          <w:spacing w:val="0"/>
          <w:sz w:val="30"/>
          <w:szCs w:val="30"/>
          <w:shd w:val="clear" w:color="auto" w:fill="FFFFFF"/>
          <w:lang w:val="en-US" w:eastAsia="zh-CN"/>
        </w:rPr>
      </w:pPr>
      <w:r>
        <w:rPr>
          <w:rFonts w:hint="eastAsia" w:ascii="仿宋" w:hAnsi="仿宋" w:eastAsia="仿宋" w:cs="仿宋"/>
          <w:b/>
          <w:bCs/>
          <w:i w:val="0"/>
          <w:caps w:val="0"/>
          <w:color w:val="auto"/>
          <w:spacing w:val="0"/>
          <w:sz w:val="30"/>
          <w:szCs w:val="30"/>
          <w:highlight w:val="none"/>
          <w:shd w:val="clear" w:color="auto" w:fill="FFFFFF"/>
          <w:lang w:val="en-US" w:eastAsia="zh-CN"/>
        </w:rPr>
        <w:t>第十一条</w:t>
      </w:r>
      <w:r>
        <w:rPr>
          <w:rFonts w:hint="eastAsia" w:ascii="仿宋" w:hAnsi="仿宋" w:eastAsia="仿宋" w:cs="仿宋"/>
          <w:i w:val="0"/>
          <w:caps w:val="0"/>
          <w:color w:val="auto"/>
          <w:spacing w:val="0"/>
          <w:sz w:val="30"/>
          <w:szCs w:val="30"/>
          <w:shd w:val="clear" w:color="auto" w:fill="FFFFFF"/>
          <w:lang w:val="en-US" w:eastAsia="zh-CN"/>
        </w:rPr>
        <w:t xml:space="preserve">  硕士研究生中期考核依照下列程序进行：</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i w:val="0"/>
          <w:caps w:val="0"/>
          <w:color w:val="auto"/>
          <w:spacing w:val="0"/>
          <w:sz w:val="30"/>
          <w:szCs w:val="30"/>
          <w:shd w:val="clear" w:color="auto" w:fill="FFFFFF"/>
          <w:lang w:val="en-US" w:eastAsia="zh-CN"/>
        </w:rPr>
      </w:pPr>
      <w:r>
        <w:rPr>
          <w:rFonts w:hint="eastAsia" w:ascii="仿宋" w:hAnsi="仿宋" w:eastAsia="仿宋" w:cs="仿宋"/>
          <w:i w:val="0"/>
          <w:caps w:val="0"/>
          <w:color w:val="auto"/>
          <w:spacing w:val="0"/>
          <w:sz w:val="30"/>
          <w:szCs w:val="30"/>
          <w:shd w:val="clear" w:color="auto" w:fill="FFFFFF"/>
          <w:lang w:val="en-US" w:eastAsia="zh-CN"/>
        </w:rPr>
        <w:t>（一）研究生提交学业小结和能反映入学以来科研或实践应用水平的论文、调查报告或综合述评等科研成果，交导师审核。</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i w:val="0"/>
          <w:caps w:val="0"/>
          <w:color w:val="auto"/>
          <w:spacing w:val="0"/>
          <w:sz w:val="30"/>
          <w:szCs w:val="30"/>
          <w:shd w:val="clear" w:color="auto" w:fill="FFFFFF"/>
          <w:lang w:val="en-US" w:eastAsia="zh-CN"/>
        </w:rPr>
      </w:pPr>
      <w:r>
        <w:rPr>
          <w:rFonts w:hint="eastAsia" w:ascii="仿宋" w:hAnsi="仿宋" w:eastAsia="仿宋" w:cs="仿宋"/>
          <w:i w:val="0"/>
          <w:caps w:val="0"/>
          <w:color w:val="auto"/>
          <w:spacing w:val="0"/>
          <w:sz w:val="30"/>
          <w:szCs w:val="30"/>
          <w:shd w:val="clear" w:color="auto" w:fill="FFFFFF"/>
          <w:lang w:val="en-US" w:eastAsia="zh-CN"/>
        </w:rPr>
        <w:t>（二）导师对所指导的研究生进行全面考核并提出综合考评意见后，交考核小组审核。</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i w:val="0"/>
          <w:caps w:val="0"/>
          <w:color w:val="auto"/>
          <w:spacing w:val="0"/>
          <w:sz w:val="30"/>
          <w:szCs w:val="30"/>
          <w:shd w:val="clear" w:color="auto" w:fill="FFFFFF"/>
          <w:lang w:val="en-US" w:eastAsia="zh-CN"/>
        </w:rPr>
      </w:pPr>
      <w:r>
        <w:rPr>
          <w:rFonts w:hint="eastAsia" w:ascii="仿宋" w:hAnsi="仿宋" w:eastAsia="仿宋" w:cs="仿宋"/>
          <w:i w:val="0"/>
          <w:caps w:val="0"/>
          <w:color w:val="auto"/>
          <w:spacing w:val="0"/>
          <w:sz w:val="30"/>
          <w:szCs w:val="30"/>
          <w:shd w:val="clear" w:color="auto" w:fill="FFFFFF"/>
          <w:lang w:val="en-US" w:eastAsia="zh-CN"/>
        </w:rPr>
        <w:t>（三）各导师组根据考核内容和指导教师的意见，对研究生进行全面综合评议，提出结论性的评价，由导师组长签署意见。中期考核的结果经学院院长审核后，形成《上海政法学院研究生中期考核表》报研究生处备案。</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jc w:val="both"/>
        <w:textAlignment w:val="auto"/>
        <w:rPr>
          <w:rFonts w:hint="eastAsia" w:ascii="仿宋" w:hAnsi="仿宋" w:eastAsia="仿宋" w:cs="仿宋"/>
          <w:i w:val="0"/>
          <w:caps w:val="0"/>
          <w:color w:val="auto"/>
          <w:spacing w:val="0"/>
          <w:sz w:val="30"/>
          <w:szCs w:val="30"/>
          <w:shd w:val="clear" w:color="auto" w:fill="FFFFFF"/>
          <w:lang w:val="en-US" w:eastAsia="zh-CN"/>
        </w:rPr>
      </w:pPr>
      <w:r>
        <w:rPr>
          <w:rFonts w:hint="eastAsia" w:ascii="仿宋" w:hAnsi="仿宋" w:eastAsia="仿宋" w:cs="仿宋"/>
          <w:b/>
          <w:bCs/>
          <w:i w:val="0"/>
          <w:caps w:val="0"/>
          <w:color w:val="auto"/>
          <w:spacing w:val="0"/>
          <w:sz w:val="30"/>
          <w:szCs w:val="30"/>
          <w:highlight w:val="none"/>
          <w:shd w:val="clear" w:color="auto" w:fill="FFFFFF"/>
          <w:lang w:val="en-US" w:eastAsia="zh-CN"/>
        </w:rPr>
        <w:t>第十二条</w:t>
      </w:r>
      <w:r>
        <w:rPr>
          <w:rFonts w:hint="eastAsia" w:ascii="仿宋" w:hAnsi="仿宋" w:eastAsia="仿宋" w:cs="仿宋"/>
          <w:i w:val="0"/>
          <w:caps w:val="0"/>
          <w:color w:val="auto"/>
          <w:spacing w:val="0"/>
          <w:sz w:val="30"/>
          <w:szCs w:val="30"/>
          <w:shd w:val="clear" w:color="auto" w:fill="FFFFFF"/>
          <w:lang w:val="en-US" w:eastAsia="zh-CN"/>
        </w:rPr>
        <w:t xml:space="preserve">  中期考核结果分合格与不合格两种。</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i w:val="0"/>
          <w:caps w:val="0"/>
          <w:color w:val="auto"/>
          <w:spacing w:val="0"/>
          <w:sz w:val="30"/>
          <w:szCs w:val="30"/>
          <w:shd w:val="clear" w:color="auto" w:fill="FFFFFF"/>
          <w:lang w:val="en-US" w:eastAsia="zh-CN"/>
        </w:rPr>
      </w:pPr>
      <w:r>
        <w:rPr>
          <w:rFonts w:hint="eastAsia" w:ascii="仿宋" w:hAnsi="仿宋" w:eastAsia="仿宋" w:cs="仿宋"/>
          <w:i w:val="0"/>
          <w:caps w:val="0"/>
          <w:color w:val="auto"/>
          <w:spacing w:val="0"/>
          <w:sz w:val="30"/>
          <w:szCs w:val="30"/>
          <w:shd w:val="clear" w:color="auto" w:fill="FFFFFF"/>
          <w:lang w:val="en-US" w:eastAsia="zh-CN"/>
        </w:rPr>
        <w:t>硕士研究生有下列情况之一的，中期考核为不合格。</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i w:val="0"/>
          <w:caps w:val="0"/>
          <w:color w:val="auto"/>
          <w:spacing w:val="0"/>
          <w:sz w:val="30"/>
          <w:szCs w:val="30"/>
          <w:shd w:val="clear" w:color="auto" w:fill="FFFFFF"/>
          <w:lang w:val="en-US" w:eastAsia="zh-CN"/>
        </w:rPr>
      </w:pPr>
      <w:r>
        <w:rPr>
          <w:rFonts w:hint="eastAsia" w:ascii="仿宋" w:hAnsi="仿宋" w:eastAsia="仿宋" w:cs="仿宋"/>
          <w:i w:val="0"/>
          <w:caps w:val="0"/>
          <w:color w:val="auto"/>
          <w:spacing w:val="0"/>
          <w:sz w:val="30"/>
          <w:szCs w:val="30"/>
          <w:shd w:val="clear" w:color="auto" w:fill="FFFFFF"/>
          <w:lang w:val="en-US" w:eastAsia="zh-CN"/>
        </w:rPr>
        <w:t>（一）思想品德表现评为不合格；</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i w:val="0"/>
          <w:caps w:val="0"/>
          <w:color w:val="auto"/>
          <w:spacing w:val="0"/>
          <w:sz w:val="30"/>
          <w:szCs w:val="30"/>
          <w:shd w:val="clear" w:color="auto" w:fill="FFFFFF"/>
          <w:lang w:val="en-US" w:eastAsia="zh-CN"/>
        </w:rPr>
      </w:pPr>
      <w:r>
        <w:rPr>
          <w:rFonts w:hint="eastAsia" w:ascii="仿宋" w:hAnsi="仿宋" w:eastAsia="仿宋" w:cs="仿宋"/>
          <w:i w:val="0"/>
          <w:caps w:val="0"/>
          <w:color w:val="auto"/>
          <w:spacing w:val="0"/>
          <w:sz w:val="30"/>
          <w:szCs w:val="30"/>
          <w:shd w:val="clear" w:color="auto" w:fill="FFFFFF"/>
          <w:lang w:val="en-US" w:eastAsia="zh-CN"/>
        </w:rPr>
        <w:t>（二）违反校纪校规，受到留校察看以上处分；</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i w:val="0"/>
          <w:caps w:val="0"/>
          <w:color w:val="auto"/>
          <w:spacing w:val="0"/>
          <w:sz w:val="30"/>
          <w:szCs w:val="30"/>
          <w:shd w:val="clear" w:color="auto" w:fill="FFFFFF"/>
          <w:lang w:val="en-US" w:eastAsia="zh-CN"/>
        </w:rPr>
      </w:pPr>
      <w:r>
        <w:rPr>
          <w:rFonts w:hint="eastAsia" w:ascii="仿宋" w:hAnsi="仿宋" w:eastAsia="仿宋" w:cs="仿宋"/>
          <w:i w:val="0"/>
          <w:caps w:val="0"/>
          <w:color w:val="auto"/>
          <w:spacing w:val="0"/>
          <w:sz w:val="30"/>
          <w:szCs w:val="30"/>
          <w:shd w:val="clear" w:color="auto" w:fill="FFFFFF"/>
          <w:lang w:val="en-US" w:eastAsia="zh-CN"/>
        </w:rPr>
        <w:t>（三）根据综合考核，认为不宜继续培养；</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i w:val="0"/>
          <w:caps w:val="0"/>
          <w:color w:val="auto"/>
          <w:spacing w:val="0"/>
          <w:sz w:val="30"/>
          <w:szCs w:val="30"/>
          <w:shd w:val="clear" w:color="auto" w:fill="FFFFFF"/>
          <w:lang w:val="en-US" w:eastAsia="zh-CN"/>
        </w:rPr>
      </w:pPr>
      <w:r>
        <w:rPr>
          <w:rFonts w:hint="eastAsia" w:ascii="仿宋" w:hAnsi="仿宋" w:eastAsia="仿宋" w:cs="仿宋"/>
          <w:i w:val="0"/>
          <w:caps w:val="0"/>
          <w:color w:val="auto"/>
          <w:spacing w:val="0"/>
          <w:sz w:val="30"/>
          <w:szCs w:val="30"/>
          <w:shd w:val="clear" w:color="auto" w:fill="FFFFFF"/>
          <w:lang w:val="en-US" w:eastAsia="zh-CN"/>
        </w:rPr>
        <w:t>（四）学习、发表成果、拟发表成果状况不符合学校规定；</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i w:val="0"/>
          <w:caps w:val="0"/>
          <w:color w:val="auto"/>
          <w:spacing w:val="0"/>
          <w:sz w:val="30"/>
          <w:szCs w:val="30"/>
          <w:shd w:val="clear" w:color="auto" w:fill="FFFFFF"/>
          <w:lang w:val="en-US" w:eastAsia="zh-CN"/>
        </w:rPr>
      </w:pPr>
      <w:r>
        <w:rPr>
          <w:rFonts w:hint="eastAsia" w:ascii="仿宋" w:hAnsi="仿宋" w:eastAsia="仿宋" w:cs="仿宋"/>
          <w:i w:val="0"/>
          <w:caps w:val="0"/>
          <w:color w:val="auto"/>
          <w:spacing w:val="0"/>
          <w:sz w:val="30"/>
          <w:szCs w:val="30"/>
          <w:shd w:val="clear" w:color="auto" w:fill="FFFFFF"/>
          <w:lang w:val="en-US" w:eastAsia="zh-CN"/>
        </w:rPr>
        <w:t>（五）患有疾病经治疗后仍不能正常学习；</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i w:val="0"/>
          <w:caps w:val="0"/>
          <w:color w:val="auto"/>
          <w:spacing w:val="0"/>
          <w:sz w:val="30"/>
          <w:szCs w:val="30"/>
          <w:shd w:val="clear" w:color="auto" w:fill="FFFFFF"/>
          <w:lang w:val="en-US" w:eastAsia="zh-CN"/>
        </w:rPr>
      </w:pPr>
      <w:r>
        <w:rPr>
          <w:rFonts w:hint="eastAsia" w:ascii="仿宋" w:hAnsi="仿宋" w:eastAsia="仿宋" w:cs="仿宋"/>
          <w:i w:val="0"/>
          <w:caps w:val="0"/>
          <w:color w:val="auto"/>
          <w:spacing w:val="0"/>
          <w:sz w:val="30"/>
          <w:szCs w:val="30"/>
          <w:shd w:val="clear" w:color="auto" w:fill="FFFFFF"/>
          <w:lang w:val="en-US" w:eastAsia="zh-CN"/>
        </w:rPr>
        <w:t>（六）未通过开题报告，或通过开题报告后的研究与学业进展缓慢，难以完成后期工作的。</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i w:val="0"/>
          <w:caps w:val="0"/>
          <w:color w:val="auto"/>
          <w:spacing w:val="0"/>
          <w:sz w:val="30"/>
          <w:szCs w:val="30"/>
          <w:shd w:val="clear" w:color="auto" w:fill="FFFFFF"/>
          <w:lang w:val="en-US" w:eastAsia="zh-CN"/>
        </w:rPr>
      </w:pPr>
      <w:r>
        <w:rPr>
          <w:rFonts w:hint="eastAsia" w:ascii="仿宋" w:hAnsi="仿宋" w:eastAsia="仿宋" w:cs="仿宋"/>
          <w:i w:val="0"/>
          <w:caps w:val="0"/>
          <w:color w:val="auto"/>
          <w:spacing w:val="0"/>
          <w:sz w:val="30"/>
          <w:szCs w:val="30"/>
          <w:shd w:val="clear" w:color="auto" w:fill="FFFFFF"/>
          <w:lang w:val="en-US" w:eastAsia="zh-CN"/>
        </w:rPr>
        <w:t>考核不合格的，可以申请延长学习年限。规定期限内仍未通过考核的，按学校学籍管理有关规定处理。</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jc w:val="both"/>
        <w:textAlignment w:val="auto"/>
        <w:rPr>
          <w:rFonts w:hint="eastAsia" w:ascii="仿宋" w:hAnsi="仿宋" w:eastAsia="仿宋" w:cs="仿宋"/>
          <w:i w:val="0"/>
          <w:caps w:val="0"/>
          <w:color w:val="auto"/>
          <w:spacing w:val="0"/>
          <w:sz w:val="30"/>
          <w:szCs w:val="30"/>
          <w:shd w:val="clear" w:color="auto" w:fill="FFFFFF"/>
          <w:lang w:val="en-US" w:eastAsia="zh-CN"/>
        </w:rPr>
      </w:pPr>
      <w:r>
        <w:rPr>
          <w:rFonts w:hint="eastAsia" w:ascii="仿宋" w:hAnsi="仿宋" w:eastAsia="仿宋" w:cs="仿宋"/>
          <w:b/>
          <w:bCs/>
          <w:i w:val="0"/>
          <w:caps w:val="0"/>
          <w:color w:val="auto"/>
          <w:spacing w:val="0"/>
          <w:sz w:val="30"/>
          <w:szCs w:val="30"/>
          <w:highlight w:val="none"/>
          <w:shd w:val="clear" w:color="auto" w:fill="FFFFFF"/>
          <w:lang w:val="en-US" w:eastAsia="zh-CN"/>
        </w:rPr>
        <w:t>第十三条</w:t>
      </w:r>
      <w:r>
        <w:rPr>
          <w:rFonts w:hint="eastAsia" w:ascii="仿宋" w:hAnsi="仿宋" w:eastAsia="仿宋" w:cs="仿宋"/>
          <w:i w:val="0"/>
          <w:caps w:val="0"/>
          <w:color w:val="auto"/>
          <w:spacing w:val="0"/>
          <w:sz w:val="30"/>
          <w:szCs w:val="30"/>
          <w:shd w:val="clear" w:color="auto" w:fill="FFFFFF"/>
          <w:lang w:val="en-US" w:eastAsia="zh-CN"/>
        </w:rPr>
        <w:t xml:space="preserve">  学位论文预答辩是切实检查学位论文工作、保证学位论文质量的重要环节，预答辩属于学位论文答辩前必经环节。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i w:val="0"/>
          <w:caps w:val="0"/>
          <w:color w:val="auto"/>
          <w:spacing w:val="0"/>
          <w:sz w:val="30"/>
          <w:szCs w:val="30"/>
          <w:shd w:val="clear" w:color="auto" w:fill="FFFFFF"/>
          <w:lang w:val="en-US" w:eastAsia="zh-CN"/>
        </w:rPr>
      </w:pPr>
      <w:r>
        <w:rPr>
          <w:rFonts w:hint="eastAsia" w:ascii="仿宋" w:hAnsi="仿宋" w:eastAsia="仿宋" w:cs="仿宋"/>
          <w:i w:val="0"/>
          <w:caps w:val="0"/>
          <w:color w:val="auto"/>
          <w:spacing w:val="0"/>
          <w:sz w:val="30"/>
          <w:szCs w:val="30"/>
          <w:shd w:val="clear" w:color="auto" w:fill="FFFFFF"/>
          <w:lang w:val="en-US" w:eastAsia="zh-CN"/>
        </w:rPr>
        <w:t>研究生学位论文预答辩时间安排在学位论文工作基本完成后，专家通讯评审（盲审）前，一般距正式答辩时间不少于3个月。</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jc w:val="both"/>
        <w:textAlignment w:val="auto"/>
        <w:rPr>
          <w:rFonts w:hint="eastAsia" w:ascii="仿宋" w:hAnsi="仿宋" w:eastAsia="仿宋" w:cs="仿宋"/>
          <w:i w:val="0"/>
          <w:caps w:val="0"/>
          <w:color w:val="auto"/>
          <w:spacing w:val="0"/>
          <w:sz w:val="30"/>
          <w:szCs w:val="30"/>
          <w:shd w:val="clear" w:color="auto" w:fill="FFFFFF"/>
          <w:lang w:val="en-US" w:eastAsia="zh-CN"/>
        </w:rPr>
      </w:pPr>
      <w:r>
        <w:rPr>
          <w:rFonts w:hint="eastAsia" w:ascii="仿宋" w:hAnsi="仿宋" w:eastAsia="仿宋" w:cs="仿宋"/>
          <w:b/>
          <w:bCs/>
          <w:i w:val="0"/>
          <w:caps w:val="0"/>
          <w:color w:val="auto"/>
          <w:spacing w:val="0"/>
          <w:sz w:val="30"/>
          <w:szCs w:val="30"/>
          <w:highlight w:val="none"/>
          <w:shd w:val="clear" w:color="auto" w:fill="FFFFFF"/>
          <w:lang w:val="en-US" w:eastAsia="zh-CN"/>
        </w:rPr>
        <w:t>第十四条</w:t>
      </w:r>
      <w:r>
        <w:rPr>
          <w:rFonts w:hint="eastAsia" w:ascii="仿宋" w:hAnsi="仿宋" w:eastAsia="仿宋" w:cs="仿宋"/>
          <w:i w:val="0"/>
          <w:caps w:val="0"/>
          <w:color w:val="auto"/>
          <w:spacing w:val="0"/>
          <w:sz w:val="30"/>
          <w:szCs w:val="30"/>
          <w:shd w:val="clear" w:color="auto" w:fill="FFFFFF"/>
          <w:lang w:val="en-US" w:eastAsia="zh-CN"/>
        </w:rPr>
        <w:t xml:space="preserve">  预答辩的申请</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i w:val="0"/>
          <w:caps w:val="0"/>
          <w:color w:val="auto"/>
          <w:spacing w:val="0"/>
          <w:sz w:val="30"/>
          <w:szCs w:val="30"/>
          <w:shd w:val="clear" w:color="auto" w:fill="FFFFFF"/>
          <w:lang w:val="en-US" w:eastAsia="zh-CN"/>
        </w:rPr>
      </w:pPr>
      <w:r>
        <w:rPr>
          <w:rFonts w:hint="eastAsia" w:ascii="仿宋" w:hAnsi="仿宋" w:eastAsia="仿宋" w:cs="仿宋"/>
          <w:i w:val="0"/>
          <w:caps w:val="0"/>
          <w:color w:val="auto"/>
          <w:spacing w:val="0"/>
          <w:sz w:val="30"/>
          <w:szCs w:val="30"/>
          <w:shd w:val="clear" w:color="auto" w:fill="FFFFFF"/>
          <w:lang w:val="en-US" w:eastAsia="zh-CN"/>
        </w:rPr>
        <w:t>研究生学位论文预答辩的申请由研究生本人提出，经指导教师同意后，向所在学院提出申请。研究生需在预答辩一周前将经指导教师同意的学位论文材料送交所在学院。</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i w:val="0"/>
          <w:caps w:val="0"/>
          <w:color w:val="auto"/>
          <w:spacing w:val="0"/>
          <w:sz w:val="30"/>
          <w:szCs w:val="30"/>
          <w:shd w:val="clear" w:color="auto" w:fill="FFFFFF"/>
          <w:lang w:val="en-US" w:eastAsia="zh-CN"/>
        </w:rPr>
      </w:pPr>
      <w:r>
        <w:rPr>
          <w:rFonts w:hint="eastAsia" w:ascii="仿宋" w:hAnsi="仿宋" w:eastAsia="仿宋" w:cs="仿宋"/>
          <w:i w:val="0"/>
          <w:caps w:val="0"/>
          <w:color w:val="auto"/>
          <w:spacing w:val="0"/>
          <w:sz w:val="30"/>
          <w:szCs w:val="30"/>
          <w:shd w:val="clear" w:color="auto" w:fill="FFFFFF"/>
          <w:lang w:val="en-US" w:eastAsia="zh-CN"/>
        </w:rPr>
        <w:t>申请预答辩的学位论文应当符合学校或上级规定的内容与格式要求。</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jc w:val="both"/>
        <w:textAlignment w:val="auto"/>
        <w:rPr>
          <w:rFonts w:hint="eastAsia" w:ascii="仿宋" w:hAnsi="仿宋" w:eastAsia="仿宋" w:cs="仿宋"/>
          <w:i w:val="0"/>
          <w:caps w:val="0"/>
          <w:color w:val="auto"/>
          <w:spacing w:val="0"/>
          <w:sz w:val="30"/>
          <w:szCs w:val="30"/>
          <w:shd w:val="clear" w:color="auto" w:fill="FFFFFF"/>
          <w:lang w:val="en-US" w:eastAsia="zh-CN"/>
        </w:rPr>
      </w:pPr>
      <w:r>
        <w:rPr>
          <w:rFonts w:hint="eastAsia" w:ascii="仿宋" w:hAnsi="仿宋" w:eastAsia="仿宋" w:cs="仿宋"/>
          <w:b/>
          <w:bCs/>
          <w:i w:val="0"/>
          <w:caps w:val="0"/>
          <w:color w:val="auto"/>
          <w:spacing w:val="0"/>
          <w:sz w:val="30"/>
          <w:szCs w:val="30"/>
          <w:highlight w:val="none"/>
          <w:shd w:val="clear" w:color="auto" w:fill="FFFFFF"/>
          <w:lang w:val="en-US" w:eastAsia="zh-CN"/>
        </w:rPr>
        <w:t>第十五条</w:t>
      </w:r>
      <w:r>
        <w:rPr>
          <w:rFonts w:hint="eastAsia" w:ascii="仿宋" w:hAnsi="仿宋" w:eastAsia="仿宋" w:cs="仿宋"/>
          <w:i w:val="0"/>
          <w:caps w:val="0"/>
          <w:color w:val="auto"/>
          <w:spacing w:val="0"/>
          <w:sz w:val="30"/>
          <w:szCs w:val="30"/>
          <w:shd w:val="clear" w:color="auto" w:fill="FFFFFF"/>
          <w:lang w:val="en-US" w:eastAsia="zh-CN"/>
        </w:rPr>
        <w:t xml:space="preserve">  预答辩的组织</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i w:val="0"/>
          <w:caps w:val="0"/>
          <w:color w:val="auto"/>
          <w:spacing w:val="0"/>
          <w:sz w:val="30"/>
          <w:szCs w:val="30"/>
          <w:shd w:val="clear" w:color="auto" w:fill="FFFFFF"/>
          <w:lang w:val="en-US" w:eastAsia="zh-CN"/>
        </w:rPr>
      </w:pPr>
      <w:r>
        <w:rPr>
          <w:rFonts w:hint="eastAsia" w:ascii="仿宋" w:hAnsi="仿宋" w:eastAsia="仿宋" w:cs="仿宋"/>
          <w:i w:val="0"/>
          <w:caps w:val="0"/>
          <w:color w:val="auto"/>
          <w:spacing w:val="0"/>
          <w:sz w:val="30"/>
          <w:szCs w:val="30"/>
          <w:shd w:val="clear" w:color="auto" w:fill="FFFFFF"/>
          <w:lang w:val="en-US" w:eastAsia="zh-CN"/>
        </w:rPr>
        <w:t>研究生学位论文预答辩由所属二级学院与学位点组织实施，研究生处负责研究生学位论文预答辩的宏观管理和监督检查。</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i w:val="0"/>
          <w:caps w:val="0"/>
          <w:color w:val="auto"/>
          <w:spacing w:val="0"/>
          <w:sz w:val="30"/>
          <w:szCs w:val="30"/>
          <w:shd w:val="clear" w:color="auto" w:fill="FFFFFF"/>
          <w:lang w:val="en-US" w:eastAsia="zh-CN"/>
        </w:rPr>
      </w:pPr>
      <w:r>
        <w:rPr>
          <w:rFonts w:hint="eastAsia" w:ascii="仿宋" w:hAnsi="仿宋" w:eastAsia="仿宋" w:cs="仿宋"/>
          <w:i w:val="0"/>
          <w:caps w:val="0"/>
          <w:color w:val="auto"/>
          <w:spacing w:val="0"/>
          <w:sz w:val="30"/>
          <w:szCs w:val="30"/>
          <w:shd w:val="clear" w:color="auto" w:fill="FFFFFF"/>
          <w:lang w:val="en-US" w:eastAsia="zh-CN"/>
        </w:rPr>
        <w:t>（一）研究生学位论文预答辩须成立预答辩委员会，预答辩委员会专家人数为3-5人，其中应有不少于三分之二的成员为校外同行专家。</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i w:val="0"/>
          <w:caps w:val="0"/>
          <w:color w:val="auto"/>
          <w:spacing w:val="0"/>
          <w:sz w:val="30"/>
          <w:szCs w:val="30"/>
          <w:shd w:val="clear" w:color="auto" w:fill="FFFFFF"/>
          <w:lang w:val="en-US" w:eastAsia="zh-CN"/>
        </w:rPr>
      </w:pPr>
      <w:r>
        <w:rPr>
          <w:rFonts w:hint="eastAsia" w:ascii="仿宋" w:hAnsi="仿宋" w:eastAsia="仿宋" w:cs="仿宋"/>
          <w:i w:val="0"/>
          <w:caps w:val="0"/>
          <w:color w:val="auto"/>
          <w:spacing w:val="0"/>
          <w:sz w:val="30"/>
          <w:szCs w:val="30"/>
          <w:shd w:val="clear" w:color="auto" w:fill="FFFFFF"/>
          <w:lang w:val="en-US" w:eastAsia="zh-CN"/>
        </w:rPr>
        <w:t>（二）研究生学位论文预答辩应当公开进行（涉密学位论文除外），需提前公布学位论文题目、报告人、指导教师、预答辩委员会成员、预答辩时间和地点等信息。</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i w:val="0"/>
          <w:caps w:val="0"/>
          <w:color w:val="auto"/>
          <w:spacing w:val="0"/>
          <w:sz w:val="30"/>
          <w:szCs w:val="30"/>
          <w:shd w:val="clear" w:color="auto" w:fill="FFFFFF"/>
          <w:lang w:val="en-US" w:eastAsia="zh-CN"/>
        </w:rPr>
      </w:pPr>
      <w:r>
        <w:rPr>
          <w:rFonts w:hint="eastAsia" w:ascii="仿宋" w:hAnsi="仿宋" w:eastAsia="仿宋" w:cs="仿宋"/>
          <w:i w:val="0"/>
          <w:caps w:val="0"/>
          <w:color w:val="auto"/>
          <w:spacing w:val="0"/>
          <w:sz w:val="30"/>
          <w:szCs w:val="30"/>
          <w:shd w:val="clear" w:color="auto" w:fill="FFFFFF"/>
          <w:lang w:val="en-US" w:eastAsia="zh-CN"/>
        </w:rPr>
        <w:t>（三）研究生学位论文预答辩过程应当安排专人记录。</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i w:val="0"/>
          <w:caps w:val="0"/>
          <w:color w:val="auto"/>
          <w:spacing w:val="0"/>
          <w:sz w:val="30"/>
          <w:szCs w:val="30"/>
          <w:shd w:val="clear" w:color="auto" w:fill="FFFFFF"/>
          <w:lang w:val="en-US" w:eastAsia="zh-CN"/>
        </w:rPr>
      </w:pPr>
      <w:r>
        <w:rPr>
          <w:rFonts w:hint="eastAsia" w:ascii="仿宋" w:hAnsi="仿宋" w:eastAsia="仿宋" w:cs="仿宋"/>
          <w:i w:val="0"/>
          <w:caps w:val="0"/>
          <w:color w:val="auto"/>
          <w:spacing w:val="0"/>
          <w:sz w:val="30"/>
          <w:szCs w:val="30"/>
          <w:shd w:val="clear" w:color="auto" w:fill="FFFFFF"/>
          <w:lang w:val="en-US" w:eastAsia="zh-CN"/>
        </w:rPr>
        <w:t>（四）硕士研究生学位论文预答辩的时间一般不少于20分钟。</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i w:val="0"/>
          <w:caps w:val="0"/>
          <w:color w:val="auto"/>
          <w:spacing w:val="0"/>
          <w:sz w:val="30"/>
          <w:szCs w:val="30"/>
          <w:shd w:val="clear" w:color="auto" w:fill="FFFFFF"/>
          <w:lang w:val="en-US" w:eastAsia="zh-CN"/>
        </w:rPr>
      </w:pPr>
      <w:r>
        <w:rPr>
          <w:rFonts w:hint="eastAsia" w:ascii="仿宋" w:hAnsi="仿宋" w:eastAsia="仿宋" w:cs="仿宋"/>
          <w:i w:val="0"/>
          <w:caps w:val="0"/>
          <w:color w:val="auto"/>
          <w:spacing w:val="0"/>
          <w:sz w:val="30"/>
          <w:szCs w:val="30"/>
          <w:shd w:val="clear" w:color="auto" w:fill="FFFFFF"/>
          <w:lang w:val="en-US" w:eastAsia="zh-CN"/>
        </w:rPr>
        <w:t>（五）研究生学位论文预答辩包括研究生本人陈述、答辩和委员评议，具体内容和程序如下：</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i w:val="0"/>
          <w:caps w:val="0"/>
          <w:color w:val="auto"/>
          <w:spacing w:val="0"/>
          <w:sz w:val="30"/>
          <w:szCs w:val="30"/>
          <w:shd w:val="clear" w:color="auto" w:fill="FFFFFF"/>
          <w:lang w:val="en-US" w:eastAsia="zh-CN"/>
        </w:rPr>
      </w:pPr>
      <w:r>
        <w:rPr>
          <w:rFonts w:hint="eastAsia" w:ascii="仿宋" w:hAnsi="仿宋" w:eastAsia="仿宋" w:cs="仿宋"/>
          <w:i w:val="0"/>
          <w:caps w:val="0"/>
          <w:color w:val="auto"/>
          <w:spacing w:val="0"/>
          <w:sz w:val="30"/>
          <w:szCs w:val="30"/>
          <w:shd w:val="clear" w:color="auto" w:fill="FFFFFF"/>
          <w:lang w:val="en-US" w:eastAsia="zh-CN"/>
        </w:rPr>
        <w:t>1.研究生介绍学位论文内容，重点阐述论文的研究问题与方法、主要结论和论文的创新点等；</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i w:val="0"/>
          <w:caps w:val="0"/>
          <w:color w:val="auto"/>
          <w:spacing w:val="0"/>
          <w:sz w:val="30"/>
          <w:szCs w:val="30"/>
          <w:shd w:val="clear" w:color="auto" w:fill="FFFFFF"/>
          <w:lang w:val="en-US" w:eastAsia="zh-CN"/>
        </w:rPr>
      </w:pPr>
      <w:r>
        <w:rPr>
          <w:rFonts w:hint="eastAsia" w:ascii="仿宋" w:hAnsi="仿宋" w:eastAsia="仿宋" w:cs="仿宋"/>
          <w:i w:val="0"/>
          <w:caps w:val="0"/>
          <w:color w:val="auto"/>
          <w:spacing w:val="0"/>
          <w:sz w:val="30"/>
          <w:szCs w:val="30"/>
          <w:shd w:val="clear" w:color="auto" w:fill="FFFFFF"/>
          <w:lang w:val="en-US" w:eastAsia="zh-CN"/>
        </w:rPr>
        <w:t>2.预答辩委员会成员对论文的学术水平、创新性、系统性和有无学术失范现象等做出评议，并对论文存在的问题与不足给出具体的修改或完善意见；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i w:val="0"/>
          <w:caps w:val="0"/>
          <w:color w:val="auto"/>
          <w:spacing w:val="0"/>
          <w:sz w:val="30"/>
          <w:szCs w:val="30"/>
          <w:shd w:val="clear" w:color="auto" w:fill="FFFFFF"/>
          <w:lang w:val="en-US" w:eastAsia="zh-CN"/>
        </w:rPr>
      </w:pPr>
      <w:r>
        <w:rPr>
          <w:rFonts w:hint="eastAsia" w:ascii="仿宋" w:hAnsi="仿宋" w:eastAsia="仿宋" w:cs="仿宋"/>
          <w:i w:val="0"/>
          <w:caps w:val="0"/>
          <w:color w:val="auto"/>
          <w:spacing w:val="0"/>
          <w:sz w:val="30"/>
          <w:szCs w:val="30"/>
          <w:shd w:val="clear" w:color="auto" w:fill="FFFFFF"/>
          <w:lang w:val="en-US" w:eastAsia="zh-CN"/>
        </w:rPr>
        <w:t>3.预答辩委员会当场做出学位论文是否通过预答辩的决议，在《上海政法学院研究生学位论文预答辩记录表》上签署意见，并通知研究生本人；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i w:val="0"/>
          <w:caps w:val="0"/>
          <w:color w:val="auto"/>
          <w:spacing w:val="0"/>
          <w:sz w:val="30"/>
          <w:szCs w:val="30"/>
          <w:shd w:val="clear" w:color="auto" w:fill="FFFFFF"/>
          <w:lang w:val="en-US" w:eastAsia="zh-CN"/>
        </w:rPr>
      </w:pPr>
      <w:r>
        <w:rPr>
          <w:rFonts w:hint="eastAsia" w:ascii="仿宋" w:hAnsi="仿宋" w:eastAsia="仿宋" w:cs="仿宋"/>
          <w:i w:val="0"/>
          <w:caps w:val="0"/>
          <w:color w:val="auto"/>
          <w:spacing w:val="0"/>
          <w:sz w:val="30"/>
          <w:szCs w:val="30"/>
          <w:shd w:val="clear" w:color="auto" w:fill="FFFFFF"/>
          <w:lang w:val="en-US" w:eastAsia="zh-CN"/>
        </w:rPr>
        <w:t>4.各研究生培养单位一般应安排专门的研究生学位论文预答辩场所，配备必要硬件设施，相应的影像资料及考核结果由培养单位存档备查;</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i w:val="0"/>
          <w:caps w:val="0"/>
          <w:color w:val="auto"/>
          <w:spacing w:val="0"/>
          <w:sz w:val="30"/>
          <w:szCs w:val="30"/>
          <w:shd w:val="clear" w:color="auto" w:fill="FFFFFF"/>
          <w:lang w:val="en-US" w:eastAsia="zh-CN"/>
        </w:rPr>
      </w:pPr>
      <w:r>
        <w:rPr>
          <w:rFonts w:hint="eastAsia" w:ascii="仿宋" w:hAnsi="仿宋" w:eastAsia="仿宋" w:cs="仿宋"/>
          <w:i w:val="0"/>
          <w:caps w:val="0"/>
          <w:color w:val="auto"/>
          <w:spacing w:val="0"/>
          <w:sz w:val="30"/>
          <w:szCs w:val="30"/>
          <w:shd w:val="clear" w:color="auto" w:fill="FFFFFF"/>
          <w:lang w:val="en-US" w:eastAsia="zh-CN"/>
        </w:rPr>
        <w:t>5.各研究生培养单位应统筹安排经费，支付专家评审等预答辩相关费用,以保障预答辩工作的顺利开展。</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jc w:val="both"/>
        <w:textAlignment w:val="auto"/>
        <w:rPr>
          <w:rFonts w:hint="eastAsia" w:ascii="仿宋" w:hAnsi="仿宋" w:eastAsia="仿宋" w:cs="仿宋"/>
          <w:i w:val="0"/>
          <w:caps w:val="0"/>
          <w:color w:val="auto"/>
          <w:spacing w:val="0"/>
          <w:sz w:val="30"/>
          <w:szCs w:val="30"/>
          <w:shd w:val="clear" w:color="auto" w:fill="FFFFFF"/>
          <w:lang w:val="en-US" w:eastAsia="zh-CN"/>
        </w:rPr>
      </w:pPr>
      <w:r>
        <w:rPr>
          <w:rFonts w:hint="eastAsia" w:ascii="仿宋" w:hAnsi="仿宋" w:eastAsia="仿宋" w:cs="仿宋"/>
          <w:b/>
          <w:bCs/>
          <w:i w:val="0"/>
          <w:caps w:val="0"/>
          <w:color w:val="auto"/>
          <w:spacing w:val="0"/>
          <w:sz w:val="30"/>
          <w:szCs w:val="30"/>
          <w:highlight w:val="none"/>
          <w:shd w:val="clear" w:color="auto" w:fill="FFFFFF"/>
          <w:lang w:val="en-US" w:eastAsia="zh-CN"/>
        </w:rPr>
        <w:t>第十六条</w:t>
      </w:r>
      <w:r>
        <w:rPr>
          <w:rFonts w:hint="eastAsia" w:ascii="仿宋" w:hAnsi="仿宋" w:eastAsia="仿宋" w:cs="仿宋"/>
          <w:i w:val="0"/>
          <w:caps w:val="0"/>
          <w:color w:val="auto"/>
          <w:spacing w:val="0"/>
          <w:sz w:val="30"/>
          <w:szCs w:val="30"/>
          <w:shd w:val="clear" w:color="auto" w:fill="FFFFFF"/>
          <w:lang w:val="en-US" w:eastAsia="zh-CN"/>
        </w:rPr>
        <w:t xml:space="preserve">  预答辩结果与处理</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i w:val="0"/>
          <w:caps w:val="0"/>
          <w:color w:val="auto"/>
          <w:spacing w:val="0"/>
          <w:sz w:val="30"/>
          <w:szCs w:val="30"/>
          <w:shd w:val="clear" w:color="auto" w:fill="FFFFFF"/>
          <w:lang w:val="en-US" w:eastAsia="zh-CN"/>
        </w:rPr>
      </w:pPr>
      <w:r>
        <w:rPr>
          <w:rFonts w:hint="eastAsia" w:ascii="仿宋" w:hAnsi="仿宋" w:eastAsia="仿宋" w:cs="仿宋"/>
          <w:i w:val="0"/>
          <w:caps w:val="0"/>
          <w:color w:val="auto"/>
          <w:spacing w:val="0"/>
          <w:sz w:val="30"/>
          <w:szCs w:val="30"/>
          <w:shd w:val="clear" w:color="auto" w:fill="FFFFFF"/>
          <w:lang w:val="en-US" w:eastAsia="zh-CN"/>
        </w:rPr>
        <w:t>（一）研究生学位论文预答辩由预答辩委员会集体表决做出合格和不合格两类结论。预答辩委员会认为只需简单修改或在学位论文盲审前能够完成修改工作的学位论文，视为合格；预答辩委员会认为必须进行重大修改或在学位论文盲审前无法完成修改工作的学位论文，视为不合格。合格的按照要求在论文盲审前完成学位论文修改工作的，可以进入学位论文盲审阶段。不合格的应当按要求修改，在3个月后再次申请学位论文预答辩。再次申请经预答辩流程审议仍不合格的，不再接受其后续申请。</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i w:val="0"/>
          <w:caps w:val="0"/>
          <w:color w:val="auto"/>
          <w:spacing w:val="0"/>
          <w:sz w:val="30"/>
          <w:szCs w:val="30"/>
          <w:shd w:val="clear" w:color="auto" w:fill="FFFFFF"/>
          <w:lang w:val="en-US" w:eastAsia="zh-CN"/>
        </w:rPr>
      </w:pPr>
      <w:r>
        <w:rPr>
          <w:rFonts w:hint="eastAsia" w:ascii="仿宋" w:hAnsi="仿宋" w:eastAsia="仿宋" w:cs="仿宋"/>
          <w:i w:val="0"/>
          <w:caps w:val="0"/>
          <w:color w:val="auto"/>
          <w:spacing w:val="0"/>
          <w:sz w:val="30"/>
          <w:szCs w:val="30"/>
          <w:shd w:val="clear" w:color="auto" w:fill="FFFFFF"/>
          <w:lang w:val="en-US" w:eastAsia="zh-CN"/>
        </w:rPr>
        <w:t>（二）研究生对预答辩结果有异议的，可在预答辩结束之日起3-5个工作日内，向所在学院学位评定分委员会提出书面申诉。学院学位评定分委员会应在20个工作日内对申诉人的问题给予处理并答复。对该答复仍有异议的，可向学校学位评定委员会提出复议，学校学位评定委员会应在20个工作日内对申请复议的事项给予处理并答复，学校学位评定委员会的答复为终局答复。预答辩委员会成员若为学院学位评定分委员会或学校学位评定委员会成员，应予回避。</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jc w:val="both"/>
        <w:textAlignment w:val="auto"/>
        <w:rPr>
          <w:rFonts w:hint="eastAsia" w:ascii="仿宋" w:hAnsi="仿宋" w:eastAsia="仿宋" w:cs="仿宋"/>
          <w:i w:val="0"/>
          <w:caps w:val="0"/>
          <w:color w:val="auto"/>
          <w:spacing w:val="0"/>
          <w:sz w:val="30"/>
          <w:szCs w:val="30"/>
          <w:shd w:val="clear" w:color="auto" w:fill="FFFFFF"/>
          <w:lang w:val="en-US" w:eastAsia="zh-CN"/>
        </w:rPr>
      </w:pPr>
      <w:r>
        <w:rPr>
          <w:rFonts w:hint="eastAsia" w:ascii="仿宋" w:hAnsi="仿宋" w:eastAsia="仿宋" w:cs="仿宋"/>
          <w:b/>
          <w:bCs/>
          <w:i w:val="0"/>
          <w:caps w:val="0"/>
          <w:color w:val="auto"/>
          <w:spacing w:val="0"/>
          <w:sz w:val="30"/>
          <w:szCs w:val="30"/>
          <w:highlight w:val="none"/>
          <w:shd w:val="clear" w:color="auto" w:fill="FFFFFF"/>
          <w:lang w:val="en-US" w:eastAsia="zh-CN"/>
        </w:rPr>
        <w:t>第十七条</w:t>
      </w:r>
      <w:r>
        <w:rPr>
          <w:rFonts w:hint="eastAsia" w:ascii="仿宋" w:hAnsi="仿宋" w:eastAsia="仿宋" w:cs="仿宋"/>
          <w:i w:val="0"/>
          <w:caps w:val="0"/>
          <w:color w:val="auto"/>
          <w:spacing w:val="0"/>
          <w:sz w:val="30"/>
          <w:szCs w:val="30"/>
          <w:shd w:val="clear" w:color="auto" w:fill="FFFFFF"/>
          <w:lang w:val="en-US" w:eastAsia="zh-CN"/>
        </w:rPr>
        <w:t xml:space="preserve">  《上海政法学院研究生学位论文预答辩记录表》以及相关过程材料一式三份，分别由学院、研究生处、教学质量督查与评估办公室各存档一份，同时在研究生信息系统中提交备案。教学质量督查与评估办公室按照有关规定开展学位授予质量督查与评价工作。</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jc w:val="both"/>
        <w:textAlignment w:val="auto"/>
        <w:rPr>
          <w:rFonts w:hint="eastAsia" w:ascii="仿宋" w:hAnsi="仿宋" w:eastAsia="仿宋" w:cs="仿宋"/>
          <w:i w:val="0"/>
          <w:caps w:val="0"/>
          <w:color w:val="auto"/>
          <w:spacing w:val="0"/>
          <w:sz w:val="30"/>
          <w:szCs w:val="30"/>
          <w:shd w:val="clear" w:color="auto" w:fill="FFFFFF"/>
          <w:lang w:val="en-US" w:eastAsia="zh-CN"/>
        </w:rPr>
      </w:pPr>
      <w:r>
        <w:rPr>
          <w:rFonts w:hint="eastAsia" w:ascii="仿宋" w:hAnsi="仿宋" w:eastAsia="仿宋" w:cs="仿宋"/>
          <w:b/>
          <w:bCs/>
          <w:i w:val="0"/>
          <w:caps w:val="0"/>
          <w:color w:val="auto"/>
          <w:spacing w:val="0"/>
          <w:sz w:val="30"/>
          <w:szCs w:val="30"/>
          <w:highlight w:val="none"/>
          <w:shd w:val="clear" w:color="auto" w:fill="FFFFFF"/>
          <w:lang w:val="en-US" w:eastAsia="zh-CN"/>
        </w:rPr>
        <w:t>第十八条</w:t>
      </w:r>
      <w:r>
        <w:rPr>
          <w:rFonts w:hint="eastAsia" w:ascii="仿宋" w:hAnsi="仿宋" w:eastAsia="仿宋" w:cs="仿宋"/>
          <w:i w:val="0"/>
          <w:caps w:val="0"/>
          <w:color w:val="auto"/>
          <w:spacing w:val="0"/>
          <w:sz w:val="30"/>
          <w:szCs w:val="30"/>
          <w:shd w:val="clear" w:color="auto" w:fill="FFFFFF"/>
          <w:lang w:val="en-US" w:eastAsia="zh-CN"/>
        </w:rPr>
        <w:t xml:space="preserve">  本办法自发布之日起实施，由研究生处</w:t>
      </w:r>
      <w:r>
        <w:rPr>
          <w:rFonts w:hint="eastAsia" w:ascii="仿宋" w:hAnsi="仿宋" w:eastAsia="仿宋" w:cs="仿宋"/>
          <w:color w:val="auto"/>
          <w:sz w:val="30"/>
          <w:szCs w:val="30"/>
          <w:lang w:val="en-US" w:eastAsia="zh-CN"/>
        </w:rPr>
        <w:t>解释</w:t>
      </w:r>
      <w:r>
        <w:rPr>
          <w:rFonts w:hint="eastAsia" w:ascii="仿宋" w:hAnsi="仿宋" w:eastAsia="仿宋" w:cs="仿宋"/>
          <w:i w:val="0"/>
          <w:caps w:val="0"/>
          <w:color w:val="auto"/>
          <w:spacing w:val="0"/>
          <w:sz w:val="30"/>
          <w:szCs w:val="30"/>
          <w:shd w:val="clear" w:color="auto" w:fill="FFFFFF"/>
          <w:lang w:val="en-US" w:eastAsia="zh-CN"/>
        </w:rPr>
        <w:t>。</w:t>
      </w:r>
    </w:p>
    <w:p>
      <w:pPr>
        <w:rPr>
          <w:rFonts w:hint="eastAsia" w:ascii="仿宋" w:hAnsi="仿宋" w:eastAsia="仿宋" w:cs="仿宋"/>
          <w:i w:val="0"/>
          <w:caps w:val="0"/>
          <w:color w:val="auto"/>
          <w:spacing w:val="0"/>
          <w:sz w:val="30"/>
          <w:szCs w:val="30"/>
          <w:shd w:val="clear" w:color="auto" w:fill="FFFFFF"/>
          <w:lang w:val="en-US" w:eastAsia="zh-CN"/>
        </w:rPr>
      </w:pPr>
      <w:r>
        <w:rPr>
          <w:rFonts w:hint="eastAsia" w:ascii="仿宋" w:hAnsi="仿宋" w:eastAsia="仿宋" w:cs="仿宋"/>
          <w:i w:val="0"/>
          <w:caps w:val="0"/>
          <w:color w:val="auto"/>
          <w:spacing w:val="0"/>
          <w:sz w:val="30"/>
          <w:szCs w:val="30"/>
          <w:shd w:val="clear" w:color="auto" w:fill="FFFFFF"/>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bCs/>
          <w:i w:val="0"/>
          <w:caps w:val="0"/>
          <w:color w:val="auto"/>
          <w:spacing w:val="0"/>
          <w:sz w:val="32"/>
          <w:szCs w:val="32"/>
          <w:shd w:val="clear" w:color="auto" w:fill="FFFFFF"/>
          <w:lang w:val="en-US" w:eastAsia="zh-CN"/>
        </w:rPr>
      </w:pPr>
      <w:r>
        <w:rPr>
          <w:rFonts w:hint="eastAsia" w:ascii="仿宋" w:hAnsi="仿宋" w:eastAsia="仿宋" w:cs="仿宋"/>
          <w:b/>
          <w:bCs/>
          <w:i w:val="0"/>
          <w:caps w:val="0"/>
          <w:color w:val="auto"/>
          <w:spacing w:val="0"/>
          <w:sz w:val="32"/>
          <w:szCs w:val="32"/>
          <w:shd w:val="clear" w:color="auto" w:fill="FFFFFF"/>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华文中宋" w:hAnsi="华文中宋" w:eastAsia="华文中宋" w:cs="华文中宋"/>
          <w:i w:val="0"/>
          <w:caps w:val="0"/>
          <w:color w:val="auto"/>
          <w:spacing w:val="0"/>
          <w:sz w:val="44"/>
          <w:szCs w:val="44"/>
          <w:shd w:val="clear" w:color="auto" w:fill="FFFFFF"/>
          <w:lang w:val="en-US" w:eastAsia="zh-CN"/>
        </w:rPr>
      </w:pPr>
      <w:r>
        <w:rPr>
          <w:rFonts w:hint="eastAsia" w:ascii="华文中宋" w:hAnsi="华文中宋" w:eastAsia="华文中宋" w:cs="华文中宋"/>
          <w:i w:val="0"/>
          <w:caps w:val="0"/>
          <w:color w:val="auto"/>
          <w:spacing w:val="0"/>
          <w:sz w:val="44"/>
          <w:szCs w:val="44"/>
          <w:shd w:val="clear" w:color="auto" w:fill="FFFFFF"/>
          <w:lang w:val="en-US" w:eastAsia="zh-CN"/>
        </w:rPr>
        <w:t>上海政法学院研究生学位论文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华文中宋" w:hAnsi="华文中宋" w:eastAsia="华文中宋" w:cs="华文中宋"/>
          <w:i w:val="0"/>
          <w:caps w:val="0"/>
          <w:color w:val="auto"/>
          <w:spacing w:val="0"/>
          <w:sz w:val="44"/>
          <w:szCs w:val="44"/>
          <w:shd w:val="clear" w:color="auto" w:fill="FFFFFF"/>
          <w:lang w:val="en-US" w:eastAsia="zh-CN"/>
        </w:rPr>
      </w:pPr>
      <w:r>
        <w:rPr>
          <w:rFonts w:hint="eastAsia" w:ascii="华文中宋" w:hAnsi="华文中宋" w:eastAsia="华文中宋" w:cs="华文中宋"/>
          <w:i w:val="0"/>
          <w:caps w:val="0"/>
          <w:color w:val="auto"/>
          <w:spacing w:val="0"/>
          <w:sz w:val="44"/>
          <w:szCs w:val="44"/>
          <w:shd w:val="clear" w:color="auto" w:fill="FFFFFF"/>
          <w:lang w:val="en-US" w:eastAsia="zh-CN"/>
        </w:rPr>
        <w:t>内容与格式基本规范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b/>
          <w:bCs/>
          <w:color w:val="auto"/>
          <w:sz w:val="30"/>
          <w:szCs w:val="30"/>
          <w:lang w:val="en-US" w:eastAsia="zh-CN"/>
        </w:rPr>
        <w:t>第一条</w:t>
      </w:r>
      <w:r>
        <w:rPr>
          <w:rFonts w:hint="eastAsia" w:ascii="仿宋" w:hAnsi="仿宋" w:eastAsia="仿宋" w:cs="仿宋"/>
          <w:color w:val="auto"/>
          <w:sz w:val="30"/>
          <w:szCs w:val="30"/>
          <w:lang w:val="en-US" w:eastAsia="zh-CN"/>
        </w:rPr>
        <w:t xml:space="preserve">  为规范我校研究生学位论文的撰写工作，保证研究生学位论文的写作质量，根据《中华人民共和国学位条例》《中华人民共和国学位条例暂行实施办法》及国务院学位委员会、教育部有关文件规定，结合我校研究生学位点建设与研究生培养、学位工作的实际需要，制定本规范。</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b/>
          <w:bCs/>
          <w:color w:val="auto"/>
          <w:sz w:val="30"/>
          <w:szCs w:val="30"/>
          <w:lang w:val="en-US" w:eastAsia="zh-CN"/>
        </w:rPr>
        <w:t>第二条</w:t>
      </w:r>
      <w:r>
        <w:rPr>
          <w:rFonts w:hint="eastAsia" w:ascii="仿宋" w:hAnsi="仿宋" w:eastAsia="仿宋" w:cs="仿宋"/>
          <w:color w:val="auto"/>
          <w:sz w:val="30"/>
          <w:szCs w:val="30"/>
          <w:lang w:val="en-US" w:eastAsia="zh-CN"/>
        </w:rPr>
        <w:t xml:space="preserve">  研究生学位论文的质量</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（一） 研究生学位论文应当是具有一定的创新性和实际应用价值，系统完整地表明作者从事相关学科、专业研究或调研取得的创造性成果，并作为提出申请授予相应的研究生学位评审基本依据的学术专业论文；</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（二） 研究生学位论文应当符合《中华人民共和国学位条例暂行实施办法》规定以及我校相关规定。能够表明作者在本门学科上掌握了坚实的基础理论和系统的专门知识、具有从事科学研究工作或独立承担专门技术工作的能力；</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（三） 研究生学位论文的写作应当符合国家或学校有关学术研究与学术道德规范，严禁任何形式上或实质上的剽窃行为，违者按国家或学校有关规定处理。</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b/>
          <w:bCs/>
          <w:color w:val="auto"/>
          <w:sz w:val="30"/>
          <w:szCs w:val="30"/>
          <w:lang w:val="en-US" w:eastAsia="zh-CN"/>
        </w:rPr>
        <w:t>第三条</w:t>
      </w:r>
      <w:r>
        <w:rPr>
          <w:rFonts w:hint="eastAsia" w:ascii="仿宋" w:hAnsi="仿宋" w:eastAsia="仿宋" w:cs="仿宋"/>
          <w:color w:val="auto"/>
          <w:sz w:val="30"/>
          <w:szCs w:val="30"/>
          <w:lang w:val="en-US" w:eastAsia="zh-CN"/>
        </w:rPr>
        <w:t xml:space="preserve">  研究生学位论文的指导</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（一） 学位论文应在导师指导下，由研究生本人独立完成；</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（二） 研究生在导师的指导下，详细修订并完成学位论文的计划，其中包括论文工作各个阶段的主要内容、要求、进行方式、完成期限等。导师可以定期或者不定期地与研究生进行学术讨论。由研究生报告阅读国内外最新文献情况、学术见解和研究情况，根据论文的具体需要，帮助研究生开阔思路，解决问题，提高论文的质量。导师定期检查论文进展，要求研究生定期汇报论文工作进展情况，可以要求其提交阶段小结，对疑难问题进行讨论、解释和指导。</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（三）有关学位论文的指导流程与规范，应当符合国家或学校的有关规定。</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b/>
          <w:bCs/>
          <w:color w:val="auto"/>
          <w:sz w:val="30"/>
          <w:szCs w:val="30"/>
          <w:lang w:val="en-US" w:eastAsia="zh-CN"/>
        </w:rPr>
        <w:t>第四条</w:t>
      </w:r>
      <w:r>
        <w:rPr>
          <w:rFonts w:hint="eastAsia" w:ascii="仿宋" w:hAnsi="仿宋" w:eastAsia="仿宋" w:cs="仿宋"/>
          <w:color w:val="auto"/>
          <w:sz w:val="30"/>
          <w:szCs w:val="30"/>
          <w:lang w:val="en-US" w:eastAsia="zh-CN"/>
        </w:rPr>
        <w:t xml:space="preserve">  研究生学位论文的类型</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根据我校的研究生学位类型，学位论文分学术研究生学位论文和专业研究生学位论文。</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（一）学术研究生学位论文，要求对所研究的课题有新见解或新成果，并在理论上或实践上对经济社会发展或本学科专业发展具有一定的意义。</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（二）专业研究生学位论文，依照其培养目标的实践性特点及要求，应更注重其研究成果的实用价值，应当具有现实转化意义，形式上可以是专题研究、调研报告、案例分析等。</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三）研究生学位论文应当符合《国家通用语言文字法》，运用规范汉字撰写。留学生申请研究生学位，使用其他国际通用语言撰写学位论文的，经导师批准、其学位授权点所在学院同意，可以使用其他国际通用语言，但应当附有规范汉语翻译本。</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b/>
          <w:bCs/>
          <w:color w:val="auto"/>
          <w:sz w:val="30"/>
          <w:szCs w:val="30"/>
          <w:lang w:val="en-US" w:eastAsia="zh-CN"/>
        </w:rPr>
        <w:t>第五条</w:t>
      </w:r>
      <w:r>
        <w:rPr>
          <w:rFonts w:hint="eastAsia" w:ascii="仿宋" w:hAnsi="仿宋" w:eastAsia="仿宋" w:cs="仿宋"/>
          <w:color w:val="auto"/>
          <w:sz w:val="30"/>
          <w:szCs w:val="30"/>
          <w:lang w:val="en-US" w:eastAsia="zh-CN"/>
        </w:rPr>
        <w:t xml:space="preserve">  研究生学位论文的写作准备</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（一） 具体准备工作，应当包括开题选题、文献阅读、文献综述、开题报告、拟定并实施计划、调查研究、资料搜集与准备、理论分析和提纲拟定等环节；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（二） 研究生学位论文的撰写，应当结合学位论文的需要，有针对性地进行文献搜集、整理、分析，梳理研究生学位论文研究对象的历史、现状及发展趋势，确定研究与思考的逻辑起点，做出具有针对性和有参考价值的专题性研究综述。</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b/>
          <w:bCs/>
          <w:color w:val="auto"/>
          <w:sz w:val="30"/>
          <w:szCs w:val="30"/>
          <w:lang w:val="en-US" w:eastAsia="zh-CN"/>
        </w:rPr>
        <w:t>第六条</w:t>
      </w:r>
      <w:r>
        <w:rPr>
          <w:rFonts w:hint="eastAsia" w:ascii="仿宋" w:hAnsi="仿宋" w:eastAsia="仿宋" w:cs="仿宋"/>
          <w:color w:val="auto"/>
          <w:sz w:val="30"/>
          <w:szCs w:val="30"/>
          <w:lang w:val="en-US" w:eastAsia="zh-CN"/>
        </w:rPr>
        <w:t xml:space="preserve">  研究生学位论文的内容构成</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学位论文一般由以下几个部分组成，顺序依次为：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（一）封面；</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（二）中文标题、中文摘要和关键词；</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（三）外文标题、外文摘要和关键词（通常为英、俄文）；</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（四）目录（必要时，可加图目录或表目录）；</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（五）正文（含注释）；</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（六）参考文献；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（七）附录（必要时使用）；</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（八）在读期间科研成果；</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（九）后记；</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（十）学位论文独创性声明和使用授权声明。</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b/>
          <w:bCs/>
          <w:color w:val="auto"/>
          <w:sz w:val="30"/>
          <w:szCs w:val="30"/>
          <w:lang w:val="en-US" w:eastAsia="zh-CN"/>
        </w:rPr>
        <w:t>第七条</w:t>
      </w:r>
      <w:r>
        <w:rPr>
          <w:rFonts w:hint="eastAsia" w:ascii="仿宋" w:hAnsi="仿宋" w:eastAsia="仿宋" w:cs="仿宋"/>
          <w:color w:val="auto"/>
          <w:sz w:val="30"/>
          <w:szCs w:val="30"/>
          <w:lang w:val="en-US" w:eastAsia="zh-CN"/>
        </w:rPr>
        <w:t xml:space="preserve">  学位论文各部分的要求及内容的指导说明</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（一）封面</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即论文封皮，可在研究生处网站下载模板填写制作。</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（二）标题</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学位论文的标题应能概括整个论文的核心内容。标题所用的词语应简明、具体、确切，符合编制题录、索引和检索等二次文献的有关原则，并有助于选择关键词和分类号。</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标题力求引人注目，且与论文内容贴切，应避免使用非公知公用的缩略语、字符、代号、结构式和公式。中文标题的字数不宜过多，一般不超过20个汉字，必要时可加副标题。</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外文标题与中文标题内容上要一致，但不要求词语一一对应翻译。每个词的首字母大写，但3个或4个字母以下的冠词、连词、介词全部小写。外文标题长度一般不超过2行。</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（三）摘要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论文第一页为中文摘要（500字左右），应简要说明本论文的研究目的、研究方法、研究内容、观点与结论，突出论文的创造性成果和新的见解。摘要应具有独立性和自主性，在只阅读摘要的情况下，就能获得该论文的中心思想或主要信息。运用精练概括的语言来表述，不宜展开论证和说明，也不宜加主观评价。</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外文摘要另起一页排列于中文摘要之后，是一篇独立的外文短文，要符合外文写作规范，而不应是中文摘要的机械翻译。</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（四）关键词</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关键词是学位论文的文献检索标志，是表达文献主题概念的自然语言词汇。学位论文的关键词是从其标题、层次标题和正文中精选出来，并能反映论文主题概念的词或词组。关键词选用是否恰当，关系到该文被检索的概率和利用率。</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关键词在摘要内容后另起一行标明，一般3—5个，之间用“；”分开。</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外文关键词一般应与中文关键词相对应。</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（五）目录</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目录既是学位论文的提纲，也是论文组成部分的小标题。目录应将文内的章节标题依次排列，标题应该简明扼要。目录页中每行均由标题名称和页码组成，包括引言（或前言）、主要内容的篇、章、条、款、项序号和标题、小结、参考文献、注释、附录、可供参考的文献题录、索引等。</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学位论文的目录一般不超过四级，其目次序号依照国家或上级规范执行，通常为章、一、（一）、1.，或章、节、一、（一）。</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论文中如图表较多，可以分别列出清单置于目录页之后。图的清单应有序号、图题和页码。表的清单应有序号、表题和页码。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（六）正文与注释</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正文是学位论文的主体和核心部分，学位论文必须有相当的信息量，学术型研究生学位论文一般不低于3万字，专业型研究生学位论文一般不低于2.5万字。学位论文从导论（或绪论）开始，以结论或研究总结结束，一般包括以下几个方面内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1.导论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本部分应包括研究的目的和意义、问题的提出、选题的背景、文献综述、研究方法、论文结构安排等，也可以称为导言、引论、引言。专业学位论文可以侧重于说明其实用价值与意义。</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我校研究生学位论文必须包括文献综述，研究生学位论文的文献综述不少于3000字，与开题报告的文献综述相似度应在60%以上。</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导论独立存在，在目录与正文中均不作为论文的第一章。</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2.结构</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结构可根据内容调整，通常为带有序号的章、节、目，也可以根据情况不设节、目，但应有符合规范的序号列清叙述次序。专业学位论文因形式及篇幅方面的原因，也可以不设节。有特别需要的，也可不拘泥于章节的结构，但应有清晰的次序表述。</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硕士学位论文在引用别人的科研成果时，应采用脚注的形式在引用处加以说明，杜绝学术不端现象的发生。脚注格式参见“参考文献”部分，将脚注插入引用资料所在页的页面下端，若同一页出现两个及以上脚注时，按其在本页出现的顺序编号，脚注的文字格式为小五号，单倍行距。</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3.结语</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学位论文通常包含结论或者结语部分，但具体表现方式多种多样，一般为概括性总结。结论应当简洁明确、措辞严密、实事求是、恰如其分。</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（七）专业学位研究生学位论文的要求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专业学位研究生学位论文可以包括以下形式：</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1.专业学位论文写作应当区别于一般的学术型论文，应当采取专题研究、案例分析、调查报告等形式。</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2.专题研究，应当是实践类或实证类的小微专题研究，同时应当与调研报告、案例分析相区分。</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3.案例分析，采用个案分析的方法，通过对个案的深入剖析，挖掘典型问题，充分利用所学的理论对问题进行分析，形成对理论的验证、补充和修正的一种论文形式。</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4.调查报告，对某些命题或社会现象进行深入细致的调查后，将调查中收集到的材料加以系统整理，分析研究，以书面形式表达出来一种论文形式。</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法律、翻译硕士等专业学位论文的内容与格式要求，同时应当符合上海市对于法律、翻译硕士等专业学位论文的基本要求和评价指标体系。</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（八）参考文献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为了反映论文的科学依据和作者尊重他人研究成果的严肃态度以及向读者提供有关信息的出处，在全部正文后列出参考文献，不得放在各章之后。</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1.作者在正文中引用的文献要在此罗列出来，以一定的标准按序号排列。</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2.硕士学位论文参考文献一般不少于30篇（本）。</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3.引用的文献必须有外文文献（不含中文译本），外语专业必须有本专业语种以外的外文文献。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4.引文格式（推荐参照GB3469-83《文献类型与文献载体代码》）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期刊：[序号]作者（用逗号分隔）.题名.刊名.出版年，卷号（期号），起始页码～终止页码。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书籍：[序号]作者（用逗号分隔）.书名.版本号（初版不写）.出版地：出版社，出版年，起始页码～终止页码。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论文集：[序号]作者（用逗号分隔）.题名.见（英文用In）：主编.论文集名.出版地：出版社，出版年，起始页码～终止页码。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学位论文：[序号]作者.题名[博士（硕士）学位论文].保存地：保存单位，授予年，起始页码～终止页码。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5.文后收录的参考文献务必实事求是，应避免虚假录入、抄袭、剽窃等学术不端行为。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（九）附录</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凡不宜放入论文正文而与论文有关的重要资料等可放入附录中。如法律条文、调查问卷、辅助性的数据图表、有关的说明等。</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（十）在读期间科研成果</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在读期间的科研成果，主要包括发表的学术论文、参加的研究项目和参加的学术会议等。作者发表的学术论文按照参考文献格式书写。</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（十一）后记</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后记主要叙述与学位论文写作工作有关的其他内容。包括致谢等，应当实事求是，避免哗众取宠，篇幅一般以一页为限。</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学位论文独创性声明和使用授权声明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《独创性声明》和《使用授权说明》里的“学位论文作者签名”和“导师签名”均不能为空，否则不提交校学位评定委员会讨论学位。</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（十三）其他</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上级有关部门或学科评议组、专硕指导委员会对学位论文基本要求和说明另有规定的，从其规定。</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学位论文格式按照《上海政法学院硕士学位论文模板》或其他要求的规范进行编排。</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学位论文文稿用A4纸（210mm×197mm）标准大小的白纸打印，论文装订后尺寸为标准A4纸的尺寸，一律在左侧装订，要求装订、剪切整齐，便于使用和保存。</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i w:val="0"/>
          <w:caps w:val="0"/>
          <w:color w:val="auto"/>
          <w:spacing w:val="0"/>
          <w:sz w:val="30"/>
          <w:szCs w:val="30"/>
          <w:shd w:val="clear" w:color="auto" w:fill="FFFFFF"/>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i w:val="0"/>
          <w:caps w:val="0"/>
          <w:color w:val="auto"/>
          <w:spacing w:val="0"/>
          <w:sz w:val="32"/>
          <w:szCs w:val="32"/>
          <w:shd w:val="clear" w:color="auto" w:fill="FFFFFF"/>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723F5F"/>
    <w:multiLevelType w:val="singleLevel"/>
    <w:tmpl w:val="9B723F5F"/>
    <w:lvl w:ilvl="0" w:tentative="0">
      <w:start w:val="1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7E257A"/>
    <w:rsid w:val="0F7E257A"/>
    <w:rsid w:val="3FB74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2021-12-07T09:01:00Z</dcterms:created>
  <dc:creator>方大鱼</dc:creator>
  <cp:lastModifiedBy>方大鱼</cp:lastModifiedBy>
  <dcterms:modified xsi:type="dcterms:W3CDTF">2021-12-07T09:03:39Z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