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76" w:lineRule="auto"/>
        <w:ind w:firstLine="480"/>
        <w:jc w:val="left"/>
        <w:rPr>
          <w:rFonts w:ascii="Helvetica Neue" w:hAnsi="Helvetica Neue" w:eastAsia="宋体" w:cs="宋体"/>
          <w:color w:val="222222"/>
          <w:spacing w:val="8"/>
          <w:kern w:val="0"/>
          <w:sz w:val="24"/>
        </w:rPr>
      </w:pPr>
      <w:r>
        <w:rPr>
          <w:rFonts w:hint="eastAsia" w:ascii="Helvetica Neue" w:hAnsi="Helvetica Neue" w:eastAsia="宋体" w:cs="宋体"/>
          <w:color w:val="222222"/>
          <w:spacing w:val="8"/>
          <w:kern w:val="0"/>
          <w:sz w:val="24"/>
        </w:rPr>
        <w:t>附</w:t>
      </w:r>
      <w:r>
        <w:rPr>
          <w:rFonts w:hint="default" w:ascii="Helvetica Neue" w:hAnsi="Helvetica Neue" w:eastAsia="宋体" w:cs="宋体"/>
          <w:color w:val="222222"/>
          <w:spacing w:val="8"/>
          <w:kern w:val="0"/>
          <w:sz w:val="24"/>
        </w:rPr>
        <w:t>1</w:t>
      </w:r>
      <w:r>
        <w:rPr>
          <w:rFonts w:hint="eastAsia" w:ascii="Helvetica Neue" w:hAnsi="Helvetica Neue" w:eastAsia="宋体" w:cs="宋体"/>
          <w:color w:val="222222"/>
          <w:spacing w:val="8"/>
          <w:kern w:val="0"/>
          <w:sz w:val="24"/>
        </w:rPr>
        <w:t>：2</w:t>
      </w:r>
      <w:r>
        <w:rPr>
          <w:rFonts w:ascii="Helvetica Neue" w:hAnsi="Helvetica Neue" w:eastAsia="宋体" w:cs="宋体"/>
          <w:color w:val="222222"/>
          <w:spacing w:val="8"/>
          <w:kern w:val="0"/>
          <w:sz w:val="24"/>
        </w:rPr>
        <w:t>02</w:t>
      </w:r>
      <w:r>
        <w:rPr>
          <w:rFonts w:hint="default" w:ascii="Helvetica Neue" w:hAnsi="Helvetica Neue" w:eastAsia="宋体" w:cs="宋体"/>
          <w:color w:val="222222"/>
          <w:spacing w:val="8"/>
          <w:kern w:val="0"/>
          <w:sz w:val="24"/>
        </w:rPr>
        <w:t>5</w:t>
      </w:r>
      <w:r>
        <w:rPr>
          <w:rFonts w:hint="eastAsia" w:ascii="Helvetica Neue" w:hAnsi="Helvetica Neue" w:eastAsia="宋体" w:cs="宋体"/>
          <w:color w:val="222222"/>
          <w:spacing w:val="8"/>
          <w:kern w:val="0"/>
          <w:sz w:val="24"/>
        </w:rPr>
        <w:t>年国际统一私法协会实习项目信息</w:t>
      </w:r>
    </w:p>
    <w:p>
      <w:pPr>
        <w:pStyle w:val="2"/>
        <w:keepNext w:val="0"/>
        <w:keepLines w:val="0"/>
        <w:widowControl/>
        <w:suppressLineNumbers w:val="0"/>
        <w:spacing w:before="0" w:beforeAutospacing="0" w:after="200" w:afterAutospacing="0"/>
        <w:ind w:left="0" w:right="0" w:firstLine="0"/>
        <w:jc w:val="center"/>
        <w:rPr>
          <w:rFonts w:ascii="Montserrat" w:hAnsi="Montserrat" w:eastAsia="Montserrat" w:cs="Montserrat"/>
          <w:i w:val="0"/>
          <w:iCs w:val="0"/>
          <w:caps w:val="0"/>
          <w:color w:val="000000"/>
          <w:spacing w:val="2"/>
          <w:sz w:val="32"/>
          <w:szCs w:val="32"/>
          <w:u w:val="none"/>
        </w:rPr>
      </w:pPr>
      <w:r>
        <w:rPr>
          <w:rStyle w:val="5"/>
          <w:rFonts w:hint="default" w:ascii="Montserrat" w:hAnsi="Montserrat" w:eastAsia="Montserrat" w:cs="Montserrat"/>
          <w:b/>
          <w:bCs/>
          <w:i w:val="0"/>
          <w:iCs w:val="0"/>
          <w:caps w:val="0"/>
          <w:color w:val="000000"/>
          <w:spacing w:val="2"/>
          <w:sz w:val="28"/>
          <w:szCs w:val="28"/>
          <w:u w:val="none"/>
        </w:rPr>
        <w:t>2025 INTERNSHIPS – CALL FOR APPLICATIONS</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Bold" w:hAnsi="Times New Roman Bold" w:eastAsia="Montserrat" w:cs="Times New Roman Bold"/>
          <w:b/>
          <w:bCs w:val="0"/>
          <w:i w:val="0"/>
          <w:iCs w:val="0"/>
          <w:caps w:val="0"/>
          <w:color w:val="000000"/>
          <w:spacing w:val="2"/>
          <w:sz w:val="24"/>
          <w:szCs w:val="24"/>
          <w:u w:val="none"/>
        </w:rPr>
      </w:pPr>
      <w:r>
        <w:rPr>
          <w:rStyle w:val="5"/>
          <w:rFonts w:hint="default" w:ascii="Times New Roman Bold" w:hAnsi="Times New Roman Bold" w:eastAsia="Montserrat" w:cs="Times New Roman Bold"/>
          <w:b/>
          <w:bCs w:val="0"/>
          <w:i w:val="0"/>
          <w:iCs w:val="0"/>
          <w:caps w:val="0"/>
          <w:color w:val="000000"/>
          <w:spacing w:val="2"/>
          <w:sz w:val="24"/>
          <w:szCs w:val="24"/>
          <w:u w:val="none"/>
        </w:rPr>
        <w:t>Introduction</w:t>
      </w:r>
      <w:r>
        <w:rPr>
          <w:rFonts w:hint="default" w:ascii="Times New Roman Bold" w:hAnsi="Times New Roman Bold" w:eastAsia="Montserrat" w:cs="Times New Roman Bold"/>
          <w:b/>
          <w:bCs w:val="0"/>
          <w:i w:val="0"/>
          <w:iCs w:val="0"/>
          <w:caps w:val="0"/>
          <w:color w:val="000000"/>
          <w:spacing w:val="2"/>
          <w:sz w:val="24"/>
          <w:szCs w:val="24"/>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000000"/>
          <w:spacing w:val="2"/>
          <w:sz w:val="24"/>
          <w:szCs w:val="24"/>
          <w:u w:val="none"/>
        </w:rPr>
      </w:pPr>
      <w:r>
        <w:rPr>
          <w:rFonts w:hint="default" w:ascii="Times New Roman Regular" w:hAnsi="Times New Roman Regular" w:eastAsia="Montserrat" w:cs="Times New Roman Regular"/>
          <w:b w:val="0"/>
          <w:i w:val="0"/>
          <w:iCs w:val="0"/>
          <w:caps w:val="0"/>
          <w:color w:val="000000"/>
          <w:spacing w:val="2"/>
          <w:sz w:val="24"/>
          <w:szCs w:val="24"/>
          <w:u w:val="none"/>
        </w:rPr>
        <w:t>The International Institute for the Unification of Private Law (UNIDROIT) Scholarship, Internship and Research Programme is currently accepting applications for internships to be undertaken in 2025.</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000000"/>
          <w:spacing w:val="2"/>
          <w:sz w:val="24"/>
          <w:szCs w:val="24"/>
          <w:u w:val="none"/>
        </w:rPr>
      </w:pPr>
      <w:r>
        <w:rPr>
          <w:rFonts w:hint="default" w:ascii="Times New Roman Regular" w:hAnsi="Times New Roman Regular" w:eastAsia="Montserrat" w:cs="Times New Roman Regular"/>
          <w:b w:val="0"/>
          <w:i w:val="0"/>
          <w:iCs w:val="0"/>
          <w:caps w:val="0"/>
          <w:color w:val="000000"/>
          <w:spacing w:val="2"/>
          <w:sz w:val="24"/>
          <w:szCs w:val="24"/>
          <w:u w:val="none"/>
        </w:rPr>
        <w:t>UNIDROIT is offering internship opportunities for exceptional later year undergraduate and postgraduate law students to work with the UNIDROIT Secretariat for a period of three months. During their internship, interns will work on a variety of matters, including conducting legal research on specific aspects of the assigned subject and the preparation of concept notes, draft documents, reports and translations. While majority of the internship positions are unpaid, a limited number of stipends (600€ per month) may be made available for the top candidates, with preference given to applicants from developing countries. Additionally, with thanks to funding from the UNIDROIT Asian Transnational Law Centre, UNIDROIT is offering five internships to applicants from the Asia Pacific region. Candidates must be able to speak and write English and/or French to a professional legal standard.</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000000"/>
          <w:spacing w:val="2"/>
          <w:sz w:val="24"/>
          <w:szCs w:val="24"/>
          <w:u w:val="none"/>
        </w:rPr>
      </w:pPr>
      <w:r>
        <w:rPr>
          <w:rFonts w:hint="default" w:ascii="Times New Roman Regular" w:hAnsi="Times New Roman Regular" w:eastAsia="Montserrat" w:cs="Times New Roman Regular"/>
          <w:b w:val="0"/>
          <w:i w:val="0"/>
          <w:iCs w:val="0"/>
          <w:caps w:val="0"/>
          <w:color w:val="000000"/>
          <w:spacing w:val="2"/>
          <w:sz w:val="24"/>
          <w:szCs w:val="24"/>
          <w:u w:val="none"/>
        </w:rPr>
        <w:t>Internships are to be undertaken in-person at the UNIDROIT Headquarters in Rome, Italy.</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000000"/>
          <w:spacing w:val="2"/>
          <w:sz w:val="24"/>
          <w:szCs w:val="24"/>
          <w:u w:val="none"/>
        </w:rPr>
      </w:pPr>
      <w:r>
        <w:rPr>
          <w:rFonts w:hint="default" w:ascii="Times New Roman Regular" w:hAnsi="Times New Roman Regular" w:eastAsia="Montserrat" w:cs="Times New Roman Regular"/>
          <w:b w:val="0"/>
          <w:i w:val="0"/>
          <w:iCs w:val="0"/>
          <w:caps w:val="0"/>
          <w:color w:val="000000"/>
          <w:spacing w:val="2"/>
          <w:sz w:val="24"/>
          <w:szCs w:val="24"/>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Bold" w:hAnsi="Times New Roman Bold" w:eastAsia="Montserrat" w:cs="Times New Roman Bold"/>
          <w:b/>
          <w:bCs w:val="0"/>
          <w:i w:val="0"/>
          <w:iCs w:val="0"/>
          <w:caps w:val="0"/>
          <w:color w:val="auto"/>
          <w:spacing w:val="2"/>
          <w:sz w:val="24"/>
          <w:szCs w:val="24"/>
          <w:u w:val="none"/>
        </w:rPr>
      </w:pPr>
      <w:bookmarkStart w:id="0" w:name="_GoBack"/>
      <w:r>
        <w:rPr>
          <w:rStyle w:val="5"/>
          <w:rFonts w:hint="default" w:ascii="Times New Roman Bold" w:hAnsi="Times New Roman Bold" w:eastAsia="Montserrat" w:cs="Times New Roman Bold"/>
          <w:b/>
          <w:bCs w:val="0"/>
          <w:i w:val="0"/>
          <w:iCs w:val="0"/>
          <w:caps w:val="0"/>
          <w:color w:val="auto"/>
          <w:spacing w:val="2"/>
          <w:sz w:val="24"/>
          <w:szCs w:val="24"/>
          <w:u w:val="none"/>
        </w:rPr>
        <w:t>Research areas</w:t>
      </w:r>
      <w:r>
        <w:rPr>
          <w:rFonts w:hint="default" w:ascii="Times New Roman Bold" w:hAnsi="Times New Roman Bold" w:eastAsia="Montserrat" w:cs="Times New Roman Bold"/>
          <w:b/>
          <w:bCs w:val="0"/>
          <w:i w:val="0"/>
          <w:iCs w:val="0"/>
          <w:caps w:val="0"/>
          <w:color w:val="auto"/>
          <w:spacing w:val="2"/>
          <w:sz w:val="24"/>
          <w:szCs w:val="24"/>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auto"/>
          <w:spacing w:val="2"/>
          <w:sz w:val="24"/>
          <w:szCs w:val="24"/>
          <w:u w:val="none"/>
        </w:rPr>
      </w:pPr>
      <w:r>
        <w:rPr>
          <w:rFonts w:hint="default" w:ascii="Times New Roman Regular" w:hAnsi="Times New Roman Regular" w:eastAsia="Montserrat" w:cs="Times New Roman Regular"/>
          <w:b w:val="0"/>
          <w:i w:val="0"/>
          <w:iCs w:val="0"/>
          <w:caps w:val="0"/>
          <w:color w:val="auto"/>
          <w:spacing w:val="2"/>
          <w:sz w:val="24"/>
          <w:szCs w:val="24"/>
          <w:u w:val="none"/>
        </w:rPr>
        <w:t>Candidates may apply for internships in relation to any of UNIDROIT’s work areas, existing instruments or current projects. During their internship, interns will be supervised by a UNIDROIT Officer with responsibility for the relevant work area, instrument or project.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auto"/>
          <w:spacing w:val="2"/>
          <w:sz w:val="24"/>
          <w:szCs w:val="24"/>
          <w:u w:val="none"/>
        </w:rPr>
      </w:pPr>
      <w:r>
        <w:rPr>
          <w:rFonts w:hint="default" w:ascii="Times New Roman Regular" w:hAnsi="Times New Roman Regular" w:eastAsia="Montserrat" w:cs="Times New Roman Regular"/>
          <w:b w:val="0"/>
          <w:i w:val="0"/>
          <w:iCs w:val="0"/>
          <w:caps w:val="0"/>
          <w:color w:val="auto"/>
          <w:spacing w:val="2"/>
          <w:sz w:val="24"/>
          <w:szCs w:val="24"/>
          <w:u w:val="none"/>
        </w:rPr>
        <w:t>To support the UNIDROIT 2023 – 2025 Work Programme, special consideration will be given to applications for internships on the following topics:</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auto"/>
          <w:spacing w:val="2"/>
          <w:sz w:val="24"/>
          <w:szCs w:val="24"/>
          <w:u w:val="none"/>
        </w:rPr>
      </w:pPr>
      <w:r>
        <w:rPr>
          <w:rFonts w:hint="default" w:ascii="Times New Roman Regular" w:hAnsi="Times New Roman Regular" w:eastAsia="Montserrat" w:cs="Times New Roman Regular"/>
          <w:b w:val="0"/>
          <w:i w:val="0"/>
          <w:iCs w:val="0"/>
          <w:caps w:val="0"/>
          <w:color w:val="auto"/>
          <w:spacing w:val="2"/>
          <w:sz w:val="24"/>
          <w:szCs w:val="24"/>
          <w:u w:val="none"/>
        </w:rPr>
        <w:t>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440" w:lineRule="exact"/>
        <w:ind w:left="0" w:firstLine="0"/>
        <w:jc w:val="both"/>
        <w:textAlignment w:val="auto"/>
        <w:rPr>
          <w:rFonts w:hint="default" w:ascii="Times New Roman Regular" w:hAnsi="Times New Roman Regular" w:cs="Times New Roman Regular"/>
          <w:b w:val="0"/>
          <w:color w:val="auto"/>
          <w:sz w:val="24"/>
          <w:szCs w:val="24"/>
        </w:rPr>
      </w:pPr>
      <w:r>
        <w:rPr>
          <w:rStyle w:val="5"/>
          <w:rFonts w:hint="default" w:ascii="Times New Roman Regular" w:hAnsi="Times New Roman Regular" w:eastAsia="Montserrat" w:cs="Times New Roman Regular"/>
          <w:b w:val="0"/>
          <w:bCs/>
          <w:i w:val="0"/>
          <w:iCs w:val="0"/>
          <w:caps w:val="0"/>
          <w:color w:val="auto"/>
          <w:spacing w:val="2"/>
          <w:sz w:val="24"/>
          <w:szCs w:val="24"/>
          <w:u w:val="none"/>
        </w:rPr>
        <w:t>Access to credit</w:t>
      </w:r>
      <w:r>
        <w:rPr>
          <w:rFonts w:hint="default" w:ascii="Times New Roman Regular" w:hAnsi="Times New Roman Regular" w:eastAsia="Montserrat" w:cs="Times New Roman Regular"/>
          <w:b w:val="0"/>
          <w:bCs/>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t>(</w:t>
      </w:r>
      <w:r>
        <w:rPr>
          <w:rFonts w:hint="default" w:ascii="Times New Roman Regular" w:hAnsi="Times New Roman Regular" w:eastAsia="Montserrat" w:cs="Times New Roman Regular"/>
          <w:b w:val="0"/>
          <w:i w:val="0"/>
          <w:iCs w:val="0"/>
          <w:caps w:val="0"/>
          <w:color w:val="auto"/>
          <w:spacing w:val="2"/>
          <w:sz w:val="24"/>
          <w:szCs w:val="24"/>
          <w:u w:val="none"/>
        </w:rPr>
        <w:fldChar w:fldCharType="begin"/>
      </w:r>
      <w:r>
        <w:rPr>
          <w:rFonts w:hint="default" w:ascii="Times New Roman Regular" w:hAnsi="Times New Roman Regular" w:eastAsia="Montserrat" w:cs="Times New Roman Regular"/>
          <w:b w:val="0"/>
          <w:i w:val="0"/>
          <w:iCs w:val="0"/>
          <w:caps w:val="0"/>
          <w:color w:val="auto"/>
          <w:spacing w:val="2"/>
          <w:sz w:val="24"/>
          <w:szCs w:val="24"/>
          <w:u w:val="none"/>
        </w:rPr>
        <w:instrText xml:space="preserve"> HYPERLINK "https://www.unidroit.org/instruments/security-interests/rail-protocol/rail-protocol-translations/" </w:instrText>
      </w:r>
      <w:r>
        <w:rPr>
          <w:rFonts w:hint="default" w:ascii="Times New Roman Regular" w:hAnsi="Times New Roman Regular" w:eastAsia="Montserrat" w:cs="Times New Roman Regular"/>
          <w:b w:val="0"/>
          <w:i w:val="0"/>
          <w:iCs w:val="0"/>
          <w:caps w:val="0"/>
          <w:color w:val="auto"/>
          <w:spacing w:val="2"/>
          <w:sz w:val="24"/>
          <w:szCs w:val="24"/>
          <w:u w:val="none"/>
        </w:rPr>
        <w:fldChar w:fldCharType="separate"/>
      </w:r>
      <w:r>
        <w:rPr>
          <w:rStyle w:val="6"/>
          <w:rFonts w:hint="default" w:ascii="Times New Roman Regular" w:hAnsi="Times New Roman Regular" w:eastAsia="Montserrat" w:cs="Times New Roman Regular"/>
          <w:b w:val="0"/>
          <w:i w:val="0"/>
          <w:iCs w:val="0"/>
          <w:caps w:val="0"/>
          <w:color w:val="auto"/>
          <w:spacing w:val="2"/>
          <w:sz w:val="24"/>
          <w:szCs w:val="24"/>
          <w:u w:val="none"/>
        </w:rPr>
        <w:t>Cape Town Convention and the MAC, Rail and Space Protocols</w:t>
      </w:r>
      <w:r>
        <w:rPr>
          <w:rFonts w:hint="default" w:ascii="Times New Roman Regular" w:hAnsi="Times New Roman Regular" w:eastAsia="Montserrat" w:cs="Times New Roman Regular"/>
          <w:b w:val="0"/>
          <w:i w:val="0"/>
          <w:iCs w:val="0"/>
          <w:caps w:val="0"/>
          <w:color w:val="auto"/>
          <w:spacing w:val="2"/>
          <w:sz w:val="24"/>
          <w:szCs w:val="24"/>
          <w:u w:val="none"/>
        </w:rPr>
        <w:fldChar w:fldCharType="end"/>
      </w:r>
      <w:r>
        <w:rPr>
          <w:rFonts w:hint="default" w:ascii="Times New Roman Regular" w:hAnsi="Times New Roman Regular" w:eastAsia="Montserrat" w:cs="Times New Roman Regular"/>
          <w:b w:val="0"/>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fldChar w:fldCharType="begin"/>
      </w:r>
      <w:r>
        <w:rPr>
          <w:rFonts w:hint="default" w:ascii="Times New Roman Regular" w:hAnsi="Times New Roman Regular" w:eastAsia="Montserrat" w:cs="Times New Roman Regular"/>
          <w:b w:val="0"/>
          <w:i w:val="0"/>
          <w:iCs w:val="0"/>
          <w:caps w:val="0"/>
          <w:color w:val="auto"/>
          <w:spacing w:val="2"/>
          <w:sz w:val="24"/>
          <w:szCs w:val="24"/>
          <w:u w:val="none"/>
        </w:rPr>
        <w:instrText xml:space="preserve"> HYPERLINK "https://www.unidroit.org/work-in-progress/factoring-model-law/" </w:instrText>
      </w:r>
      <w:r>
        <w:rPr>
          <w:rFonts w:hint="default" w:ascii="Times New Roman Regular" w:hAnsi="Times New Roman Regular" w:eastAsia="Montserrat" w:cs="Times New Roman Regular"/>
          <w:b w:val="0"/>
          <w:i w:val="0"/>
          <w:iCs w:val="0"/>
          <w:caps w:val="0"/>
          <w:color w:val="auto"/>
          <w:spacing w:val="2"/>
          <w:sz w:val="24"/>
          <w:szCs w:val="24"/>
          <w:u w:val="none"/>
        </w:rPr>
        <w:fldChar w:fldCharType="separate"/>
      </w:r>
      <w:r>
        <w:rPr>
          <w:rStyle w:val="6"/>
          <w:rFonts w:hint="default" w:ascii="Times New Roman Regular" w:hAnsi="Times New Roman Regular" w:eastAsia="Montserrat" w:cs="Times New Roman Regular"/>
          <w:b w:val="0"/>
          <w:i w:val="0"/>
          <w:iCs w:val="0"/>
          <w:caps w:val="0"/>
          <w:color w:val="auto"/>
          <w:spacing w:val="2"/>
          <w:sz w:val="24"/>
          <w:szCs w:val="24"/>
          <w:u w:val="none"/>
        </w:rPr>
        <w:t>Model Law on Factoring</w:t>
      </w:r>
      <w:r>
        <w:rPr>
          <w:rFonts w:hint="default" w:ascii="Times New Roman Regular" w:hAnsi="Times New Roman Regular" w:eastAsia="Montserrat" w:cs="Times New Roman Regular"/>
          <w:b w:val="0"/>
          <w:i w:val="0"/>
          <w:iCs w:val="0"/>
          <w:caps w:val="0"/>
          <w:color w:val="auto"/>
          <w:spacing w:val="2"/>
          <w:sz w:val="24"/>
          <w:szCs w:val="24"/>
          <w:u w:val="none"/>
        </w:rPr>
        <w:fldChar w:fldCharType="end"/>
      </w:r>
      <w:r>
        <w:rPr>
          <w:rFonts w:hint="default" w:ascii="Times New Roman Regular" w:hAnsi="Times New Roman Regular" w:eastAsia="Montserrat" w:cs="Times New Roman Regular"/>
          <w:b w:val="0"/>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fldChar w:fldCharType="begin"/>
      </w:r>
      <w:r>
        <w:rPr>
          <w:rFonts w:hint="default" w:ascii="Times New Roman Regular" w:hAnsi="Times New Roman Regular" w:eastAsia="Montserrat" w:cs="Times New Roman Regular"/>
          <w:b w:val="0"/>
          <w:i w:val="0"/>
          <w:iCs w:val="0"/>
          <w:caps w:val="0"/>
          <w:color w:val="auto"/>
          <w:spacing w:val="2"/>
          <w:sz w:val="24"/>
          <w:szCs w:val="24"/>
          <w:u w:val="none"/>
        </w:rPr>
        <w:instrText xml:space="preserve"> HYPERLINK "https://www.unidroit.org/work-in-progress/model-law-on-warehouse-receipts/" </w:instrText>
      </w:r>
      <w:r>
        <w:rPr>
          <w:rFonts w:hint="default" w:ascii="Times New Roman Regular" w:hAnsi="Times New Roman Regular" w:eastAsia="Montserrat" w:cs="Times New Roman Regular"/>
          <w:b w:val="0"/>
          <w:i w:val="0"/>
          <w:iCs w:val="0"/>
          <w:caps w:val="0"/>
          <w:color w:val="auto"/>
          <w:spacing w:val="2"/>
          <w:sz w:val="24"/>
          <w:szCs w:val="24"/>
          <w:u w:val="none"/>
        </w:rPr>
        <w:fldChar w:fldCharType="separate"/>
      </w:r>
      <w:r>
        <w:rPr>
          <w:rStyle w:val="6"/>
          <w:rFonts w:hint="default" w:ascii="Times New Roman Regular" w:hAnsi="Times New Roman Regular" w:eastAsia="Montserrat" w:cs="Times New Roman Regular"/>
          <w:b w:val="0"/>
          <w:i w:val="0"/>
          <w:iCs w:val="0"/>
          <w:caps w:val="0"/>
          <w:color w:val="auto"/>
          <w:spacing w:val="2"/>
          <w:sz w:val="24"/>
          <w:szCs w:val="24"/>
          <w:u w:val="none"/>
        </w:rPr>
        <w:t>Model Law on Warehouse Receipts</w:t>
      </w:r>
      <w:r>
        <w:rPr>
          <w:rFonts w:hint="default" w:ascii="Times New Roman Regular" w:hAnsi="Times New Roman Regular" w:eastAsia="Montserrat" w:cs="Times New Roman Regular"/>
          <w:b w:val="0"/>
          <w:i w:val="0"/>
          <w:iCs w:val="0"/>
          <w:caps w:val="0"/>
          <w:color w:val="auto"/>
          <w:spacing w:val="2"/>
          <w:sz w:val="24"/>
          <w:szCs w:val="24"/>
          <w:u w:val="none"/>
        </w:rPr>
        <w:fldChar w:fldCharType="end"/>
      </w:r>
      <w:r>
        <w:rPr>
          <w:rFonts w:hint="default" w:ascii="Times New Roman Regular" w:hAnsi="Times New Roman Regular" w:eastAsia="Montserrat" w:cs="Times New Roman Regular"/>
          <w:b w:val="0"/>
          <w:i w:val="0"/>
          <w:iCs w:val="0"/>
          <w:caps w:val="0"/>
          <w:color w:val="auto"/>
          <w:spacing w:val="2"/>
          <w:sz w:val="24"/>
          <w:szCs w:val="24"/>
          <w:u w:val="none"/>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440" w:lineRule="exact"/>
        <w:ind w:left="0" w:firstLine="0"/>
        <w:jc w:val="both"/>
        <w:textAlignment w:val="auto"/>
        <w:rPr>
          <w:rFonts w:hint="default" w:ascii="Times New Roman Regular" w:hAnsi="Times New Roman Regular" w:cs="Times New Roman Regular"/>
          <w:b w:val="0"/>
          <w:color w:val="auto"/>
          <w:sz w:val="24"/>
          <w:szCs w:val="24"/>
        </w:rPr>
      </w:pPr>
      <w:r>
        <w:rPr>
          <w:rStyle w:val="5"/>
          <w:rFonts w:hint="default" w:ascii="Times New Roman Regular" w:hAnsi="Times New Roman Regular" w:eastAsia="Montserrat" w:cs="Times New Roman Regular"/>
          <w:b w:val="0"/>
          <w:bCs/>
          <w:i w:val="0"/>
          <w:iCs w:val="0"/>
          <w:caps w:val="0"/>
          <w:color w:val="auto"/>
          <w:spacing w:val="2"/>
          <w:sz w:val="24"/>
          <w:szCs w:val="24"/>
          <w:u w:val="none"/>
        </w:rPr>
        <w:t>International commercial contracts</w:t>
      </w:r>
      <w:r>
        <w:rPr>
          <w:rFonts w:hint="default" w:ascii="Times New Roman Regular" w:hAnsi="Times New Roman Regular" w:eastAsia="Montserrat" w:cs="Times New Roman Regular"/>
          <w:b w:val="0"/>
          <w:bCs/>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t>(International Investment Contracts)</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440" w:lineRule="exact"/>
        <w:ind w:left="0" w:firstLine="0"/>
        <w:jc w:val="both"/>
        <w:textAlignment w:val="auto"/>
        <w:rPr>
          <w:rFonts w:hint="default" w:ascii="Times New Roman Regular" w:hAnsi="Times New Roman Regular" w:cs="Times New Roman Regular"/>
          <w:b w:val="0"/>
          <w:color w:val="auto"/>
          <w:sz w:val="24"/>
          <w:szCs w:val="24"/>
        </w:rPr>
      </w:pPr>
      <w:r>
        <w:rPr>
          <w:rStyle w:val="5"/>
          <w:rFonts w:hint="default" w:ascii="Times New Roman Regular" w:hAnsi="Times New Roman Regular" w:eastAsia="Montserrat" w:cs="Times New Roman Regular"/>
          <w:b w:val="0"/>
          <w:bCs/>
          <w:i w:val="0"/>
          <w:iCs w:val="0"/>
          <w:caps w:val="0"/>
          <w:color w:val="auto"/>
          <w:spacing w:val="2"/>
          <w:sz w:val="24"/>
          <w:szCs w:val="24"/>
          <w:u w:val="none"/>
        </w:rPr>
        <w:t>Private law and agricultural development</w:t>
      </w:r>
      <w:r>
        <w:rPr>
          <w:rFonts w:hint="default" w:ascii="Times New Roman Regular" w:hAnsi="Times New Roman Regular" w:eastAsia="Montserrat" w:cs="Times New Roman Regular"/>
          <w:b w:val="0"/>
          <w:bCs/>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t>(</w:t>
      </w:r>
      <w:r>
        <w:rPr>
          <w:rFonts w:hint="default" w:ascii="Times New Roman Regular" w:hAnsi="Times New Roman Regular" w:eastAsia="Montserrat" w:cs="Times New Roman Regular"/>
          <w:b w:val="0"/>
          <w:i w:val="0"/>
          <w:iCs w:val="0"/>
          <w:caps w:val="0"/>
          <w:color w:val="auto"/>
          <w:spacing w:val="2"/>
          <w:sz w:val="24"/>
          <w:szCs w:val="24"/>
          <w:u w:val="none"/>
        </w:rPr>
        <w:fldChar w:fldCharType="begin"/>
      </w:r>
      <w:r>
        <w:rPr>
          <w:rFonts w:hint="default" w:ascii="Times New Roman Regular" w:hAnsi="Times New Roman Regular" w:eastAsia="Montserrat" w:cs="Times New Roman Regular"/>
          <w:b w:val="0"/>
          <w:i w:val="0"/>
          <w:iCs w:val="0"/>
          <w:caps w:val="0"/>
          <w:color w:val="auto"/>
          <w:spacing w:val="2"/>
          <w:sz w:val="24"/>
          <w:szCs w:val="24"/>
          <w:u w:val="none"/>
        </w:rPr>
        <w:instrText xml:space="preserve"> HYPERLINK "https://www.unidroit.org/work-in-progress/legal-structure-of-agri-enterprise/" </w:instrText>
      </w:r>
      <w:r>
        <w:rPr>
          <w:rFonts w:hint="default" w:ascii="Times New Roman Regular" w:hAnsi="Times New Roman Regular" w:eastAsia="Montserrat" w:cs="Times New Roman Regular"/>
          <w:b w:val="0"/>
          <w:i w:val="0"/>
          <w:iCs w:val="0"/>
          <w:caps w:val="0"/>
          <w:color w:val="auto"/>
          <w:spacing w:val="2"/>
          <w:sz w:val="24"/>
          <w:szCs w:val="24"/>
          <w:u w:val="none"/>
        </w:rPr>
        <w:fldChar w:fldCharType="separate"/>
      </w:r>
      <w:r>
        <w:rPr>
          <w:rStyle w:val="6"/>
          <w:rFonts w:hint="default" w:ascii="Times New Roman Regular" w:hAnsi="Times New Roman Regular" w:eastAsia="Montserrat" w:cs="Times New Roman Regular"/>
          <w:b w:val="0"/>
          <w:i w:val="0"/>
          <w:iCs w:val="0"/>
          <w:caps w:val="0"/>
          <w:color w:val="auto"/>
          <w:spacing w:val="2"/>
          <w:sz w:val="24"/>
          <w:szCs w:val="24"/>
          <w:u w:val="none"/>
        </w:rPr>
        <w:t>Collaborative Legal Structures for Agricultural Enterprises</w:t>
      </w:r>
      <w:r>
        <w:rPr>
          <w:rFonts w:hint="default" w:ascii="Times New Roman Regular" w:hAnsi="Times New Roman Regular" w:eastAsia="Montserrat" w:cs="Times New Roman Regular"/>
          <w:b w:val="0"/>
          <w:i w:val="0"/>
          <w:iCs w:val="0"/>
          <w:caps w:val="0"/>
          <w:color w:val="auto"/>
          <w:spacing w:val="2"/>
          <w:sz w:val="24"/>
          <w:szCs w:val="24"/>
          <w:u w:val="none"/>
        </w:rPr>
        <w:fldChar w:fldCharType="end"/>
      </w:r>
      <w:r>
        <w:rPr>
          <w:rFonts w:hint="default" w:ascii="Times New Roman Regular" w:hAnsi="Times New Roman Regular" w:eastAsia="Montserrat" w:cs="Times New Roman Regular"/>
          <w:b w:val="0"/>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fldChar w:fldCharType="begin"/>
      </w:r>
      <w:r>
        <w:rPr>
          <w:rFonts w:hint="default" w:ascii="Times New Roman Regular" w:hAnsi="Times New Roman Regular" w:eastAsia="Montserrat" w:cs="Times New Roman Regular"/>
          <w:b w:val="0"/>
          <w:i w:val="0"/>
          <w:iCs w:val="0"/>
          <w:caps w:val="0"/>
          <w:color w:val="auto"/>
          <w:spacing w:val="2"/>
          <w:sz w:val="24"/>
          <w:szCs w:val="24"/>
          <w:u w:val="none"/>
        </w:rPr>
        <w:instrText xml:space="preserve"> HYPERLINK "https://www.unidroit.org/instruments/agriculture/alic/" </w:instrText>
      </w:r>
      <w:r>
        <w:rPr>
          <w:rFonts w:hint="default" w:ascii="Times New Roman Regular" w:hAnsi="Times New Roman Regular" w:eastAsia="Montserrat" w:cs="Times New Roman Regular"/>
          <w:b w:val="0"/>
          <w:i w:val="0"/>
          <w:iCs w:val="0"/>
          <w:caps w:val="0"/>
          <w:color w:val="auto"/>
          <w:spacing w:val="2"/>
          <w:sz w:val="24"/>
          <w:szCs w:val="24"/>
          <w:u w:val="none"/>
        </w:rPr>
        <w:fldChar w:fldCharType="separate"/>
      </w:r>
      <w:r>
        <w:rPr>
          <w:rStyle w:val="6"/>
          <w:rFonts w:hint="default" w:ascii="Times New Roman Regular" w:hAnsi="Times New Roman Regular" w:eastAsia="Montserrat" w:cs="Times New Roman Regular"/>
          <w:b w:val="0"/>
          <w:i w:val="0"/>
          <w:iCs w:val="0"/>
          <w:caps w:val="0"/>
          <w:color w:val="auto"/>
          <w:spacing w:val="2"/>
          <w:sz w:val="24"/>
          <w:szCs w:val="24"/>
          <w:u w:val="none"/>
        </w:rPr>
        <w:t>Legal Guide on Agricultural Land Investment Contracts</w:t>
      </w:r>
      <w:r>
        <w:rPr>
          <w:rFonts w:hint="default" w:ascii="Times New Roman Regular" w:hAnsi="Times New Roman Regular" w:eastAsia="Montserrat" w:cs="Times New Roman Regular"/>
          <w:b w:val="0"/>
          <w:i w:val="0"/>
          <w:iCs w:val="0"/>
          <w:caps w:val="0"/>
          <w:color w:val="auto"/>
          <w:spacing w:val="2"/>
          <w:sz w:val="24"/>
          <w:szCs w:val="24"/>
          <w:u w:val="none"/>
        </w:rPr>
        <w:fldChar w:fldCharType="end"/>
      </w:r>
      <w:r>
        <w:rPr>
          <w:rFonts w:hint="default" w:ascii="Times New Roman Regular" w:hAnsi="Times New Roman Regular" w:eastAsia="Montserrat" w:cs="Times New Roman Regular"/>
          <w:b w:val="0"/>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fldChar w:fldCharType="begin"/>
      </w:r>
      <w:r>
        <w:rPr>
          <w:rFonts w:hint="default" w:ascii="Times New Roman Regular" w:hAnsi="Times New Roman Regular" w:eastAsia="Montserrat" w:cs="Times New Roman Regular"/>
          <w:b w:val="0"/>
          <w:i w:val="0"/>
          <w:iCs w:val="0"/>
          <w:caps w:val="0"/>
          <w:color w:val="auto"/>
          <w:spacing w:val="2"/>
          <w:sz w:val="24"/>
          <w:szCs w:val="24"/>
          <w:u w:val="none"/>
        </w:rPr>
        <w:instrText xml:space="preserve"> HYPERLINK "https://www.unidroit.org/instruments/contract-farming/" </w:instrText>
      </w:r>
      <w:r>
        <w:rPr>
          <w:rFonts w:hint="default" w:ascii="Times New Roman Regular" w:hAnsi="Times New Roman Regular" w:eastAsia="Montserrat" w:cs="Times New Roman Regular"/>
          <w:b w:val="0"/>
          <w:i w:val="0"/>
          <w:iCs w:val="0"/>
          <w:caps w:val="0"/>
          <w:color w:val="auto"/>
          <w:spacing w:val="2"/>
          <w:sz w:val="24"/>
          <w:szCs w:val="24"/>
          <w:u w:val="none"/>
        </w:rPr>
        <w:fldChar w:fldCharType="separate"/>
      </w:r>
      <w:r>
        <w:rPr>
          <w:rStyle w:val="6"/>
          <w:rFonts w:hint="default" w:ascii="Times New Roman Regular" w:hAnsi="Times New Roman Regular" w:eastAsia="Montserrat" w:cs="Times New Roman Regular"/>
          <w:b w:val="0"/>
          <w:i w:val="0"/>
          <w:iCs w:val="0"/>
          <w:caps w:val="0"/>
          <w:color w:val="auto"/>
          <w:spacing w:val="2"/>
          <w:sz w:val="24"/>
          <w:szCs w:val="24"/>
          <w:u w:val="none"/>
        </w:rPr>
        <w:t>Legal Guide on Contract Farming</w:t>
      </w:r>
      <w:r>
        <w:rPr>
          <w:rFonts w:hint="default" w:ascii="Times New Roman Regular" w:hAnsi="Times New Roman Regular" w:eastAsia="Montserrat" w:cs="Times New Roman Regular"/>
          <w:b w:val="0"/>
          <w:i w:val="0"/>
          <w:iCs w:val="0"/>
          <w:caps w:val="0"/>
          <w:color w:val="auto"/>
          <w:spacing w:val="2"/>
          <w:sz w:val="24"/>
          <w:szCs w:val="24"/>
          <w:u w:val="none"/>
        </w:rPr>
        <w:fldChar w:fldCharType="end"/>
      </w:r>
      <w:r>
        <w:rPr>
          <w:rFonts w:hint="default" w:ascii="Times New Roman Regular" w:hAnsi="Times New Roman Regular" w:eastAsia="Montserrat" w:cs="Times New Roman Regular"/>
          <w:b w:val="0"/>
          <w:i w:val="0"/>
          <w:iCs w:val="0"/>
          <w:caps w:val="0"/>
          <w:color w:val="auto"/>
          <w:spacing w:val="2"/>
          <w:sz w:val="24"/>
          <w:szCs w:val="24"/>
          <w:u w:val="none"/>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440" w:lineRule="exact"/>
        <w:ind w:left="0" w:firstLine="0"/>
        <w:jc w:val="both"/>
        <w:textAlignment w:val="auto"/>
        <w:rPr>
          <w:rFonts w:hint="default" w:ascii="Times New Roman Regular" w:hAnsi="Times New Roman Regular" w:cs="Times New Roman Regular"/>
          <w:b w:val="0"/>
          <w:color w:val="auto"/>
          <w:sz w:val="24"/>
          <w:szCs w:val="24"/>
        </w:rPr>
      </w:pPr>
      <w:r>
        <w:rPr>
          <w:rStyle w:val="5"/>
          <w:rFonts w:hint="default" w:ascii="Times New Roman Regular" w:hAnsi="Times New Roman Regular" w:eastAsia="Montserrat" w:cs="Times New Roman Regular"/>
          <w:b w:val="0"/>
          <w:bCs/>
          <w:i w:val="0"/>
          <w:iCs w:val="0"/>
          <w:caps w:val="0"/>
          <w:color w:val="auto"/>
          <w:spacing w:val="2"/>
          <w:sz w:val="24"/>
          <w:szCs w:val="24"/>
          <w:u w:val="none"/>
        </w:rPr>
        <w:t>Law and technology</w:t>
      </w:r>
      <w:r>
        <w:rPr>
          <w:rFonts w:hint="default" w:ascii="Times New Roman Regular" w:hAnsi="Times New Roman Regular" w:eastAsia="Montserrat" w:cs="Times New Roman Regular"/>
          <w:b w:val="0"/>
          <w:bCs/>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t>(Digital Assets and Private Law)</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440" w:lineRule="exact"/>
        <w:ind w:left="0" w:firstLine="0"/>
        <w:jc w:val="both"/>
        <w:textAlignment w:val="auto"/>
        <w:rPr>
          <w:rFonts w:hint="default" w:ascii="Times New Roman Regular" w:hAnsi="Times New Roman Regular" w:cs="Times New Roman Regular"/>
          <w:b w:val="0"/>
          <w:color w:val="auto"/>
          <w:sz w:val="24"/>
          <w:szCs w:val="24"/>
        </w:rPr>
      </w:pPr>
      <w:r>
        <w:rPr>
          <w:rStyle w:val="5"/>
          <w:rFonts w:hint="default" w:ascii="Times New Roman Regular" w:hAnsi="Times New Roman Regular" w:eastAsia="Montserrat" w:cs="Times New Roman Regular"/>
          <w:b w:val="0"/>
          <w:bCs/>
          <w:i w:val="0"/>
          <w:iCs w:val="0"/>
          <w:caps w:val="0"/>
          <w:color w:val="auto"/>
          <w:spacing w:val="2"/>
          <w:sz w:val="24"/>
          <w:szCs w:val="24"/>
          <w:u w:val="none"/>
        </w:rPr>
        <w:t>Capital markets and financial law</w:t>
      </w:r>
      <w:r>
        <w:rPr>
          <w:rFonts w:hint="default" w:ascii="Times New Roman Regular" w:hAnsi="Times New Roman Regular" w:eastAsia="Montserrat" w:cs="Times New Roman Regular"/>
          <w:b w:val="0"/>
          <w:bCs/>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t>(Bank Insolvency)</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440" w:lineRule="exact"/>
        <w:ind w:left="0" w:firstLine="0"/>
        <w:jc w:val="both"/>
        <w:textAlignment w:val="auto"/>
        <w:rPr>
          <w:rFonts w:hint="default" w:ascii="Times New Roman Regular" w:hAnsi="Times New Roman Regular" w:cs="Times New Roman Regular"/>
          <w:b w:val="0"/>
          <w:color w:val="auto"/>
          <w:sz w:val="24"/>
          <w:szCs w:val="24"/>
        </w:rPr>
      </w:pPr>
      <w:r>
        <w:rPr>
          <w:rStyle w:val="5"/>
          <w:rFonts w:hint="default" w:ascii="Times New Roman Regular" w:hAnsi="Times New Roman Regular" w:eastAsia="Montserrat" w:cs="Times New Roman Regular"/>
          <w:b w:val="0"/>
          <w:bCs/>
          <w:i w:val="0"/>
          <w:iCs w:val="0"/>
          <w:caps w:val="0"/>
          <w:color w:val="auto"/>
          <w:spacing w:val="2"/>
          <w:sz w:val="24"/>
          <w:szCs w:val="24"/>
          <w:u w:val="none"/>
        </w:rPr>
        <w:t>Transnational civil procedure</w:t>
      </w:r>
      <w:r>
        <w:rPr>
          <w:rFonts w:hint="default" w:ascii="Times New Roman Regular" w:hAnsi="Times New Roman Regular" w:eastAsia="Montserrat" w:cs="Times New Roman Regular"/>
          <w:b w:val="0"/>
          <w:bCs/>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t>(Best practices for Effective Enforcement)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440" w:lineRule="exact"/>
        <w:ind w:left="0" w:firstLine="0"/>
        <w:jc w:val="both"/>
        <w:textAlignment w:val="auto"/>
        <w:rPr>
          <w:rFonts w:hint="default" w:ascii="Times New Roman Regular" w:hAnsi="Times New Roman Regular" w:cs="Times New Roman Regular"/>
          <w:b w:val="0"/>
          <w:color w:val="auto"/>
          <w:sz w:val="24"/>
          <w:szCs w:val="24"/>
        </w:rPr>
      </w:pPr>
      <w:r>
        <w:rPr>
          <w:rStyle w:val="5"/>
          <w:rFonts w:hint="default" w:ascii="Times New Roman Regular" w:hAnsi="Times New Roman Regular" w:eastAsia="Montserrat" w:cs="Times New Roman Regular"/>
          <w:b w:val="0"/>
          <w:bCs/>
          <w:i w:val="0"/>
          <w:iCs w:val="0"/>
          <w:caps w:val="0"/>
          <w:color w:val="auto"/>
          <w:spacing w:val="2"/>
          <w:sz w:val="24"/>
          <w:szCs w:val="24"/>
          <w:u w:val="none"/>
        </w:rPr>
        <w:t>Cultural property</w:t>
      </w:r>
      <w:r>
        <w:rPr>
          <w:rFonts w:hint="default" w:ascii="Times New Roman Regular" w:hAnsi="Times New Roman Regular" w:eastAsia="Montserrat" w:cs="Times New Roman Regular"/>
          <w:b w:val="0"/>
          <w:bCs/>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t>(</w:t>
      </w:r>
      <w:r>
        <w:rPr>
          <w:rFonts w:hint="default" w:ascii="Times New Roman Regular" w:hAnsi="Times New Roman Regular" w:eastAsia="Montserrat" w:cs="Times New Roman Regular"/>
          <w:b w:val="0"/>
          <w:i w:val="0"/>
          <w:iCs w:val="0"/>
          <w:caps w:val="0"/>
          <w:color w:val="auto"/>
          <w:spacing w:val="2"/>
          <w:sz w:val="24"/>
          <w:szCs w:val="24"/>
          <w:u w:val="none"/>
        </w:rPr>
        <w:fldChar w:fldCharType="begin"/>
      </w:r>
      <w:r>
        <w:rPr>
          <w:rFonts w:hint="default" w:ascii="Times New Roman Regular" w:hAnsi="Times New Roman Regular" w:eastAsia="Montserrat" w:cs="Times New Roman Regular"/>
          <w:b w:val="0"/>
          <w:i w:val="0"/>
          <w:iCs w:val="0"/>
          <w:caps w:val="0"/>
          <w:color w:val="auto"/>
          <w:spacing w:val="2"/>
          <w:sz w:val="24"/>
          <w:szCs w:val="24"/>
          <w:u w:val="none"/>
        </w:rPr>
        <w:instrText xml:space="preserve"> HYPERLINK "https://www.unidroit.org/instruments/cultural-property/1995-convention/" </w:instrText>
      </w:r>
      <w:r>
        <w:rPr>
          <w:rFonts w:hint="default" w:ascii="Times New Roman Regular" w:hAnsi="Times New Roman Regular" w:eastAsia="Montserrat" w:cs="Times New Roman Regular"/>
          <w:b w:val="0"/>
          <w:i w:val="0"/>
          <w:iCs w:val="0"/>
          <w:caps w:val="0"/>
          <w:color w:val="auto"/>
          <w:spacing w:val="2"/>
          <w:sz w:val="24"/>
          <w:szCs w:val="24"/>
          <w:u w:val="none"/>
        </w:rPr>
        <w:fldChar w:fldCharType="separate"/>
      </w:r>
      <w:r>
        <w:rPr>
          <w:rStyle w:val="6"/>
          <w:rFonts w:hint="default" w:ascii="Times New Roman Regular" w:hAnsi="Times New Roman Regular" w:eastAsia="Montserrat" w:cs="Times New Roman Regular"/>
          <w:b w:val="0"/>
          <w:i w:val="0"/>
          <w:iCs w:val="0"/>
          <w:caps w:val="0"/>
          <w:color w:val="auto"/>
          <w:spacing w:val="2"/>
          <w:sz w:val="24"/>
          <w:szCs w:val="24"/>
          <w:u w:val="none"/>
        </w:rPr>
        <w:t>1995 UNIDROIT Convention</w:t>
      </w:r>
      <w:r>
        <w:rPr>
          <w:rFonts w:hint="default" w:ascii="Times New Roman Regular" w:hAnsi="Times New Roman Regular" w:eastAsia="Montserrat" w:cs="Times New Roman Regular"/>
          <w:b w:val="0"/>
          <w:i w:val="0"/>
          <w:iCs w:val="0"/>
          <w:caps w:val="0"/>
          <w:color w:val="auto"/>
          <w:spacing w:val="2"/>
          <w:sz w:val="24"/>
          <w:szCs w:val="24"/>
          <w:u w:val="none"/>
        </w:rPr>
        <w:fldChar w:fldCharType="end"/>
      </w:r>
      <w:r>
        <w:rPr>
          <w:rFonts w:hint="default" w:ascii="Times New Roman Regular" w:hAnsi="Times New Roman Regular" w:eastAsia="Montserrat" w:cs="Times New Roman Regular"/>
          <w:b w:val="0"/>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fldChar w:fldCharType="begin"/>
      </w:r>
      <w:r>
        <w:rPr>
          <w:rFonts w:hint="default" w:ascii="Times New Roman Regular" w:hAnsi="Times New Roman Regular" w:eastAsia="Montserrat" w:cs="Times New Roman Regular"/>
          <w:b w:val="0"/>
          <w:i w:val="0"/>
          <w:iCs w:val="0"/>
          <w:caps w:val="0"/>
          <w:color w:val="auto"/>
          <w:spacing w:val="2"/>
          <w:sz w:val="24"/>
          <w:szCs w:val="24"/>
          <w:u w:val="none"/>
        </w:rPr>
        <w:instrText xml:space="preserve"> HYPERLINK "https://www.unidroit.org/work-in-progress/private-art-collections/" </w:instrText>
      </w:r>
      <w:r>
        <w:rPr>
          <w:rFonts w:hint="default" w:ascii="Times New Roman Regular" w:hAnsi="Times New Roman Regular" w:eastAsia="Montserrat" w:cs="Times New Roman Regular"/>
          <w:b w:val="0"/>
          <w:i w:val="0"/>
          <w:iCs w:val="0"/>
          <w:caps w:val="0"/>
          <w:color w:val="auto"/>
          <w:spacing w:val="2"/>
          <w:sz w:val="24"/>
          <w:szCs w:val="24"/>
          <w:u w:val="none"/>
        </w:rPr>
        <w:fldChar w:fldCharType="separate"/>
      </w:r>
      <w:r>
        <w:rPr>
          <w:rStyle w:val="6"/>
          <w:rFonts w:hint="default" w:ascii="Times New Roman Regular" w:hAnsi="Times New Roman Regular" w:eastAsia="Montserrat" w:cs="Times New Roman Regular"/>
          <w:b w:val="0"/>
          <w:i w:val="0"/>
          <w:iCs w:val="0"/>
          <w:caps w:val="0"/>
          <w:color w:val="auto"/>
          <w:spacing w:val="2"/>
          <w:sz w:val="24"/>
          <w:szCs w:val="24"/>
          <w:u w:val="none"/>
        </w:rPr>
        <w:t>Private Art Collections</w:t>
      </w:r>
      <w:r>
        <w:rPr>
          <w:rFonts w:hint="default" w:ascii="Times New Roman Regular" w:hAnsi="Times New Roman Regular" w:eastAsia="Montserrat" w:cs="Times New Roman Regular"/>
          <w:b w:val="0"/>
          <w:i w:val="0"/>
          <w:iCs w:val="0"/>
          <w:caps w:val="0"/>
          <w:color w:val="auto"/>
          <w:spacing w:val="2"/>
          <w:sz w:val="24"/>
          <w:szCs w:val="24"/>
          <w:u w:val="none"/>
        </w:rPr>
        <w:fldChar w:fldCharType="end"/>
      </w:r>
      <w:r>
        <w:rPr>
          <w:rFonts w:hint="default" w:ascii="Times New Roman Regular" w:hAnsi="Times New Roman Regular" w:eastAsia="Montserrat" w:cs="Times New Roman Regular"/>
          <w:b w:val="0"/>
          <w:i w:val="0"/>
          <w:iCs w:val="0"/>
          <w:caps w:val="0"/>
          <w:color w:val="auto"/>
          <w:spacing w:val="2"/>
          <w:sz w:val="24"/>
          <w:szCs w:val="24"/>
          <w:u w:val="none"/>
        </w:rPr>
        <w:t>)</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440" w:lineRule="exact"/>
        <w:ind w:left="0" w:firstLine="0"/>
        <w:jc w:val="both"/>
        <w:textAlignment w:val="auto"/>
        <w:rPr>
          <w:rFonts w:hint="default" w:ascii="Times New Roman Regular" w:hAnsi="Times New Roman Regular" w:cs="Times New Roman Regular"/>
          <w:b w:val="0"/>
          <w:color w:val="auto"/>
          <w:sz w:val="24"/>
          <w:szCs w:val="24"/>
        </w:rPr>
      </w:pPr>
      <w:r>
        <w:rPr>
          <w:rStyle w:val="5"/>
          <w:rFonts w:hint="default" w:ascii="Times New Roman Regular" w:hAnsi="Times New Roman Regular" w:eastAsia="Montserrat" w:cs="Times New Roman Regular"/>
          <w:b w:val="0"/>
          <w:bCs/>
          <w:i w:val="0"/>
          <w:iCs w:val="0"/>
          <w:caps w:val="0"/>
          <w:color w:val="auto"/>
          <w:spacing w:val="2"/>
          <w:sz w:val="24"/>
          <w:szCs w:val="24"/>
          <w:u w:val="none"/>
        </w:rPr>
        <w:t>Sustainable development</w:t>
      </w:r>
      <w:r>
        <w:rPr>
          <w:rFonts w:hint="default" w:ascii="Times New Roman Regular" w:hAnsi="Times New Roman Regular" w:eastAsia="Montserrat" w:cs="Times New Roman Regular"/>
          <w:b w:val="0"/>
          <w:bCs/>
          <w:i w:val="0"/>
          <w:iCs w:val="0"/>
          <w:caps w:val="0"/>
          <w:color w:val="auto"/>
          <w:spacing w:val="2"/>
          <w:sz w:val="24"/>
          <w:szCs w:val="24"/>
          <w:u w:val="none"/>
        </w:rPr>
        <w:t> </w:t>
      </w:r>
      <w:r>
        <w:rPr>
          <w:rFonts w:hint="default" w:ascii="Times New Roman Regular" w:hAnsi="Times New Roman Regular" w:eastAsia="Montserrat" w:cs="Times New Roman Regular"/>
          <w:b w:val="0"/>
          <w:i w:val="0"/>
          <w:iCs w:val="0"/>
          <w:caps w:val="0"/>
          <w:color w:val="auto"/>
          <w:spacing w:val="2"/>
          <w:sz w:val="24"/>
          <w:szCs w:val="24"/>
          <w:u w:val="none"/>
        </w:rPr>
        <w:t>(Legal nature of Verified Carbon Credits, Corporate sustainability due diligence in global value chains)</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auto"/>
          <w:spacing w:val="2"/>
          <w:sz w:val="24"/>
          <w:szCs w:val="24"/>
          <w:u w:val="none"/>
        </w:rPr>
      </w:pPr>
      <w:r>
        <w:rPr>
          <w:rStyle w:val="5"/>
          <w:rFonts w:hint="default" w:ascii="Times New Roman Regular" w:hAnsi="Times New Roman Regular" w:eastAsia="Montserrat" w:cs="Times New Roman Regular"/>
          <w:b w:val="0"/>
          <w:bCs/>
          <w:i w:val="0"/>
          <w:iCs w:val="0"/>
          <w:caps w:val="0"/>
          <w:color w:val="auto"/>
          <w:spacing w:val="2"/>
          <w:sz w:val="24"/>
          <w:szCs w:val="24"/>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Bold" w:hAnsi="Times New Roman Bold" w:eastAsia="Montserrat" w:cs="Times New Roman Bold"/>
          <w:b/>
          <w:bCs w:val="0"/>
          <w:i w:val="0"/>
          <w:iCs w:val="0"/>
          <w:caps w:val="0"/>
          <w:color w:val="auto"/>
          <w:spacing w:val="2"/>
          <w:sz w:val="24"/>
          <w:szCs w:val="24"/>
          <w:u w:val="none"/>
        </w:rPr>
      </w:pPr>
      <w:r>
        <w:rPr>
          <w:rStyle w:val="5"/>
          <w:rFonts w:hint="default" w:ascii="Times New Roman Bold" w:hAnsi="Times New Roman Bold" w:eastAsia="Montserrat" w:cs="Times New Roman Bold"/>
          <w:b/>
          <w:bCs w:val="0"/>
          <w:i w:val="0"/>
          <w:iCs w:val="0"/>
          <w:caps w:val="0"/>
          <w:color w:val="auto"/>
          <w:spacing w:val="2"/>
          <w:sz w:val="24"/>
          <w:szCs w:val="24"/>
          <w:u w:val="none"/>
        </w:rPr>
        <w:t>Application process</w:t>
      </w:r>
      <w:r>
        <w:rPr>
          <w:rFonts w:hint="default" w:ascii="Times New Roman Bold" w:hAnsi="Times New Roman Bold" w:eastAsia="Montserrat" w:cs="Times New Roman Bold"/>
          <w:b/>
          <w:bCs w:val="0"/>
          <w:i w:val="0"/>
          <w:iCs w:val="0"/>
          <w:caps w:val="0"/>
          <w:color w:val="auto"/>
          <w:spacing w:val="2"/>
          <w:sz w:val="24"/>
          <w:szCs w:val="24"/>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auto"/>
          <w:spacing w:val="2"/>
          <w:sz w:val="24"/>
          <w:szCs w:val="24"/>
          <w:u w:val="none"/>
        </w:rPr>
      </w:pPr>
      <w:r>
        <w:rPr>
          <w:rFonts w:hint="default" w:ascii="Times New Roman Regular" w:hAnsi="Times New Roman Regular" w:eastAsia="Montserrat" w:cs="Times New Roman Regular"/>
          <w:b w:val="0"/>
          <w:i w:val="0"/>
          <w:iCs w:val="0"/>
          <w:caps w:val="0"/>
          <w:color w:val="auto"/>
          <w:spacing w:val="2"/>
          <w:sz w:val="24"/>
          <w:szCs w:val="24"/>
          <w:u w:val="none"/>
        </w:rPr>
        <w:t>Interns are selected on a competitive basis and positions are limited.</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auto"/>
          <w:spacing w:val="2"/>
          <w:sz w:val="24"/>
          <w:szCs w:val="24"/>
          <w:u w:val="none"/>
        </w:rPr>
      </w:pPr>
      <w:r>
        <w:rPr>
          <w:rFonts w:hint="default" w:ascii="Times New Roman Regular" w:hAnsi="Times New Roman Regular" w:eastAsia="Montserrat" w:cs="Times New Roman Regular"/>
          <w:b w:val="0"/>
          <w:i w:val="0"/>
          <w:iCs w:val="0"/>
          <w:caps w:val="0"/>
          <w:color w:val="auto"/>
          <w:spacing w:val="2"/>
          <w:sz w:val="24"/>
          <w:szCs w:val="24"/>
          <w:u w:val="none"/>
        </w:rPr>
        <w:t>To apply for an internship, </w:t>
      </w:r>
      <w:r>
        <w:rPr>
          <w:rFonts w:hint="eastAsia" w:ascii="Times New Roman Regular" w:hAnsi="Times New Roman Regular" w:eastAsia="Montserrat" w:cs="Times New Roman Regular"/>
          <w:b w:val="0"/>
          <w:i w:val="0"/>
          <w:iCs w:val="0"/>
          <w:caps w:val="0"/>
          <w:color w:val="auto"/>
          <w:spacing w:val="2"/>
          <w:sz w:val="24"/>
          <w:szCs w:val="24"/>
          <w:u w:val="none"/>
          <w:lang w:val="en-US" w:eastAsia="zh-Hans"/>
        </w:rPr>
        <w:t>candidates</w:t>
      </w:r>
      <w:r>
        <w:rPr>
          <w:rFonts w:hint="default" w:ascii="Times New Roman Regular" w:hAnsi="Times New Roman Regular" w:eastAsia="Montserrat" w:cs="Times New Roman Regular"/>
          <w:b w:val="0"/>
          <w:i w:val="0"/>
          <w:iCs w:val="0"/>
          <w:caps w:val="0"/>
          <w:color w:val="auto"/>
          <w:spacing w:val="2"/>
          <w:sz w:val="24"/>
          <w:szCs w:val="24"/>
          <w:u w:val="none"/>
          <w:lang w:eastAsia="zh-Hans"/>
        </w:rPr>
        <w:t xml:space="preserve"> </w:t>
      </w:r>
      <w:r>
        <w:rPr>
          <w:rFonts w:hint="default" w:ascii="Times New Roman Regular" w:hAnsi="Times New Roman Regular" w:eastAsia="Montserrat" w:cs="Times New Roman Regular"/>
          <w:b w:val="0"/>
          <w:i w:val="0"/>
          <w:iCs w:val="0"/>
          <w:caps w:val="0"/>
          <w:color w:val="auto"/>
          <w:spacing w:val="2"/>
          <w:sz w:val="24"/>
          <w:szCs w:val="24"/>
          <w:u w:val="none"/>
        </w:rPr>
        <w:t>are</w:t>
      </w:r>
      <w:r>
        <w:rPr>
          <w:rFonts w:hint="default" w:ascii="Times New Roman Regular" w:hAnsi="Times New Roman Regular" w:eastAsia="Montserrat" w:cs="Times New Roman Regular"/>
          <w:b w:val="0"/>
          <w:i w:val="0"/>
          <w:iCs w:val="0"/>
          <w:caps w:val="0"/>
          <w:color w:val="auto"/>
          <w:spacing w:val="2"/>
          <w:sz w:val="24"/>
          <w:szCs w:val="24"/>
          <w:u w:val="none"/>
        </w:rPr>
        <w:t xml:space="preserve"> required to upload their </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auto"/>
          <w:spacing w:val="2"/>
          <w:sz w:val="24"/>
          <w:szCs w:val="24"/>
          <w:u w:val="none"/>
        </w:rPr>
      </w:pPr>
      <w:r>
        <w:rPr>
          <w:rFonts w:hint="default" w:ascii="Times New Roman Regular" w:hAnsi="Times New Roman Regular" w:eastAsia="Montserrat" w:cs="Times New Roman Regular"/>
          <w:b w:val="0"/>
          <w:i w:val="0"/>
          <w:iCs w:val="0"/>
          <w:caps w:val="0"/>
          <w:color w:val="auto"/>
          <w:spacing w:val="2"/>
          <w:sz w:val="24"/>
          <w:szCs w:val="24"/>
          <w:u w:val="none"/>
        </w:rPr>
        <w:t xml:space="preserve">Curriculum Vitae (CV) (mandatory), </w:t>
      </w:r>
      <w:r>
        <w:rPr>
          <w:rFonts w:hint="default" w:ascii="Times New Roman Regular" w:hAnsi="Times New Roman Regular" w:eastAsia="Montserrat" w:cs="Times New Roman Regular"/>
          <w:b w:val="0"/>
          <w:i w:val="0"/>
          <w:iCs w:val="0"/>
          <w:caps w:val="0"/>
          <w:color w:val="auto"/>
          <w:spacing w:val="2"/>
          <w:sz w:val="24"/>
          <w:szCs w:val="24"/>
          <w:u w:val="none"/>
        </w:rPr>
        <w:t xml:space="preserve">(ii) </w:t>
      </w:r>
      <w:r>
        <w:rPr>
          <w:rFonts w:hint="default" w:ascii="Times New Roman Regular" w:hAnsi="Times New Roman Regular" w:eastAsia="Montserrat" w:cs="Times New Roman Regular"/>
          <w:b w:val="0"/>
          <w:i w:val="0"/>
          <w:iCs w:val="0"/>
          <w:caps w:val="0"/>
          <w:color w:val="auto"/>
          <w:spacing w:val="2"/>
          <w:sz w:val="24"/>
          <w:szCs w:val="24"/>
          <w:u w:val="none"/>
        </w:rPr>
        <w:t>Cover Letter (mandatory)</w:t>
      </w:r>
      <w:r>
        <w:rPr>
          <w:rFonts w:hint="default" w:ascii="Times New Roman Regular" w:hAnsi="Times New Roman Regular" w:eastAsia="Montserrat" w:cs="Times New Roman Regular"/>
          <w:b w:val="0"/>
          <w:i w:val="0"/>
          <w:iCs w:val="0"/>
          <w:caps w:val="0"/>
          <w:color w:val="auto"/>
          <w:spacing w:val="2"/>
          <w:sz w:val="24"/>
          <w:szCs w:val="24"/>
          <w:u w:val="none"/>
        </w:rPr>
        <w:t>, (iii)</w:t>
      </w:r>
      <w:r>
        <w:rPr>
          <w:rFonts w:hint="default" w:ascii="Times New Roman Regular" w:hAnsi="Times New Roman Regular" w:eastAsia="Montserrat" w:cs="Times New Roman Regular"/>
          <w:b w:val="0"/>
          <w:i w:val="0"/>
          <w:iCs w:val="0"/>
          <w:caps w:val="0"/>
          <w:color w:val="auto"/>
          <w:spacing w:val="2"/>
          <w:sz w:val="24"/>
          <w:szCs w:val="24"/>
          <w:u w:val="none"/>
        </w:rPr>
        <w:t xml:space="preserve"> and supporting reference letters (optional) as one PDF/word document.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auto"/>
          <w:spacing w:val="2"/>
          <w:sz w:val="24"/>
          <w:szCs w:val="24"/>
          <w:u w:val="none"/>
          <w:lang w:eastAsia="zh-Hans"/>
        </w:rPr>
      </w:pPr>
      <w:r>
        <w:rPr>
          <w:rFonts w:hint="eastAsia" w:ascii="Times New Roman Regular" w:hAnsi="Times New Roman Regular" w:eastAsia="Montserrat" w:cs="Times New Roman Regular"/>
          <w:b w:val="0"/>
          <w:i w:val="0"/>
          <w:iCs w:val="0"/>
          <w:caps w:val="0"/>
          <w:color w:val="auto"/>
          <w:spacing w:val="2"/>
          <w:sz w:val="24"/>
          <w:szCs w:val="24"/>
          <w:u w:val="none"/>
          <w:lang w:val="en-US" w:eastAsia="zh-Hans"/>
        </w:rPr>
        <w:t>Candidates</w:t>
      </w:r>
      <w:r>
        <w:rPr>
          <w:rFonts w:hint="default" w:ascii="Times New Roman Regular" w:hAnsi="Times New Roman Regular" w:eastAsia="Montserrat" w:cs="Times New Roman Regular"/>
          <w:b w:val="0"/>
          <w:i w:val="0"/>
          <w:iCs w:val="0"/>
          <w:caps w:val="0"/>
          <w:color w:val="auto"/>
          <w:spacing w:val="2"/>
          <w:sz w:val="24"/>
          <w:szCs w:val="24"/>
          <w:u w:val="none"/>
          <w:lang w:eastAsia="zh-Hans"/>
        </w:rPr>
        <w:t xml:space="preserve"> are also required to submit </w:t>
      </w:r>
      <w:r>
        <w:rPr>
          <w:rFonts w:hint="eastAsia" w:ascii="Times New Roman Regular" w:hAnsi="Times New Roman Regular" w:eastAsia="Montserrat" w:cs="Times New Roman Regular"/>
          <w:b w:val="0"/>
          <w:i w:val="0"/>
          <w:iCs w:val="0"/>
          <w:caps w:val="0"/>
          <w:color w:val="auto"/>
          <w:spacing w:val="2"/>
          <w:sz w:val="24"/>
          <w:szCs w:val="24"/>
          <w:u w:val="none"/>
          <w:lang w:val="en-US" w:eastAsia="zh-Hans"/>
        </w:rPr>
        <w:t>a</w:t>
      </w:r>
      <w:r>
        <w:rPr>
          <w:rFonts w:hint="default" w:ascii="Times New Roman Regular" w:hAnsi="Times New Roman Regular" w:eastAsia="Montserrat" w:cs="Times New Roman Regular"/>
          <w:b w:val="0"/>
          <w:i w:val="0"/>
          <w:iCs w:val="0"/>
          <w:caps w:val="0"/>
          <w:color w:val="auto"/>
          <w:spacing w:val="2"/>
          <w:sz w:val="24"/>
          <w:szCs w:val="24"/>
          <w:u w:val="none"/>
          <w:lang w:eastAsia="zh-Hans"/>
        </w:rPr>
        <w:t xml:space="preserve"> 2-minute video (in English/French) explaining why they cho</w:t>
      </w:r>
      <w:r>
        <w:rPr>
          <w:rFonts w:hint="eastAsia" w:ascii="Times New Roman Regular" w:hAnsi="Times New Roman Regular" w:eastAsia="Montserrat" w:cs="Times New Roman Regular"/>
          <w:b w:val="0"/>
          <w:i w:val="0"/>
          <w:iCs w:val="0"/>
          <w:caps w:val="0"/>
          <w:color w:val="auto"/>
          <w:spacing w:val="2"/>
          <w:sz w:val="24"/>
          <w:szCs w:val="24"/>
          <w:u w:val="none"/>
          <w:lang w:val="en-US" w:eastAsia="zh-Hans"/>
        </w:rPr>
        <w:t>o</w:t>
      </w:r>
      <w:r>
        <w:rPr>
          <w:rFonts w:hint="default" w:ascii="Times New Roman Regular" w:hAnsi="Times New Roman Regular" w:eastAsia="Montserrat" w:cs="Times New Roman Regular"/>
          <w:b w:val="0"/>
          <w:i w:val="0"/>
          <w:iCs w:val="0"/>
          <w:caps w:val="0"/>
          <w:color w:val="auto"/>
          <w:spacing w:val="2"/>
          <w:sz w:val="24"/>
          <w:szCs w:val="24"/>
          <w:u w:val="none"/>
          <w:lang w:eastAsia="zh-Hans"/>
        </w:rPr>
        <w:t xml:space="preserve">se the research area for their internship to </w:t>
      </w:r>
      <w:r>
        <w:rPr>
          <w:rFonts w:hint="default" w:ascii="Times New Roman Regular" w:hAnsi="Times New Roman Regular" w:eastAsia="Montserrat" w:cs="Times New Roman Regular"/>
          <w:b w:val="0"/>
          <w:i w:val="0"/>
          <w:iCs w:val="0"/>
          <w:caps w:val="0"/>
          <w:color w:val="auto"/>
          <w:spacing w:val="2"/>
          <w:sz w:val="24"/>
          <w:szCs w:val="24"/>
          <w:u w:val="none"/>
          <w:lang w:eastAsia="zh-Hans"/>
        </w:rPr>
        <w:fldChar w:fldCharType="begin"/>
      </w:r>
      <w:r>
        <w:rPr>
          <w:rFonts w:hint="default" w:ascii="Times New Roman Regular" w:hAnsi="Times New Roman Regular" w:eastAsia="Montserrat" w:cs="Times New Roman Regular"/>
          <w:b w:val="0"/>
          <w:i w:val="0"/>
          <w:iCs w:val="0"/>
          <w:caps w:val="0"/>
          <w:color w:val="auto"/>
          <w:spacing w:val="2"/>
          <w:sz w:val="24"/>
          <w:szCs w:val="24"/>
          <w:u w:val="none"/>
          <w:lang w:eastAsia="zh-Hans"/>
        </w:rPr>
        <w:instrText xml:space="preserve"> HYPERLINK "mailto:exchange@shupl.edu.cn" </w:instrText>
      </w:r>
      <w:r>
        <w:rPr>
          <w:rFonts w:hint="default" w:ascii="Times New Roman Regular" w:hAnsi="Times New Roman Regular" w:eastAsia="Montserrat" w:cs="Times New Roman Regular"/>
          <w:b w:val="0"/>
          <w:i w:val="0"/>
          <w:iCs w:val="0"/>
          <w:caps w:val="0"/>
          <w:color w:val="auto"/>
          <w:spacing w:val="2"/>
          <w:sz w:val="24"/>
          <w:szCs w:val="24"/>
          <w:u w:val="none"/>
          <w:lang w:eastAsia="zh-Hans"/>
        </w:rPr>
        <w:fldChar w:fldCharType="separate"/>
      </w:r>
      <w:r>
        <w:rPr>
          <w:rStyle w:val="6"/>
          <w:rFonts w:hint="default" w:ascii="Times New Roman Regular" w:hAnsi="Times New Roman Regular" w:eastAsia="Montserrat" w:cs="Times New Roman Regular"/>
          <w:b w:val="0"/>
          <w:i w:val="0"/>
          <w:iCs w:val="0"/>
          <w:caps w:val="0"/>
          <w:color w:val="auto"/>
          <w:spacing w:val="2"/>
          <w:sz w:val="24"/>
          <w:szCs w:val="24"/>
          <w:lang w:eastAsia="zh-Hans"/>
        </w:rPr>
        <w:t>exchange@shupl.edu.cn</w:t>
      </w:r>
      <w:r>
        <w:rPr>
          <w:rFonts w:hint="default" w:ascii="Times New Roman Regular" w:hAnsi="Times New Roman Regular" w:eastAsia="Montserrat" w:cs="Times New Roman Regular"/>
          <w:b w:val="0"/>
          <w:i w:val="0"/>
          <w:iCs w:val="0"/>
          <w:caps w:val="0"/>
          <w:color w:val="auto"/>
          <w:spacing w:val="2"/>
          <w:sz w:val="24"/>
          <w:szCs w:val="24"/>
          <w:u w:val="none"/>
          <w:lang w:eastAsia="zh-Hans"/>
        </w:rPr>
        <w:fldChar w:fldCharType="end"/>
      </w:r>
      <w:r>
        <w:rPr>
          <w:rFonts w:hint="default" w:ascii="Times New Roman Regular" w:hAnsi="Times New Roman Regular" w:eastAsia="Montserrat" w:cs="Times New Roman Regular"/>
          <w:b w:val="0"/>
          <w:i w:val="0"/>
          <w:iCs w:val="0"/>
          <w:caps w:val="0"/>
          <w:color w:val="auto"/>
          <w:spacing w:val="2"/>
          <w:sz w:val="24"/>
          <w:szCs w:val="24"/>
          <w:u w:val="none"/>
          <w:lang w:eastAsia="zh-Hans"/>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auto"/>
          <w:spacing w:val="2"/>
          <w:sz w:val="24"/>
          <w:szCs w:val="24"/>
          <w:u w:val="none"/>
        </w:rPr>
      </w:pPr>
      <w:r>
        <w:rPr>
          <w:rFonts w:hint="default" w:ascii="Times New Roman Regular" w:hAnsi="Times New Roman Regular" w:eastAsia="Montserrat" w:cs="Times New Roman Regular"/>
          <w:b w:val="0"/>
          <w:i w:val="0"/>
          <w:iCs w:val="0"/>
          <w:caps w:val="0"/>
          <w:color w:val="auto"/>
          <w:spacing w:val="2"/>
          <w:sz w:val="24"/>
          <w:szCs w:val="24"/>
          <w:u w:val="none"/>
        </w:rPr>
        <w:t>Candidates will be assessed on their online application, CV, cover letter and their English</w:t>
      </w:r>
      <w:r>
        <w:rPr>
          <w:rFonts w:hint="default" w:ascii="Times New Roman Regular" w:hAnsi="Times New Roman Regular" w:eastAsia="Montserrat" w:cs="Times New Roman Regular"/>
          <w:b w:val="0"/>
          <w:i w:val="0"/>
          <w:iCs w:val="0"/>
          <w:caps w:val="0"/>
          <w:color w:val="auto"/>
          <w:spacing w:val="2"/>
          <w:sz w:val="24"/>
          <w:szCs w:val="24"/>
          <w:u w:val="none"/>
        </w:rPr>
        <w:t>/French</w:t>
      </w:r>
      <w:r>
        <w:rPr>
          <w:rFonts w:hint="default" w:ascii="Times New Roman Regular" w:hAnsi="Times New Roman Regular" w:eastAsia="Montserrat" w:cs="Times New Roman Regular"/>
          <w:b w:val="0"/>
          <w:i w:val="0"/>
          <w:iCs w:val="0"/>
          <w:caps w:val="0"/>
          <w:color w:val="auto"/>
          <w:spacing w:val="2"/>
          <w:sz w:val="24"/>
          <w:szCs w:val="24"/>
          <w:u w:val="none"/>
        </w:rPr>
        <w:t xml:space="preserve"> proficiency, taking into account the needs of the Institute.</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auto"/>
          <w:spacing w:val="2"/>
          <w:sz w:val="24"/>
          <w:szCs w:val="24"/>
          <w:u w:val="none"/>
        </w:rPr>
      </w:pPr>
      <w:r>
        <w:rPr>
          <w:rFonts w:hint="default" w:ascii="Times New Roman Regular" w:hAnsi="Times New Roman Regular" w:eastAsia="Montserrat" w:cs="Times New Roman Regular"/>
          <w:b w:val="0"/>
          <w:i w:val="0"/>
          <w:iCs w:val="0"/>
          <w:caps w:val="0"/>
          <w:color w:val="auto"/>
          <w:spacing w:val="2"/>
          <w:sz w:val="24"/>
          <w:szCs w:val="24"/>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Bold" w:hAnsi="Times New Roman Bold" w:eastAsia="Montserrat" w:cs="Times New Roman Bold"/>
          <w:b/>
          <w:bCs w:val="0"/>
          <w:i w:val="0"/>
          <w:iCs w:val="0"/>
          <w:caps w:val="0"/>
          <w:color w:val="auto"/>
          <w:spacing w:val="2"/>
          <w:sz w:val="24"/>
          <w:szCs w:val="24"/>
          <w:u w:val="none"/>
        </w:rPr>
      </w:pPr>
      <w:r>
        <w:rPr>
          <w:rStyle w:val="5"/>
          <w:rFonts w:hint="default" w:ascii="Times New Roman Bold" w:hAnsi="Times New Roman Bold" w:eastAsia="Montserrat" w:cs="Times New Roman Bold"/>
          <w:b/>
          <w:bCs w:val="0"/>
          <w:i w:val="0"/>
          <w:iCs w:val="0"/>
          <w:caps w:val="0"/>
          <w:color w:val="auto"/>
          <w:spacing w:val="2"/>
          <w:sz w:val="24"/>
          <w:szCs w:val="24"/>
          <w:u w:val="none"/>
        </w:rPr>
        <w:t>Funding</w:t>
      </w:r>
      <w:r>
        <w:rPr>
          <w:rFonts w:hint="default" w:ascii="Times New Roman Bold" w:hAnsi="Times New Roman Bold" w:eastAsia="Montserrat" w:cs="Times New Roman Bold"/>
          <w:b/>
          <w:bCs w:val="0"/>
          <w:i w:val="0"/>
          <w:iCs w:val="0"/>
          <w:caps w:val="0"/>
          <w:color w:val="auto"/>
          <w:spacing w:val="2"/>
          <w:sz w:val="24"/>
          <w:szCs w:val="24"/>
          <w:u w:val="none"/>
        </w:rPr>
        <w:t>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auto"/>
          <w:spacing w:val="2"/>
          <w:sz w:val="24"/>
          <w:szCs w:val="24"/>
          <w:u w:val="none"/>
        </w:rPr>
      </w:pPr>
      <w:r>
        <w:rPr>
          <w:rFonts w:hint="default" w:ascii="Times New Roman Regular" w:hAnsi="Times New Roman Regular" w:eastAsia="Montserrat" w:cs="Times New Roman Regular"/>
          <w:b w:val="0"/>
          <w:i w:val="0"/>
          <w:iCs w:val="0"/>
          <w:caps w:val="0"/>
          <w:color w:val="auto"/>
          <w:spacing w:val="2"/>
          <w:sz w:val="24"/>
          <w:szCs w:val="24"/>
          <w:u w:val="none"/>
        </w:rPr>
        <w:t>Interns are required to provide for their own travel, accommodation, living and personal insurance costs while undertaking their internships in Rome. Unfortunately, Rome can be an expensive city and the 600€ monthly stipend that UNIDROIT provides to a limited number of interns is not sufficient to cover living costs. In addition to flight costs, costs for accommodation, food, transport and entertainment can be between 2000€ – 3000€ per month.</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eastAsia="Montserrat" w:cs="Times New Roman Regular"/>
          <w:b w:val="0"/>
          <w:i w:val="0"/>
          <w:iCs w:val="0"/>
          <w:caps w:val="0"/>
          <w:color w:val="auto"/>
          <w:spacing w:val="2"/>
          <w:sz w:val="24"/>
          <w:szCs w:val="24"/>
          <w:u w:val="none"/>
        </w:rPr>
      </w:pPr>
      <w:r>
        <w:rPr>
          <w:rFonts w:hint="default" w:ascii="Times New Roman Regular" w:hAnsi="Times New Roman Regular" w:eastAsia="Montserrat" w:cs="Times New Roman Regular"/>
          <w:b w:val="0"/>
          <w:i w:val="0"/>
          <w:iCs w:val="0"/>
          <w:caps w:val="0"/>
          <w:color w:val="auto"/>
          <w:spacing w:val="2"/>
          <w:sz w:val="24"/>
          <w:szCs w:val="24"/>
          <w:u w:val="none"/>
        </w:rPr>
        <w:t>UNIDROIT encourages applicants to seek other sources of funding to cover the costs of undertaking their internships, including through their universities or third party institutions (such as Erasmus). As the UNIDROIT stipend is not sufficient to cover all travel and living costs, interns who receive UNIDROIT stipends are also permitted to seek funding from other sources.</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0"/>
        <w:jc w:val="both"/>
        <w:textAlignment w:val="auto"/>
        <w:rPr>
          <w:rFonts w:hint="default" w:ascii="Times New Roman Regular" w:hAnsi="Times New Roman Regular" w:cs="Times New Roman Regular"/>
          <w:b w:val="0"/>
          <w:color w:val="auto"/>
          <w:sz w:val="24"/>
          <w:szCs w:val="24"/>
        </w:rPr>
      </w:pPr>
      <w:r>
        <w:rPr>
          <w:rFonts w:hint="default" w:ascii="Times New Roman Regular" w:hAnsi="Times New Roman Regular" w:eastAsia="Montserrat" w:cs="Times New Roman Regular"/>
          <w:b w:val="0"/>
          <w:i w:val="0"/>
          <w:iCs w:val="0"/>
          <w:caps w:val="0"/>
          <w:color w:val="auto"/>
          <w:spacing w:val="2"/>
          <w:sz w:val="24"/>
          <w:szCs w:val="24"/>
          <w:u w:val="none"/>
        </w:rPr>
        <w:t>To avoid unnecessary administrative costs for UNIDROIT and disappointment for applicants, candidates are requested not to apply unless they have access to sufficient funding to undertake an internship in Rome, by way of scholarships and/or personal savings.</w:t>
      </w:r>
    </w:p>
    <w:bookmarkEnd w:id="0"/>
    <w:sectPr>
      <w:pgSz w:w="12240" w:h="15840"/>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Montserrat">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Times New Roman Bold">
    <w:panose1 w:val="02020603050405020304"/>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汉仪中黑KW">
    <w:panose1 w:val="00020600040101010101"/>
    <w:charset w:val="86"/>
    <w:family w:val="auto"/>
    <w:pitch w:val="default"/>
    <w:sig w:usb0="00000000" w:usb1="00000000" w:usb2="00000000" w:usb3="00000000" w:csb0="00160000"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6CC5B"/>
    <w:multiLevelType w:val="singleLevel"/>
    <w:tmpl w:val="C6C6CC5B"/>
    <w:lvl w:ilvl="0" w:tentative="0">
      <w:start w:val="1"/>
      <w:numFmt w:val="lowerRoman"/>
      <w:suff w:val="space"/>
      <w:lvlText w:val="(%1)"/>
      <w:lvlJc w:val="left"/>
    </w:lvl>
  </w:abstractNum>
  <w:abstractNum w:abstractNumId="1">
    <w:nsid w:val="3FDD1043"/>
    <w:multiLevelType w:val="multilevel"/>
    <w:tmpl w:val="3FDD1043"/>
    <w:lvl w:ilvl="0" w:tentative="0">
      <w:start w:val="1"/>
      <w:numFmt w:val="decimal"/>
      <w:lvlText w:val="%1."/>
      <w:lvlJc w:val="left"/>
      <w:pPr>
        <w:tabs>
          <w:tab w:val="left" w:pos="720"/>
        </w:tabs>
        <w:ind w:left="720" w:firstLine="0"/>
      </w:pPr>
      <w:rPr>
        <w:sz w:val="24"/>
        <w:szCs w:val="24"/>
      </w:rPr>
    </w:lvl>
    <w:lvl w:ilvl="1" w:tentative="0">
      <w:start w:val="1"/>
      <w:numFmt w:val="decimal"/>
      <w:lvlText w:val="%2."/>
      <w:lvlJc w:val="left"/>
      <w:pPr>
        <w:tabs>
          <w:tab w:val="left" w:pos="1440"/>
        </w:tabs>
        <w:ind w:left="1440" w:firstLine="0"/>
      </w:pPr>
      <w:rPr>
        <w:sz w:val="24"/>
        <w:szCs w:val="24"/>
      </w:rPr>
    </w:lvl>
    <w:lvl w:ilvl="2" w:tentative="0">
      <w:start w:val="1"/>
      <w:numFmt w:val="decimal"/>
      <w:lvlText w:val="%3."/>
      <w:lvlJc w:val="left"/>
      <w:pPr>
        <w:tabs>
          <w:tab w:val="left" w:pos="2160"/>
        </w:tabs>
        <w:ind w:left="2160" w:firstLine="0"/>
      </w:pPr>
      <w:rPr>
        <w:sz w:val="24"/>
        <w:szCs w:val="24"/>
      </w:rPr>
    </w:lvl>
    <w:lvl w:ilvl="3" w:tentative="0">
      <w:start w:val="1"/>
      <w:numFmt w:val="decimal"/>
      <w:lvlText w:val="%4."/>
      <w:lvlJc w:val="left"/>
      <w:pPr>
        <w:tabs>
          <w:tab w:val="left" w:pos="2517"/>
        </w:tabs>
        <w:ind w:left="2880" w:firstLine="0"/>
      </w:pPr>
      <w:rPr>
        <w:sz w:val="24"/>
        <w:szCs w:val="24"/>
      </w:rPr>
    </w:lvl>
    <w:lvl w:ilvl="4" w:tentative="0">
      <w:start w:val="1"/>
      <w:numFmt w:val="decimal"/>
      <w:lvlText w:val="%5."/>
      <w:lvlJc w:val="left"/>
      <w:pPr>
        <w:tabs>
          <w:tab w:val="left" w:pos="3238"/>
        </w:tabs>
        <w:ind w:left="3600" w:firstLine="0"/>
      </w:pPr>
      <w:rPr>
        <w:sz w:val="24"/>
        <w:szCs w:val="24"/>
      </w:rPr>
    </w:lvl>
    <w:lvl w:ilvl="5" w:tentative="0">
      <w:start w:val="1"/>
      <w:numFmt w:val="decimal"/>
      <w:lvlText w:val="%6."/>
      <w:lvlJc w:val="left"/>
      <w:pPr>
        <w:tabs>
          <w:tab w:val="left" w:pos="3958"/>
        </w:tabs>
        <w:ind w:left="4320" w:firstLine="0"/>
      </w:pPr>
      <w:rPr>
        <w:sz w:val="24"/>
        <w:szCs w:val="24"/>
      </w:rPr>
    </w:lvl>
    <w:lvl w:ilvl="6" w:tentative="0">
      <w:start w:val="1"/>
      <w:numFmt w:val="decimal"/>
      <w:lvlText w:val="%7."/>
      <w:lvlJc w:val="left"/>
      <w:pPr>
        <w:tabs>
          <w:tab w:val="left" w:pos="4678"/>
        </w:tabs>
        <w:ind w:left="5040" w:firstLine="0"/>
      </w:pPr>
      <w:rPr>
        <w:sz w:val="24"/>
        <w:szCs w:val="24"/>
      </w:rPr>
    </w:lvl>
    <w:lvl w:ilvl="7" w:tentative="0">
      <w:start w:val="1"/>
      <w:numFmt w:val="decimal"/>
      <w:lvlText w:val="%8."/>
      <w:lvlJc w:val="left"/>
      <w:pPr>
        <w:tabs>
          <w:tab w:val="left" w:pos="5398"/>
        </w:tabs>
        <w:ind w:left="5760" w:firstLine="0"/>
      </w:pPr>
      <w:rPr>
        <w:sz w:val="24"/>
        <w:szCs w:val="24"/>
      </w:rPr>
    </w:lvl>
    <w:lvl w:ilvl="8" w:tentative="0">
      <w:start w:val="1"/>
      <w:numFmt w:val="decimal"/>
      <w:lvlText w:val="%9."/>
      <w:lvlJc w:val="left"/>
      <w:pPr>
        <w:tabs>
          <w:tab w:val="left" w:pos="6118"/>
        </w:tabs>
        <w:ind w:left="6480" w:firstLine="0"/>
      </w:pPr>
      <w:rPr>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AFF3B4E"/>
    <w:rsid w:val="DAFF2CD7"/>
    <w:rsid w:val="EFFFBA76"/>
    <w:rsid w:val="FAFF3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5">
    <w:name w:val="Strong"/>
    <w:basedOn w:val="4"/>
    <w:qFormat/>
    <w:uiPriority w:val="22"/>
    <w:rPr>
      <w:b/>
      <w:bCs/>
    </w:rPr>
  </w:style>
  <w:style w:type="character" w:styleId="6">
    <w:name w:val="Hyperlink"/>
    <w:basedOn w:val="4"/>
    <w:unhideWhenUsed/>
    <w:qFormat/>
    <w:uiPriority w:val="99"/>
    <w:rPr>
      <w:color w:val="0563C1" w:themeColor="hyperlink"/>
      <w:u w:val="single"/>
      <w14:textFill>
        <w14:solidFill>
          <w14:schemeClr w14:val="hlink"/>
        </w14:solidFill>
      </w14:textFill>
    </w:rPr>
  </w:style>
  <w:style w:type="paragraph" w:customStyle="1" w:styleId="7">
    <w:name w:val="p1"/>
    <w:basedOn w:val="1"/>
    <w:qFormat/>
    <w:uiPriority w:val="0"/>
    <w:pPr>
      <w:spacing w:before="0" w:beforeAutospacing="0" w:after="0" w:afterAutospacing="0"/>
      <w:ind w:left="0" w:right="0"/>
      <w:jc w:val="left"/>
    </w:pPr>
    <w:rPr>
      <w:rFonts w:ascii="Helvetica Neue" w:hAnsi="Helvetica Neue" w:eastAsia="Helvetica Neue" w:cs="Helvetica Neue"/>
      <w:kern w:val="0"/>
      <w:sz w:val="26"/>
      <w:szCs w:val="26"/>
      <w:lang w:val="en-US" w:eastAsia="zh-CN" w:bidi="ar"/>
    </w:rPr>
  </w:style>
  <w:style w:type="character" w:customStyle="1" w:styleId="8">
    <w:name w:val="s1"/>
    <w:basedOn w:val="4"/>
    <w:qFormat/>
    <w:uiPriority w:val="0"/>
    <w:rPr>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Office_5.5.1.7991_F1E327BC-269C-435d-A152-05C5408002CA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2023-09-05T04:53:00Z</dcterms:created>
  <dc:creator>刘灵</dc:creator>
  <cp:lastModifiedBy>刘灵</cp:lastModifiedBy>
  <dcterms:modified xsi:type="dcterms:W3CDTF">2024-08-12T11:47:16Z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2052-5.5.1.7991</vt:lpwstr>
  </property>
  <property fmtid="{D5CDD505-2E9C-101B-9397-08002B2CF9AE}" pid="3" name="ICV">
    <vt:lpwstr>AFE60B1A500AF820DB62F564AEFCE93E_41</vt:lpwstr>
  </property>
</Properties>
</file>