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72"/>
          <w:szCs w:val="84"/>
        </w:rPr>
      </w:pPr>
    </w:p>
    <w:p w:rsidR="009E2274" w:rsidRPr="009B4EE0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72"/>
          <w:szCs w:val="84"/>
        </w:rPr>
      </w:pPr>
      <w:r w:rsidRPr="009B4EE0"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上海政法学院</w:t>
      </w:r>
      <w:r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无纸</w:t>
      </w:r>
      <w:r w:rsidRPr="009B4EE0"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化会议系统</w:t>
      </w:r>
      <w:r w:rsidRPr="00171D5D"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移动终端</w:t>
      </w:r>
      <w:r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采购</w:t>
      </w:r>
      <w:r w:rsidRPr="009B4EE0"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项目</w:t>
      </w:r>
    </w:p>
    <w:p w:rsidR="009E2274" w:rsidRPr="002839E9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72"/>
          <w:szCs w:val="84"/>
        </w:rPr>
      </w:pPr>
    </w:p>
    <w:p w:rsidR="009E2274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72"/>
          <w:szCs w:val="84"/>
        </w:rPr>
      </w:pPr>
    </w:p>
    <w:p w:rsidR="009E2274" w:rsidRPr="009B4EE0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72"/>
          <w:szCs w:val="84"/>
        </w:rPr>
      </w:pPr>
      <w:r w:rsidRPr="009B4EE0">
        <w:rPr>
          <w:rFonts w:ascii="楷体_GB2312" w:eastAsia="楷体_GB2312" w:hAnsi="Arial Unicode MS" w:cs="Arial Unicode MS" w:hint="eastAsia"/>
          <w:b/>
          <w:bCs/>
          <w:iCs/>
          <w:kern w:val="0"/>
          <w:sz w:val="72"/>
          <w:szCs w:val="84"/>
        </w:rPr>
        <w:t>招标要求</w:t>
      </w: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Pr="009B4EE0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44"/>
          <w:szCs w:val="44"/>
        </w:rPr>
      </w:pPr>
    </w:p>
    <w:p w:rsidR="009E2274" w:rsidRPr="009B4EE0" w:rsidRDefault="009E2274" w:rsidP="0064681A">
      <w:pPr>
        <w:spacing w:line="276" w:lineRule="auto"/>
        <w:jc w:val="center"/>
        <w:rPr>
          <w:rFonts w:ascii="楷体_GB2312" w:eastAsia="楷体_GB2312" w:hAnsi="Arial Unicode MS" w:cs="Arial Unicode MS"/>
          <w:b/>
          <w:bCs/>
          <w:iCs/>
          <w:kern w:val="0"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5"/>
        </w:smartTagPr>
        <w:r w:rsidRPr="009B4EE0">
          <w:rPr>
            <w:rFonts w:ascii="楷体_GB2312" w:eastAsia="楷体_GB2312" w:hAnsi="Arial Unicode MS" w:cs="Arial Unicode MS"/>
            <w:b/>
            <w:bCs/>
            <w:iCs/>
            <w:kern w:val="0"/>
            <w:sz w:val="44"/>
            <w:szCs w:val="44"/>
          </w:rPr>
          <w:t>2015</w:t>
        </w:r>
        <w:r w:rsidRPr="009B4EE0">
          <w:rPr>
            <w:rFonts w:ascii="楷体_GB2312" w:eastAsia="楷体_GB2312" w:hAnsi="Arial Unicode MS" w:cs="Arial Unicode MS" w:hint="eastAsia"/>
            <w:b/>
            <w:bCs/>
            <w:iCs/>
            <w:kern w:val="0"/>
            <w:sz w:val="44"/>
            <w:szCs w:val="44"/>
          </w:rPr>
          <w:t>年</w:t>
        </w:r>
        <w:r>
          <w:rPr>
            <w:rFonts w:ascii="楷体_GB2312" w:eastAsia="楷体_GB2312" w:hAnsi="Arial Unicode MS" w:cs="Arial Unicode MS"/>
            <w:b/>
            <w:bCs/>
            <w:iCs/>
            <w:kern w:val="0"/>
            <w:sz w:val="44"/>
            <w:szCs w:val="44"/>
          </w:rPr>
          <w:t>11</w:t>
        </w:r>
        <w:r w:rsidRPr="009B4EE0">
          <w:rPr>
            <w:rFonts w:ascii="楷体_GB2312" w:eastAsia="楷体_GB2312" w:hAnsi="Arial Unicode MS" w:cs="Arial Unicode MS" w:hint="eastAsia"/>
            <w:b/>
            <w:bCs/>
            <w:iCs/>
            <w:kern w:val="0"/>
            <w:sz w:val="44"/>
            <w:szCs w:val="44"/>
          </w:rPr>
          <w:t>月</w:t>
        </w:r>
        <w:r>
          <w:rPr>
            <w:rFonts w:ascii="楷体_GB2312" w:eastAsia="楷体_GB2312" w:hAnsi="Arial Unicode MS" w:cs="Arial Unicode MS"/>
            <w:b/>
            <w:bCs/>
            <w:iCs/>
            <w:kern w:val="0"/>
            <w:sz w:val="44"/>
            <w:szCs w:val="44"/>
          </w:rPr>
          <w:t>5</w:t>
        </w:r>
        <w:r w:rsidRPr="009B4EE0">
          <w:rPr>
            <w:rFonts w:ascii="楷体_GB2312" w:eastAsia="楷体_GB2312" w:hAnsi="Arial Unicode MS" w:cs="Arial Unicode MS" w:hint="eastAsia"/>
            <w:b/>
            <w:bCs/>
            <w:iCs/>
            <w:kern w:val="0"/>
            <w:sz w:val="44"/>
            <w:szCs w:val="44"/>
          </w:rPr>
          <w:t>日</w:t>
        </w:r>
      </w:smartTag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Default="009E2274" w:rsidP="0064681A">
      <w:pPr>
        <w:spacing w:line="276" w:lineRule="auto"/>
        <w:rPr>
          <w:rFonts w:ascii="宋体"/>
        </w:rPr>
      </w:pPr>
    </w:p>
    <w:p w:rsidR="009E2274" w:rsidRPr="00171D5D" w:rsidRDefault="009E2274" w:rsidP="0064681A">
      <w:pPr>
        <w:spacing w:line="276" w:lineRule="auto"/>
        <w:rPr>
          <w:rFonts w:ascii="宋体"/>
        </w:rPr>
      </w:pP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合格的投标人要求</w:t>
      </w:r>
    </w:p>
    <w:p w:rsidR="009E2274" w:rsidRPr="00BB4282" w:rsidRDefault="009E2274" w:rsidP="00A10FAB">
      <w:pPr>
        <w:pStyle w:val="ListParagraph"/>
        <w:numPr>
          <w:ilvl w:val="0"/>
          <w:numId w:val="13"/>
        </w:numPr>
        <w:spacing w:beforeLines="0" w:afterLines="0" w:line="276" w:lineRule="auto"/>
        <w:ind w:left="0" w:firstLineChars="0" w:firstLine="357"/>
        <w:rPr>
          <w:rFonts w:ascii="宋体"/>
          <w:sz w:val="24"/>
        </w:rPr>
      </w:pPr>
      <w:r w:rsidRPr="00BB4282">
        <w:rPr>
          <w:rFonts w:ascii="宋体" w:hAnsi="宋体" w:hint="eastAsia"/>
          <w:sz w:val="24"/>
        </w:rPr>
        <w:t>投标人</w:t>
      </w:r>
      <w:r>
        <w:rPr>
          <w:rFonts w:ascii="宋体" w:hAnsi="宋体" w:hint="eastAsia"/>
          <w:sz w:val="24"/>
        </w:rPr>
        <w:t>在上海市</w:t>
      </w:r>
      <w:r w:rsidRPr="00BB4282">
        <w:rPr>
          <w:rFonts w:ascii="宋体" w:hAnsi="宋体" w:hint="eastAsia"/>
          <w:sz w:val="24"/>
        </w:rPr>
        <w:t>具有固定的经营场所；</w:t>
      </w:r>
    </w:p>
    <w:p w:rsidR="009E2274" w:rsidRPr="00BB4282" w:rsidRDefault="009E2274" w:rsidP="00A10FAB">
      <w:pPr>
        <w:pStyle w:val="ListParagraph"/>
        <w:numPr>
          <w:ilvl w:val="0"/>
          <w:numId w:val="13"/>
        </w:numPr>
        <w:spacing w:beforeLines="0" w:afterLines="0" w:line="276" w:lineRule="auto"/>
        <w:ind w:left="0" w:firstLineChars="0" w:firstLine="357"/>
        <w:rPr>
          <w:rFonts w:ascii="宋体"/>
          <w:sz w:val="24"/>
        </w:rPr>
      </w:pPr>
      <w:r w:rsidRPr="00BB4282">
        <w:rPr>
          <w:rFonts w:ascii="宋体" w:hAnsi="宋体" w:hint="eastAsia"/>
          <w:sz w:val="24"/>
        </w:rPr>
        <w:t>投标人应提供税务登记证、工商营业执照和组织构代码证。</w:t>
      </w: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项目名称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 w:hint="eastAsia"/>
          <w:sz w:val="24"/>
        </w:rPr>
        <w:t>上海政法学院无纸化会议系统</w:t>
      </w:r>
      <w:bookmarkStart w:id="0" w:name="_GoBack"/>
      <w:bookmarkEnd w:id="0"/>
      <w:r w:rsidRPr="00BB4282">
        <w:rPr>
          <w:rFonts w:ascii="宋体" w:hAnsi="宋体" w:hint="eastAsia"/>
          <w:sz w:val="24"/>
        </w:rPr>
        <w:t>移动终端采购项目</w:t>
      </w: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项目背景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 w:hint="eastAsia"/>
          <w:sz w:val="24"/>
        </w:rPr>
        <w:t>为了节约资源，避免浪费，提高会议的信息化水平和办事效率，上海政法学院已开发了自动化会议系统。本项目是为无纸化会议系统提供移动终端设备。</w:t>
      </w: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设备技术参数（采购数量</w:t>
      </w:r>
      <w:r w:rsidRPr="00BB4282">
        <w:rPr>
          <w:rFonts w:ascii="宋体" w:hAnsi="宋体"/>
          <w:b/>
          <w:sz w:val="24"/>
        </w:rPr>
        <w:t>24</w:t>
      </w:r>
      <w:r w:rsidRPr="00BB4282">
        <w:rPr>
          <w:rFonts w:ascii="宋体" w:hAnsi="宋体" w:hint="eastAsia"/>
          <w:b/>
          <w:sz w:val="24"/>
        </w:rPr>
        <w:t>台）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2"/>
        <w:gridCol w:w="3984"/>
      </w:tblGrid>
      <w:tr w:rsidR="009E2274" w:rsidRPr="00BB4282" w:rsidTr="005873D5">
        <w:trPr>
          <w:trHeight w:val="537"/>
        </w:trPr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szCs w:val="21"/>
              </w:rPr>
              <w:t>CPU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szCs w:val="21"/>
              </w:rPr>
              <w:t>4</w:t>
            </w:r>
            <w:r w:rsidRPr="005873D5">
              <w:rPr>
                <w:rFonts w:hint="eastAsia"/>
                <w:szCs w:val="21"/>
              </w:rPr>
              <w:t>核或以上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内存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color w:val="000000"/>
                <w:szCs w:val="21"/>
              </w:rPr>
            </w:pPr>
            <w:r w:rsidRPr="005873D5">
              <w:rPr>
                <w:color w:val="000000"/>
                <w:szCs w:val="21"/>
              </w:rPr>
              <w:t>3GB</w:t>
            </w:r>
            <w:r w:rsidRPr="005873D5">
              <w:rPr>
                <w:rFonts w:hint="eastAsia"/>
                <w:color w:val="000000"/>
                <w:szCs w:val="21"/>
              </w:rPr>
              <w:t>或以上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硬盘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szCs w:val="21"/>
              </w:rPr>
              <w:t>32GB</w:t>
            </w:r>
            <w:r w:rsidRPr="005873D5">
              <w:rPr>
                <w:rFonts w:hint="eastAsia"/>
                <w:szCs w:val="21"/>
              </w:rPr>
              <w:t>或以上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显示器尺寸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szCs w:val="21"/>
              </w:rPr>
              <w:t>9</w:t>
            </w:r>
            <w:r w:rsidRPr="005873D5">
              <w:rPr>
                <w:rFonts w:hint="eastAsia"/>
                <w:szCs w:val="21"/>
              </w:rPr>
              <w:t>英寸或以上，支持多点触控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网络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支持</w:t>
            </w:r>
            <w:r w:rsidRPr="005873D5">
              <w:rPr>
                <w:szCs w:val="21"/>
              </w:rPr>
              <w:t>wifi</w:t>
            </w:r>
            <w:r w:rsidRPr="005873D5">
              <w:rPr>
                <w:rFonts w:hint="eastAsia"/>
                <w:szCs w:val="21"/>
              </w:rPr>
              <w:t>，蓝牙</w:t>
            </w:r>
            <w:r w:rsidRPr="005873D5">
              <w:rPr>
                <w:szCs w:val="21"/>
              </w:rPr>
              <w:t>4.0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操作系统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szCs w:val="21"/>
              </w:rPr>
              <w:t>Windows</w:t>
            </w:r>
            <w:r w:rsidRPr="005873D5">
              <w:rPr>
                <w:rFonts w:hint="eastAsia"/>
                <w:szCs w:val="21"/>
              </w:rPr>
              <w:t>或</w:t>
            </w:r>
            <w:r w:rsidRPr="005873D5">
              <w:rPr>
                <w:szCs w:val="21"/>
              </w:rPr>
              <w:t>Android</w:t>
            </w:r>
            <w:r w:rsidRPr="005873D5">
              <w:rPr>
                <w:rFonts w:hint="eastAsia"/>
                <w:szCs w:val="21"/>
              </w:rPr>
              <w:t>系统</w:t>
            </w:r>
            <w:r w:rsidRPr="005873D5">
              <w:rPr>
                <w:szCs w:val="21"/>
              </w:rPr>
              <w:t xml:space="preserve"> 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屏幕分辨率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szCs w:val="21"/>
              </w:rPr>
              <w:t>1920x1280</w:t>
            </w:r>
            <w:r w:rsidRPr="005873D5">
              <w:rPr>
                <w:rFonts w:hint="eastAsia"/>
                <w:szCs w:val="21"/>
              </w:rPr>
              <w:t>或以上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音频接口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mm"/>
              </w:smartTagPr>
              <w:r w:rsidRPr="005873D5">
                <w:rPr>
                  <w:szCs w:val="21"/>
                </w:rPr>
                <w:t>3.5mm</w:t>
              </w:r>
            </w:smartTag>
            <w:r w:rsidRPr="005873D5">
              <w:rPr>
                <w:rFonts w:hint="eastAsia"/>
                <w:szCs w:val="21"/>
              </w:rPr>
              <w:t>接口</w:t>
            </w:r>
          </w:p>
        </w:tc>
      </w:tr>
      <w:tr w:rsidR="009E2274" w:rsidRPr="00BB4282" w:rsidTr="005873D5">
        <w:tc>
          <w:tcPr>
            <w:tcW w:w="3952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66" w:firstLine="31680"/>
              <w:rPr>
                <w:szCs w:val="21"/>
              </w:rPr>
            </w:pPr>
            <w:r w:rsidRPr="005873D5">
              <w:rPr>
                <w:rFonts w:hint="eastAsia"/>
                <w:szCs w:val="21"/>
              </w:rPr>
              <w:t>保修</w:t>
            </w:r>
          </w:p>
        </w:tc>
        <w:tc>
          <w:tcPr>
            <w:tcW w:w="3984" w:type="dxa"/>
          </w:tcPr>
          <w:p w:rsidR="009E2274" w:rsidRPr="005873D5" w:rsidRDefault="009E2274" w:rsidP="009E2274">
            <w:pPr>
              <w:pStyle w:val="ListParagraph"/>
              <w:spacing w:before="156" w:after="156" w:line="240" w:lineRule="auto"/>
              <w:ind w:firstLineChars="174" w:firstLine="31680"/>
              <w:rPr>
                <w:szCs w:val="21"/>
              </w:rPr>
            </w:pPr>
            <w:r w:rsidRPr="005873D5">
              <w:rPr>
                <w:szCs w:val="21"/>
              </w:rPr>
              <w:t>1</w:t>
            </w:r>
            <w:r w:rsidRPr="005873D5">
              <w:rPr>
                <w:rFonts w:hint="eastAsia"/>
                <w:szCs w:val="21"/>
              </w:rPr>
              <w:t>年期有限（非人为）硬件保修</w:t>
            </w:r>
          </w:p>
        </w:tc>
      </w:tr>
    </w:tbl>
    <w:p w:rsidR="009E2274" w:rsidRPr="00BB4282" w:rsidRDefault="009E2274" w:rsidP="005873D5">
      <w:pPr>
        <w:adjustRightInd w:val="0"/>
        <w:snapToGrid w:val="0"/>
        <w:spacing w:beforeLines="50" w:afterLines="50" w:line="276" w:lineRule="auto"/>
        <w:rPr>
          <w:rFonts w:ascii="宋体"/>
          <w:b/>
          <w:sz w:val="24"/>
        </w:rPr>
      </w:pP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交付</w:t>
      </w:r>
    </w:p>
    <w:p w:rsidR="009E2274" w:rsidRPr="00BB4282" w:rsidRDefault="009E2274" w:rsidP="007E1674">
      <w:pPr>
        <w:numPr>
          <w:ilvl w:val="0"/>
          <w:numId w:val="16"/>
        </w:numPr>
        <w:adjustRightInd w:val="0"/>
        <w:snapToGrid w:val="0"/>
        <w:spacing w:line="276" w:lineRule="auto"/>
        <w:ind w:left="0" w:firstLine="420"/>
        <w:rPr>
          <w:rFonts w:ascii="宋体"/>
          <w:sz w:val="24"/>
        </w:rPr>
      </w:pPr>
      <w:r w:rsidRPr="00BB4282">
        <w:rPr>
          <w:rFonts w:ascii="宋体" w:hAnsi="宋体" w:cs="Arial" w:hint="eastAsia"/>
          <w:sz w:val="24"/>
        </w:rPr>
        <w:t>交付日期：设备必须在合同签订后</w:t>
      </w:r>
      <w:r w:rsidRPr="00BB4282">
        <w:rPr>
          <w:rFonts w:ascii="宋体" w:hAnsi="宋体" w:cs="Arial"/>
          <w:sz w:val="24"/>
        </w:rPr>
        <w:t>10</w:t>
      </w:r>
      <w:r w:rsidRPr="00BB4282">
        <w:rPr>
          <w:rFonts w:ascii="宋体" w:hAnsi="宋体" w:cs="Arial" w:hint="eastAsia"/>
          <w:sz w:val="24"/>
        </w:rPr>
        <w:t>天内完成交付；</w:t>
      </w:r>
    </w:p>
    <w:p w:rsidR="009E2274" w:rsidRPr="00BB4282" w:rsidRDefault="009E2274" w:rsidP="007E1674">
      <w:pPr>
        <w:numPr>
          <w:ilvl w:val="0"/>
          <w:numId w:val="16"/>
        </w:numPr>
        <w:adjustRightInd w:val="0"/>
        <w:snapToGrid w:val="0"/>
        <w:spacing w:line="276" w:lineRule="auto"/>
        <w:ind w:left="0" w:firstLine="420"/>
        <w:rPr>
          <w:rFonts w:ascii="宋体"/>
          <w:sz w:val="24"/>
        </w:rPr>
      </w:pPr>
      <w:r w:rsidRPr="00BB4282">
        <w:rPr>
          <w:rFonts w:ascii="宋体" w:hAnsi="宋体" w:cs="Arial" w:hint="eastAsia"/>
          <w:sz w:val="24"/>
        </w:rPr>
        <w:t>交付地址：用户指定地点。</w:t>
      </w: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验收</w:t>
      </w:r>
    </w:p>
    <w:p w:rsidR="009E2274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 w:cs="Arial"/>
          <w:sz w:val="24"/>
        </w:rPr>
      </w:pPr>
      <w:r w:rsidRPr="00BB4282">
        <w:rPr>
          <w:rFonts w:ascii="宋体" w:hAnsi="宋体" w:cs="Arial" w:hint="eastAsia"/>
          <w:sz w:val="24"/>
        </w:rPr>
        <w:t>设备安装无纸化会议系统稳定运行</w:t>
      </w:r>
      <w:r w:rsidRPr="00BB4282">
        <w:rPr>
          <w:rFonts w:ascii="宋体" w:hAnsi="宋体" w:cs="Arial"/>
          <w:sz w:val="24"/>
        </w:rPr>
        <w:t>1</w:t>
      </w:r>
      <w:r w:rsidRPr="00BB4282">
        <w:rPr>
          <w:rFonts w:ascii="宋体" w:hAnsi="宋体" w:cs="Arial" w:hint="eastAsia"/>
          <w:sz w:val="24"/>
        </w:rPr>
        <w:t>个星期后方可验收。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 w:cs="Arial"/>
          <w:sz w:val="24"/>
        </w:rPr>
      </w:pP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质量服务承诺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/>
          <w:sz w:val="24"/>
        </w:rPr>
        <w:t>1</w:t>
      </w:r>
      <w:r w:rsidRPr="00BB4282">
        <w:rPr>
          <w:rFonts w:ascii="宋体" w:hAnsi="宋体" w:hint="eastAsia"/>
          <w:sz w:val="24"/>
        </w:rPr>
        <w:t>、供货方保证上述产品为原厂商标准和包装，如发现产品质量和包装与前述不同，用户有权退货及诉诸法律。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/>
          <w:sz w:val="24"/>
        </w:rPr>
        <w:t>2</w:t>
      </w:r>
      <w:r w:rsidRPr="00BB4282">
        <w:rPr>
          <w:rFonts w:ascii="宋体" w:hAnsi="宋体" w:hint="eastAsia"/>
          <w:sz w:val="24"/>
        </w:rPr>
        <w:t>、供货方保证上述产品为原厂制造的合法正版产品。如果提供非法产品，用户有权退货或诉诸法律。供货方应保证所购产品为符合所需的要求，并对不符要求的产品承担由此引起的一切后果。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/>
          <w:sz w:val="24"/>
        </w:rPr>
        <w:t>3</w:t>
      </w:r>
      <w:r w:rsidRPr="00BB4282">
        <w:rPr>
          <w:rFonts w:ascii="宋体" w:hAnsi="宋体" w:hint="eastAsia"/>
          <w:sz w:val="24"/>
        </w:rPr>
        <w:t>、供货方交货后由用户单位验收，如发现货物品种、型号、规格、质量、数量不合规定，应在收到货物之日起</w:t>
      </w:r>
      <w:r w:rsidRPr="00BB4282">
        <w:rPr>
          <w:rFonts w:ascii="宋体" w:hAnsi="宋体"/>
          <w:sz w:val="24"/>
        </w:rPr>
        <w:t>5</w:t>
      </w:r>
      <w:r w:rsidRPr="00BB4282">
        <w:rPr>
          <w:rFonts w:ascii="宋体" w:hAnsi="宋体" w:hint="eastAsia"/>
          <w:sz w:val="24"/>
        </w:rPr>
        <w:t>个工作日内提出书面异议。如果在上述异议期限内发现产品不符合上表中的产品、数量、版本、我方应自费更换产品，由此造成的损失完全由供货方承担。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/>
          <w:sz w:val="24"/>
        </w:rPr>
        <w:t>4</w:t>
      </w:r>
      <w:r w:rsidRPr="00BB4282">
        <w:rPr>
          <w:rFonts w:ascii="宋体" w:hAnsi="宋体" w:hint="eastAsia"/>
          <w:sz w:val="24"/>
        </w:rPr>
        <w:t>、供货方提供系统集成服务包括方案设计、系统管理、系统维护、技术培训等方面的服务内容。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/>
          <w:sz w:val="24"/>
        </w:rPr>
        <w:t>5</w:t>
      </w:r>
      <w:r w:rsidRPr="00BB4282">
        <w:rPr>
          <w:rFonts w:ascii="宋体" w:hAnsi="宋体" w:hint="eastAsia"/>
          <w:sz w:val="24"/>
        </w:rPr>
        <w:t>、供货方提供技术服务包括现场培训、远程技术支持、上门服务等服务内容。</w:t>
      </w:r>
    </w:p>
    <w:p w:rsidR="009E2274" w:rsidRPr="00BB4282" w:rsidRDefault="009E2274" w:rsidP="00094B9F">
      <w:pPr>
        <w:adjustRightInd w:val="0"/>
        <w:snapToGrid w:val="0"/>
        <w:spacing w:line="276" w:lineRule="auto"/>
        <w:ind w:firstLineChars="200" w:firstLine="31680"/>
        <w:rPr>
          <w:rFonts w:ascii="宋体"/>
          <w:sz w:val="24"/>
        </w:rPr>
      </w:pPr>
      <w:r w:rsidRPr="00BB4282">
        <w:rPr>
          <w:rFonts w:ascii="宋体" w:hAnsi="宋体"/>
          <w:sz w:val="24"/>
        </w:rPr>
        <w:t>6</w:t>
      </w:r>
      <w:r w:rsidRPr="00BB4282">
        <w:rPr>
          <w:rFonts w:ascii="宋体" w:hAnsi="宋体" w:hint="eastAsia"/>
          <w:sz w:val="24"/>
        </w:rPr>
        <w:t>、供货方保证产品的附属配件齐全，保证产品享有一年原厂支持和服务。</w:t>
      </w:r>
    </w:p>
    <w:p w:rsidR="009E2274" w:rsidRPr="00BB4282" w:rsidRDefault="009E2274" w:rsidP="00094B9F">
      <w:pPr>
        <w:numPr>
          <w:ilvl w:val="0"/>
          <w:numId w:val="10"/>
        </w:numPr>
        <w:adjustRightInd w:val="0"/>
        <w:snapToGrid w:val="0"/>
        <w:spacing w:beforeLines="50" w:afterLines="50" w:line="276" w:lineRule="auto"/>
        <w:ind w:left="31680" w:hangingChars="201" w:firstLine="31680"/>
        <w:rPr>
          <w:rFonts w:ascii="宋体"/>
          <w:b/>
          <w:sz w:val="24"/>
        </w:rPr>
      </w:pPr>
      <w:r w:rsidRPr="00BB4282">
        <w:rPr>
          <w:rFonts w:ascii="宋体" w:hAnsi="宋体" w:hint="eastAsia"/>
          <w:b/>
          <w:sz w:val="24"/>
        </w:rPr>
        <w:t>售后服务要求</w:t>
      </w:r>
    </w:p>
    <w:p w:rsidR="009E2274" w:rsidRPr="00BB4282" w:rsidRDefault="009E2274" w:rsidP="00094B9F">
      <w:pPr>
        <w:pStyle w:val="p0"/>
        <w:widowControl w:val="0"/>
        <w:adjustRightInd w:val="0"/>
        <w:snapToGrid w:val="0"/>
        <w:spacing w:line="276" w:lineRule="auto"/>
        <w:ind w:firstLineChars="200" w:firstLine="31680"/>
        <w:rPr>
          <w:rFonts w:ascii="宋体" w:cs="Arial"/>
          <w:sz w:val="24"/>
          <w:szCs w:val="24"/>
        </w:rPr>
      </w:pPr>
      <w:r w:rsidRPr="00BB4282">
        <w:rPr>
          <w:rFonts w:ascii="宋体" w:hAnsi="宋体" w:cs="Arial"/>
          <w:sz w:val="24"/>
          <w:szCs w:val="24"/>
        </w:rPr>
        <w:t>1</w:t>
      </w:r>
      <w:r w:rsidRPr="00BB4282">
        <w:rPr>
          <w:rFonts w:ascii="宋体" w:hAnsi="宋体" w:cs="Arial" w:hint="eastAsia"/>
          <w:sz w:val="24"/>
          <w:szCs w:val="24"/>
        </w:rPr>
        <w:t>、</w:t>
      </w:r>
      <w:r w:rsidRPr="00BB4282">
        <w:rPr>
          <w:rFonts w:ascii="宋体" w:hAnsi="宋体" w:cs="Arial"/>
          <w:sz w:val="24"/>
          <w:szCs w:val="24"/>
        </w:rPr>
        <w:t xml:space="preserve"> </w:t>
      </w:r>
      <w:r w:rsidRPr="00BB4282">
        <w:rPr>
          <w:rFonts w:ascii="宋体" w:hAnsi="宋体" w:cs="Arial" w:hint="eastAsia"/>
          <w:sz w:val="24"/>
          <w:szCs w:val="24"/>
        </w:rPr>
        <w:t>保修期内提供</w:t>
      </w:r>
      <w:r w:rsidRPr="00BB4282">
        <w:rPr>
          <w:rFonts w:ascii="宋体" w:hAnsi="宋体" w:cs="Arial"/>
          <w:sz w:val="24"/>
          <w:szCs w:val="24"/>
        </w:rPr>
        <w:t>7*24</w:t>
      </w:r>
      <w:r w:rsidRPr="00BB4282">
        <w:rPr>
          <w:rFonts w:ascii="宋体" w:hAnsi="宋体" w:cs="Arial" w:hint="eastAsia"/>
          <w:sz w:val="24"/>
          <w:szCs w:val="24"/>
        </w:rPr>
        <w:t>小时技术支持服务，确保用户方系统的正常使用；</w:t>
      </w:r>
    </w:p>
    <w:p w:rsidR="009E2274" w:rsidRPr="00BB4282" w:rsidRDefault="009E2274" w:rsidP="00094B9F">
      <w:pPr>
        <w:pStyle w:val="p0"/>
        <w:widowControl w:val="0"/>
        <w:adjustRightInd w:val="0"/>
        <w:snapToGrid w:val="0"/>
        <w:spacing w:line="276" w:lineRule="auto"/>
        <w:ind w:firstLineChars="200" w:firstLine="31680"/>
        <w:rPr>
          <w:rFonts w:ascii="宋体"/>
          <w:sz w:val="24"/>
          <w:szCs w:val="24"/>
        </w:rPr>
      </w:pPr>
      <w:r w:rsidRPr="00BB4282">
        <w:rPr>
          <w:rFonts w:ascii="宋体" w:hAnsi="宋体" w:cs="Arial"/>
          <w:sz w:val="24"/>
          <w:szCs w:val="24"/>
        </w:rPr>
        <w:t>2</w:t>
      </w:r>
      <w:r w:rsidRPr="00BB4282">
        <w:rPr>
          <w:rFonts w:ascii="宋体" w:hAnsi="宋体" w:cs="Arial" w:hint="eastAsia"/>
          <w:sz w:val="24"/>
          <w:szCs w:val="24"/>
        </w:rPr>
        <w:t>、</w:t>
      </w:r>
      <w:r w:rsidRPr="00BB4282">
        <w:rPr>
          <w:rFonts w:ascii="宋体" w:hAnsi="宋体" w:cs="Arial"/>
          <w:sz w:val="24"/>
          <w:szCs w:val="24"/>
        </w:rPr>
        <w:t xml:space="preserve"> </w:t>
      </w:r>
      <w:r w:rsidRPr="00BB4282">
        <w:rPr>
          <w:rFonts w:ascii="宋体" w:hAnsi="宋体" w:cs="Arial" w:hint="eastAsia"/>
          <w:sz w:val="24"/>
          <w:szCs w:val="24"/>
        </w:rPr>
        <w:t>提供免费培训，培训场所、操作人员数量由用户安排。</w:t>
      </w:r>
    </w:p>
    <w:p w:rsidR="009E2274" w:rsidRPr="00BB4282" w:rsidRDefault="009E2274" w:rsidP="0064681A">
      <w:pPr>
        <w:spacing w:line="276" w:lineRule="auto"/>
        <w:rPr>
          <w:rFonts w:ascii="宋体"/>
          <w:sz w:val="24"/>
        </w:rPr>
      </w:pPr>
    </w:p>
    <w:p w:rsidR="009E2274" w:rsidRPr="00BB4282" w:rsidRDefault="009E2274" w:rsidP="0064681A">
      <w:pPr>
        <w:spacing w:line="276" w:lineRule="auto"/>
        <w:rPr>
          <w:rFonts w:ascii="宋体"/>
          <w:sz w:val="24"/>
          <w:u w:val="single"/>
        </w:rPr>
      </w:pPr>
    </w:p>
    <w:p w:rsidR="009E2274" w:rsidRPr="00BB4282" w:rsidRDefault="009E2274" w:rsidP="0064681A">
      <w:pPr>
        <w:spacing w:line="276" w:lineRule="auto"/>
        <w:rPr>
          <w:rFonts w:ascii="宋体"/>
          <w:sz w:val="24"/>
          <w:u w:val="single"/>
        </w:rPr>
      </w:pPr>
    </w:p>
    <w:p w:rsidR="009E2274" w:rsidRPr="00BB4282" w:rsidRDefault="009E2274" w:rsidP="0064681A">
      <w:pPr>
        <w:spacing w:line="276" w:lineRule="auto"/>
        <w:rPr>
          <w:rFonts w:ascii="宋体"/>
          <w:sz w:val="24"/>
          <w:u w:val="single"/>
        </w:rPr>
      </w:pPr>
    </w:p>
    <w:p w:rsidR="009E2274" w:rsidRPr="00BB4282" w:rsidRDefault="009E2274" w:rsidP="0064681A">
      <w:pPr>
        <w:spacing w:line="276" w:lineRule="auto"/>
        <w:rPr>
          <w:rFonts w:ascii="宋体"/>
          <w:sz w:val="24"/>
          <w:u w:val="single"/>
        </w:rPr>
      </w:pPr>
    </w:p>
    <w:p w:rsidR="009E2274" w:rsidRPr="00BB4282" w:rsidRDefault="009E2274" w:rsidP="0064681A">
      <w:pPr>
        <w:spacing w:line="276" w:lineRule="auto"/>
        <w:rPr>
          <w:rFonts w:ascii="宋体"/>
          <w:sz w:val="24"/>
          <w:u w:val="single"/>
        </w:rPr>
      </w:pPr>
    </w:p>
    <w:p w:rsidR="009E2274" w:rsidRPr="00BB4282" w:rsidRDefault="009E2274" w:rsidP="0064681A">
      <w:pPr>
        <w:spacing w:line="276" w:lineRule="auto"/>
        <w:rPr>
          <w:rFonts w:ascii="宋体"/>
          <w:sz w:val="24"/>
          <w:u w:val="single"/>
        </w:rPr>
      </w:pPr>
    </w:p>
    <w:p w:rsidR="009E2274" w:rsidRPr="00BB4282" w:rsidRDefault="009E2274" w:rsidP="008F7E0E">
      <w:pPr>
        <w:spacing w:line="276" w:lineRule="auto"/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学校</w:t>
      </w:r>
      <w:r w:rsidRPr="00BB4282">
        <w:rPr>
          <w:rFonts w:ascii="宋体" w:hAnsi="宋体" w:hint="eastAsia"/>
          <w:sz w:val="24"/>
        </w:rPr>
        <w:t>办公室</w:t>
      </w:r>
    </w:p>
    <w:p w:rsidR="009E2274" w:rsidRPr="00BB4282" w:rsidRDefault="009E2274" w:rsidP="008F7E0E">
      <w:pPr>
        <w:spacing w:line="276" w:lineRule="auto"/>
        <w:jc w:val="right"/>
        <w:rPr>
          <w:rFonts w:ascii="宋体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11"/>
          <w:attr w:name="Year" w:val="2015"/>
        </w:smartTagPr>
        <w:r w:rsidRPr="00BB4282">
          <w:rPr>
            <w:rFonts w:ascii="宋体" w:hAnsi="宋体"/>
            <w:sz w:val="24"/>
          </w:rPr>
          <w:t>2015</w:t>
        </w:r>
        <w:r w:rsidRPr="00BB4282">
          <w:rPr>
            <w:rFonts w:ascii="宋体" w:hAnsi="宋体" w:hint="eastAsia"/>
            <w:sz w:val="24"/>
          </w:rPr>
          <w:t>年</w:t>
        </w:r>
        <w:r w:rsidRPr="00BB4282">
          <w:rPr>
            <w:rFonts w:ascii="宋体" w:hAnsi="宋体"/>
            <w:sz w:val="24"/>
          </w:rPr>
          <w:t>11</w:t>
        </w:r>
        <w:r w:rsidRPr="00BB4282">
          <w:rPr>
            <w:rFonts w:ascii="宋体" w:hAnsi="宋体" w:hint="eastAsia"/>
            <w:sz w:val="24"/>
          </w:rPr>
          <w:t>月</w:t>
        </w:r>
        <w:r w:rsidRPr="00BB4282">
          <w:rPr>
            <w:rFonts w:ascii="宋体" w:hAnsi="宋体"/>
            <w:sz w:val="24"/>
          </w:rPr>
          <w:t>5</w:t>
        </w:r>
        <w:r w:rsidRPr="00BB4282">
          <w:rPr>
            <w:rFonts w:ascii="宋体" w:hAnsi="宋体" w:hint="eastAsia"/>
            <w:sz w:val="24"/>
          </w:rPr>
          <w:t>日</w:t>
        </w:r>
      </w:smartTag>
    </w:p>
    <w:sectPr w:rsidR="009E2274" w:rsidRPr="00BB4282" w:rsidSect="00F04046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74" w:rsidRDefault="009E2274" w:rsidP="00AD699D">
      <w:r>
        <w:separator/>
      </w:r>
    </w:p>
  </w:endnote>
  <w:endnote w:type="continuationSeparator" w:id="0">
    <w:p w:rsidR="009E2274" w:rsidRDefault="009E2274" w:rsidP="00AD6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74" w:rsidRDefault="009E2274" w:rsidP="00AD699D">
      <w:r>
        <w:separator/>
      </w:r>
    </w:p>
  </w:footnote>
  <w:footnote w:type="continuationSeparator" w:id="0">
    <w:p w:rsidR="009E2274" w:rsidRDefault="009E2274" w:rsidP="00AD6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B3C3A5E"/>
    <w:multiLevelType w:val="hybridMultilevel"/>
    <w:tmpl w:val="E2ECFD4C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22041E30"/>
    <w:multiLevelType w:val="hybridMultilevel"/>
    <w:tmpl w:val="A722466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220958B9"/>
    <w:multiLevelType w:val="hybridMultilevel"/>
    <w:tmpl w:val="FD7E6B90"/>
    <w:lvl w:ilvl="0" w:tplc="1BA01154">
      <w:start w:val="1"/>
      <w:numFmt w:val="decimal"/>
      <w:lvlText w:val="(%1)"/>
      <w:lvlJc w:val="left"/>
      <w:pPr>
        <w:ind w:left="126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4">
    <w:nsid w:val="24CE329B"/>
    <w:multiLevelType w:val="multilevel"/>
    <w:tmpl w:val="249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70A97"/>
    <w:multiLevelType w:val="hybridMultilevel"/>
    <w:tmpl w:val="AA143422"/>
    <w:lvl w:ilvl="0" w:tplc="DD7C9A2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EA115DF"/>
    <w:multiLevelType w:val="hybridMultilevel"/>
    <w:tmpl w:val="02B426B0"/>
    <w:lvl w:ilvl="0" w:tplc="E7C285A2">
      <w:start w:val="1"/>
      <w:numFmt w:val="decimal"/>
      <w:lvlText w:val="%1、"/>
      <w:lvlJc w:val="left"/>
      <w:pPr>
        <w:ind w:left="107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4" w:hanging="420"/>
      </w:pPr>
      <w:rPr>
        <w:rFonts w:cs="Times New Roman"/>
      </w:rPr>
    </w:lvl>
  </w:abstractNum>
  <w:abstractNum w:abstractNumId="7">
    <w:nsid w:val="3DC87056"/>
    <w:multiLevelType w:val="hybridMultilevel"/>
    <w:tmpl w:val="ADD2FEB2"/>
    <w:lvl w:ilvl="0" w:tplc="3CCCE33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 w:tplc="2E1EB2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13AE7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476F0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0FC77C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F7846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8EC4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F0C32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72AFE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94C2EDC"/>
    <w:multiLevelType w:val="hybridMultilevel"/>
    <w:tmpl w:val="E598B0A6"/>
    <w:lvl w:ilvl="0" w:tplc="04090001">
      <w:start w:val="1"/>
      <w:numFmt w:val="japaneseCounting"/>
      <w:lvlText w:val="%1、"/>
      <w:lvlJc w:val="left"/>
      <w:pPr>
        <w:ind w:left="734" w:hanging="450"/>
      </w:pPr>
      <w:rPr>
        <w:rFonts w:cs="Times New Roman" w:hint="default"/>
        <w:b/>
      </w:rPr>
    </w:lvl>
    <w:lvl w:ilvl="1" w:tplc="0409000B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03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03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4C0A688F"/>
    <w:multiLevelType w:val="multilevel"/>
    <w:tmpl w:val="211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786F69"/>
    <w:multiLevelType w:val="hybridMultilevel"/>
    <w:tmpl w:val="45BA4498"/>
    <w:lvl w:ilvl="0" w:tplc="84E02FC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67DE705B"/>
    <w:multiLevelType w:val="multilevel"/>
    <w:tmpl w:val="67DE705B"/>
    <w:lvl w:ilvl="0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131402C"/>
    <w:multiLevelType w:val="hybridMultilevel"/>
    <w:tmpl w:val="987A300C"/>
    <w:lvl w:ilvl="0" w:tplc="F4F4EF2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27C4B3A"/>
    <w:multiLevelType w:val="hybridMultilevel"/>
    <w:tmpl w:val="57DCE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2E1EB2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913AE72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4476F0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40FC77C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9F78464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88EC4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F0C32A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772AFE7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2F31989"/>
    <w:multiLevelType w:val="hybridMultilevel"/>
    <w:tmpl w:val="A77AA464"/>
    <w:lvl w:ilvl="0" w:tplc="C8064C52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7746DFC"/>
    <w:multiLevelType w:val="hybridMultilevel"/>
    <w:tmpl w:val="883876A8"/>
    <w:lvl w:ilvl="0" w:tplc="E14498D4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4"/>
  </w:num>
  <w:num w:numId="5">
    <w:abstractNumId w:val="5"/>
  </w:num>
  <w:num w:numId="6">
    <w:abstractNumId w:val="12"/>
  </w:num>
  <w:num w:numId="7">
    <w:abstractNumId w:val="15"/>
  </w:num>
  <w:num w:numId="8">
    <w:abstractNumId w:val="13"/>
  </w:num>
  <w:num w:numId="9">
    <w:abstractNumId w:val="3"/>
  </w:num>
  <w:num w:numId="10">
    <w:abstractNumId w:val="8"/>
  </w:num>
  <w:num w:numId="11">
    <w:abstractNumId w:val="0"/>
  </w:num>
  <w:num w:numId="12">
    <w:abstractNumId w:val="10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583"/>
    <w:rsid w:val="00031C57"/>
    <w:rsid w:val="00057E96"/>
    <w:rsid w:val="000806FA"/>
    <w:rsid w:val="00094B9F"/>
    <w:rsid w:val="000E2598"/>
    <w:rsid w:val="000F3487"/>
    <w:rsid w:val="00101AE2"/>
    <w:rsid w:val="00156E49"/>
    <w:rsid w:val="00171D5D"/>
    <w:rsid w:val="00173A3B"/>
    <w:rsid w:val="001875E5"/>
    <w:rsid w:val="001916E7"/>
    <w:rsid w:val="00191DED"/>
    <w:rsid w:val="00194302"/>
    <w:rsid w:val="0019558B"/>
    <w:rsid w:val="001A1EA3"/>
    <w:rsid w:val="001B1303"/>
    <w:rsid w:val="001B5F80"/>
    <w:rsid w:val="001C5D8A"/>
    <w:rsid w:val="001E4CB1"/>
    <w:rsid w:val="001E70D7"/>
    <w:rsid w:val="00221C62"/>
    <w:rsid w:val="00224DBA"/>
    <w:rsid w:val="00245C09"/>
    <w:rsid w:val="002632CF"/>
    <w:rsid w:val="00282EA6"/>
    <w:rsid w:val="002839E9"/>
    <w:rsid w:val="00294CA4"/>
    <w:rsid w:val="002C2F97"/>
    <w:rsid w:val="002C5BCE"/>
    <w:rsid w:val="002E54DE"/>
    <w:rsid w:val="002E77F1"/>
    <w:rsid w:val="002F4454"/>
    <w:rsid w:val="00305FF6"/>
    <w:rsid w:val="003075F3"/>
    <w:rsid w:val="0034301D"/>
    <w:rsid w:val="00376868"/>
    <w:rsid w:val="003940F5"/>
    <w:rsid w:val="003B0C56"/>
    <w:rsid w:val="003D3858"/>
    <w:rsid w:val="003E48A5"/>
    <w:rsid w:val="00415EF1"/>
    <w:rsid w:val="00422D17"/>
    <w:rsid w:val="00430B19"/>
    <w:rsid w:val="00482430"/>
    <w:rsid w:val="0049257F"/>
    <w:rsid w:val="004A6527"/>
    <w:rsid w:val="004A77B4"/>
    <w:rsid w:val="004E5613"/>
    <w:rsid w:val="004E567A"/>
    <w:rsid w:val="005001BF"/>
    <w:rsid w:val="00526C43"/>
    <w:rsid w:val="00530748"/>
    <w:rsid w:val="005338C9"/>
    <w:rsid w:val="00533D08"/>
    <w:rsid w:val="00543140"/>
    <w:rsid w:val="005444BC"/>
    <w:rsid w:val="0056389D"/>
    <w:rsid w:val="0057213E"/>
    <w:rsid w:val="005867D2"/>
    <w:rsid w:val="005873D5"/>
    <w:rsid w:val="0058745E"/>
    <w:rsid w:val="0059633E"/>
    <w:rsid w:val="005C6261"/>
    <w:rsid w:val="005E6C39"/>
    <w:rsid w:val="005F7BB9"/>
    <w:rsid w:val="00616C83"/>
    <w:rsid w:val="00622159"/>
    <w:rsid w:val="00637185"/>
    <w:rsid w:val="0064681A"/>
    <w:rsid w:val="00654CC4"/>
    <w:rsid w:val="006716FF"/>
    <w:rsid w:val="0068529B"/>
    <w:rsid w:val="00696085"/>
    <w:rsid w:val="006A6D57"/>
    <w:rsid w:val="006B42E5"/>
    <w:rsid w:val="006B5206"/>
    <w:rsid w:val="006C238C"/>
    <w:rsid w:val="006D07E3"/>
    <w:rsid w:val="006E48BC"/>
    <w:rsid w:val="006E6553"/>
    <w:rsid w:val="00700ED8"/>
    <w:rsid w:val="00716F0B"/>
    <w:rsid w:val="00734783"/>
    <w:rsid w:val="00737CD5"/>
    <w:rsid w:val="00742DD3"/>
    <w:rsid w:val="007536A9"/>
    <w:rsid w:val="00760B9B"/>
    <w:rsid w:val="007730E0"/>
    <w:rsid w:val="007828A1"/>
    <w:rsid w:val="00785583"/>
    <w:rsid w:val="00794FB3"/>
    <w:rsid w:val="007E1674"/>
    <w:rsid w:val="007F33C2"/>
    <w:rsid w:val="00812A01"/>
    <w:rsid w:val="00813BB0"/>
    <w:rsid w:val="0084177B"/>
    <w:rsid w:val="0084747C"/>
    <w:rsid w:val="00861861"/>
    <w:rsid w:val="00861DD3"/>
    <w:rsid w:val="0087034C"/>
    <w:rsid w:val="00875E60"/>
    <w:rsid w:val="008A2344"/>
    <w:rsid w:val="008A40AC"/>
    <w:rsid w:val="008B52C7"/>
    <w:rsid w:val="008B7513"/>
    <w:rsid w:val="008D1018"/>
    <w:rsid w:val="008E6F9E"/>
    <w:rsid w:val="008F7E0E"/>
    <w:rsid w:val="00920534"/>
    <w:rsid w:val="0093213C"/>
    <w:rsid w:val="00935E1F"/>
    <w:rsid w:val="00943613"/>
    <w:rsid w:val="00956C85"/>
    <w:rsid w:val="00961E01"/>
    <w:rsid w:val="00963DE4"/>
    <w:rsid w:val="00965B0F"/>
    <w:rsid w:val="00971583"/>
    <w:rsid w:val="00990F42"/>
    <w:rsid w:val="009B4EE0"/>
    <w:rsid w:val="009C1518"/>
    <w:rsid w:val="009C49AE"/>
    <w:rsid w:val="009C5D08"/>
    <w:rsid w:val="009E2274"/>
    <w:rsid w:val="00A10FAB"/>
    <w:rsid w:val="00A35826"/>
    <w:rsid w:val="00A36A5A"/>
    <w:rsid w:val="00A554A2"/>
    <w:rsid w:val="00A56006"/>
    <w:rsid w:val="00A648FB"/>
    <w:rsid w:val="00A721F4"/>
    <w:rsid w:val="00AD403A"/>
    <w:rsid w:val="00AD6441"/>
    <w:rsid w:val="00AD699D"/>
    <w:rsid w:val="00AF16C3"/>
    <w:rsid w:val="00B02F5B"/>
    <w:rsid w:val="00B2112F"/>
    <w:rsid w:val="00B25D6B"/>
    <w:rsid w:val="00B34729"/>
    <w:rsid w:val="00B83B8F"/>
    <w:rsid w:val="00B95D3A"/>
    <w:rsid w:val="00B9620C"/>
    <w:rsid w:val="00BB4282"/>
    <w:rsid w:val="00BC44FA"/>
    <w:rsid w:val="00BC672C"/>
    <w:rsid w:val="00BD38AB"/>
    <w:rsid w:val="00BD75F7"/>
    <w:rsid w:val="00C015B8"/>
    <w:rsid w:val="00C042DC"/>
    <w:rsid w:val="00C20608"/>
    <w:rsid w:val="00C21654"/>
    <w:rsid w:val="00C349AB"/>
    <w:rsid w:val="00C448EB"/>
    <w:rsid w:val="00C63ED0"/>
    <w:rsid w:val="00C96E91"/>
    <w:rsid w:val="00CA23BC"/>
    <w:rsid w:val="00CC0A6D"/>
    <w:rsid w:val="00CD055A"/>
    <w:rsid w:val="00CE22AA"/>
    <w:rsid w:val="00CE7968"/>
    <w:rsid w:val="00D01FFF"/>
    <w:rsid w:val="00D33D5A"/>
    <w:rsid w:val="00D6443D"/>
    <w:rsid w:val="00DC33B2"/>
    <w:rsid w:val="00DD7198"/>
    <w:rsid w:val="00DD7B9A"/>
    <w:rsid w:val="00E1349B"/>
    <w:rsid w:val="00E1536E"/>
    <w:rsid w:val="00E4072D"/>
    <w:rsid w:val="00E60B12"/>
    <w:rsid w:val="00E61B1E"/>
    <w:rsid w:val="00E65AEB"/>
    <w:rsid w:val="00E67E3F"/>
    <w:rsid w:val="00E7791C"/>
    <w:rsid w:val="00E97AEC"/>
    <w:rsid w:val="00EA76D4"/>
    <w:rsid w:val="00F04046"/>
    <w:rsid w:val="00F2192C"/>
    <w:rsid w:val="00F21CD7"/>
    <w:rsid w:val="00F32AD1"/>
    <w:rsid w:val="00F47DA7"/>
    <w:rsid w:val="00F503B9"/>
    <w:rsid w:val="00F91BD7"/>
    <w:rsid w:val="00F96188"/>
    <w:rsid w:val="00FA3B48"/>
    <w:rsid w:val="00FB3C62"/>
    <w:rsid w:val="00F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9D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699D"/>
    <w:pPr>
      <w:keepNext/>
      <w:keepLines/>
      <w:adjustRightInd w:val="0"/>
      <w:spacing w:before="260" w:after="260" w:line="416" w:lineRule="atLeast"/>
      <w:textAlignment w:val="baseline"/>
      <w:outlineLvl w:val="1"/>
    </w:pPr>
    <w:rPr>
      <w:rFonts w:ascii="Arial" w:hAnsi="Arial"/>
      <w:b/>
      <w:kern w:val="0"/>
      <w:sz w:val="3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2112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699D"/>
    <w:rPr>
      <w:rFonts w:ascii="Arial" w:eastAsia="宋体" w:hAnsi="Arial" w:cs="Times New Roman"/>
      <w:b/>
      <w:kern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2112F"/>
    <w:rPr>
      <w:rFonts w:ascii="Times New Roman" w:eastAsia="宋体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D6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699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D6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699D"/>
    <w:rPr>
      <w:rFonts w:cs="Times New Roman"/>
      <w:sz w:val="18"/>
      <w:szCs w:val="18"/>
    </w:rPr>
  </w:style>
  <w:style w:type="paragraph" w:customStyle="1" w:styleId="BodyMain2">
    <w:name w:val="Body Main 2"/>
    <w:basedOn w:val="Normal"/>
    <w:uiPriority w:val="99"/>
    <w:rsid w:val="00AD699D"/>
    <w:pPr>
      <w:spacing w:before="240"/>
      <w:ind w:left="720" w:firstLine="720"/>
    </w:pPr>
    <w:rPr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943613"/>
    <w:pPr>
      <w:spacing w:beforeLines="50" w:afterLines="50" w:line="360" w:lineRule="auto"/>
      <w:ind w:firstLineChars="200" w:firstLine="420"/>
    </w:p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43613"/>
    <w:rPr>
      <w:rFonts w:ascii="Times New Roman" w:eastAsia="宋体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D403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15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518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Normal"/>
    <w:uiPriority w:val="99"/>
    <w:rsid w:val="008E6F9E"/>
    <w:pPr>
      <w:widowControl/>
    </w:pPr>
    <w:rPr>
      <w:kern w:val="0"/>
      <w:szCs w:val="21"/>
    </w:rPr>
  </w:style>
  <w:style w:type="paragraph" w:styleId="NoSpacing">
    <w:name w:val="No Spacing"/>
    <w:link w:val="NoSpacingChar"/>
    <w:uiPriority w:val="99"/>
    <w:qFormat/>
    <w:rsid w:val="003E48A5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E48A5"/>
    <w:rPr>
      <w:rFonts w:cs="Times New Roman"/>
      <w:sz w:val="22"/>
      <w:szCs w:val="22"/>
      <w:lang w:val="en-US" w:eastAsia="zh-CN" w:bidi="ar-SA"/>
    </w:rPr>
  </w:style>
  <w:style w:type="paragraph" w:customStyle="1" w:styleId="1">
    <w:name w:val="列出段落1"/>
    <w:basedOn w:val="Normal"/>
    <w:uiPriority w:val="99"/>
    <w:rsid w:val="00294CA4"/>
    <w:pPr>
      <w:ind w:firstLineChars="200" w:firstLine="420"/>
    </w:pPr>
    <w:rPr>
      <w:rFonts w:ascii="Calibri" w:hAnsi="Calibri" w:cs="黑体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rsid w:val="00E67E3F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E3F"/>
    <w:rPr>
      <w:rFonts w:ascii="Times New Roman" w:eastAsia="宋体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211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3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232</TotalTime>
  <Pages>3</Pages>
  <Words>138</Words>
  <Characters>787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无纸化会议系统</dc:title>
  <dc:subject/>
  <dc:creator>上海精仪达智能科技有限公司</dc:creator>
  <cp:keywords/>
  <dc:description/>
  <cp:lastModifiedBy>荣道福</cp:lastModifiedBy>
  <cp:revision>56</cp:revision>
  <dcterms:created xsi:type="dcterms:W3CDTF">2015-10-13T14:56:00Z</dcterms:created>
  <dcterms:modified xsi:type="dcterms:W3CDTF">2015-11-05T23:52:00Z</dcterms:modified>
</cp:coreProperties>
</file>