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5E79F8" w:rsidRPr="005E79F8">
        <w:rPr>
          <w:rFonts w:ascii="宋体" w:hAnsi="宋体"/>
          <w:b/>
          <w:sz w:val="24"/>
          <w:szCs w:val="24"/>
        </w:rPr>
        <w:t>2017</w:t>
      </w:r>
      <w:r w:rsidR="00157830">
        <w:rPr>
          <w:rFonts w:ascii="宋体" w:hAnsi="宋体"/>
          <w:b/>
          <w:sz w:val="24"/>
          <w:szCs w:val="24"/>
        </w:rPr>
        <w:t>305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BC6212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157830" w:rsidP="00BC6212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57830">
        <w:rPr>
          <w:rFonts w:ascii="黑体" w:eastAsia="黑体" w:hAnsi="黑体" w:hint="eastAsia"/>
          <w:b/>
          <w:sz w:val="36"/>
          <w:szCs w:val="36"/>
        </w:rPr>
        <w:t>上海政法学院互联网带宽租赁项目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5E79F8">
      <w:pPr>
        <w:ind w:firstLineChars="859" w:firstLine="2760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4073D3">
        <w:rPr>
          <w:rFonts w:ascii="宋体" w:hint="eastAsia"/>
          <w:b/>
          <w:sz w:val="32"/>
        </w:rPr>
        <w:t>十</w:t>
      </w:r>
      <w:r w:rsidR="00157830">
        <w:rPr>
          <w:rFonts w:ascii="宋体" w:hint="eastAsia"/>
          <w:b/>
          <w:sz w:val="32"/>
        </w:rPr>
        <w:t>二</w:t>
      </w:r>
      <w:r>
        <w:rPr>
          <w:rFonts w:ascii="宋体" w:hint="eastAsia"/>
          <w:b/>
          <w:sz w:val="32"/>
        </w:rPr>
        <w:t>月</w:t>
      </w:r>
    </w:p>
    <w:p w:rsidR="00157830" w:rsidRPr="00157830" w:rsidRDefault="00381841" w:rsidP="00157830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157830" w:rsidRPr="00157830">
        <w:rPr>
          <w:rFonts w:ascii="宋体" w:hint="eastAsia"/>
          <w:b/>
          <w:sz w:val="36"/>
        </w:rPr>
        <w:lastRenderedPageBreak/>
        <w:t>询价公告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上海政法学院资产处根据学校相关招标采购规章规定，对上海政法学院互联网带宽租赁项目项目进行询价，兹邀请合格的供应商前来参加。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157830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2017305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2、预算金额：6万</w:t>
      </w:r>
      <w:r w:rsidRPr="00157830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3、工期要求：2018年1月1日前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4、项目名称：上海政法学院互联网带宽租赁项目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4、应标人三年内无违法经营记录。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5、本项目不接受联合体投标。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递交截止时间：2017年12月26日上午10时00分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hint="eastAsia"/>
          <w:sz w:val="24"/>
        </w:rPr>
        <w:t>响应文件应装入封袋，封面注明：项目编号、供应商名称、地址、电话和传真，封口处加盖供应商公章。</w:t>
      </w:r>
      <w:r w:rsidRPr="00157830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157830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157830" w:rsidRPr="00157830" w:rsidRDefault="00157830" w:rsidP="00157830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157830" w:rsidRPr="00157830" w:rsidRDefault="00157830" w:rsidP="00157830">
      <w:pPr>
        <w:spacing w:line="360" w:lineRule="auto"/>
        <w:rPr>
          <w:rFonts w:ascii="宋体"/>
          <w:sz w:val="24"/>
        </w:rPr>
      </w:pPr>
      <w:r w:rsidRPr="00157830">
        <w:rPr>
          <w:rFonts w:ascii="宋体" w:hint="eastAsia"/>
          <w:sz w:val="24"/>
        </w:rPr>
        <w:t xml:space="preserve">                                                2017年12月20日</w:t>
      </w:r>
    </w:p>
    <w:p w:rsidR="00C01D71" w:rsidRDefault="00C01D71" w:rsidP="00157830">
      <w:pPr>
        <w:spacing w:line="560" w:lineRule="exact"/>
        <w:jc w:val="center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lastRenderedPageBreak/>
        <w:t>项目概况及采购要求：</w:t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1</w:t>
      </w:r>
      <w:r w:rsidRPr="005E79F8">
        <w:rPr>
          <w:rFonts w:ascii="Calibri" w:hAnsi="Calibri" w:hint="eastAsia"/>
          <w:b/>
          <w:bCs/>
          <w:sz w:val="32"/>
          <w:szCs w:val="32"/>
        </w:rPr>
        <w:t>、项目概况：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．项目名称：</w:t>
      </w:r>
      <w:r w:rsidR="00157830" w:rsidRPr="00157830">
        <w:rPr>
          <w:rFonts w:ascii="Calibri" w:hAnsi="Calibri" w:hint="eastAsia"/>
          <w:szCs w:val="21"/>
        </w:rPr>
        <w:t>上海政法学院互联网带宽租赁项目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．投标金额</w:t>
      </w:r>
      <w:r w:rsidR="00157830">
        <w:rPr>
          <w:rFonts w:ascii="Calibri" w:hAnsi="Calibri" w:hint="eastAsia"/>
          <w:szCs w:val="21"/>
        </w:rPr>
        <w:t>：</w:t>
      </w:r>
      <w:r w:rsidR="00157830">
        <w:rPr>
          <w:rFonts w:ascii="Calibri" w:hAnsi="Calibri" w:hint="eastAsia"/>
          <w:szCs w:val="21"/>
        </w:rPr>
        <w:t>6</w:t>
      </w:r>
      <w:r w:rsidRPr="005E79F8">
        <w:rPr>
          <w:rFonts w:ascii="Calibri" w:hAnsi="Calibri" w:hint="eastAsia"/>
          <w:szCs w:val="21"/>
        </w:rPr>
        <w:t>万元人民币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3.</w:t>
      </w:r>
      <w:r w:rsidRPr="005E79F8">
        <w:rPr>
          <w:rFonts w:ascii="Calibri" w:hAnsi="Calibri" w:hint="eastAsia"/>
          <w:szCs w:val="21"/>
        </w:rPr>
        <w:t>项目主要内容、数量及要求：</w:t>
      </w:r>
      <w:r w:rsidR="00157830">
        <w:rPr>
          <w:rFonts w:ascii="Calibri" w:hAnsi="Calibri" w:hint="eastAsia"/>
          <w:szCs w:val="21"/>
        </w:rPr>
        <w:t>见后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color w:val="FF0000"/>
          <w:szCs w:val="21"/>
        </w:rPr>
      </w:pPr>
      <w:r w:rsidRPr="005E79F8">
        <w:rPr>
          <w:rFonts w:ascii="Calibri" w:hAnsi="Calibri" w:hint="eastAsia"/>
          <w:szCs w:val="21"/>
        </w:rPr>
        <w:t>4.</w:t>
      </w:r>
      <w:r w:rsidRPr="005E79F8">
        <w:rPr>
          <w:rFonts w:ascii="Calibri" w:hAnsi="Calibri" w:hint="eastAsia"/>
          <w:szCs w:val="21"/>
        </w:rPr>
        <w:t>交付地址：泗陈公路</w:t>
      </w:r>
      <w:r w:rsidRPr="005E79F8">
        <w:rPr>
          <w:rFonts w:ascii="Calibri" w:hAnsi="Calibri" w:hint="eastAsia"/>
          <w:szCs w:val="21"/>
        </w:rPr>
        <w:t>5488</w:t>
      </w:r>
      <w:r w:rsidRPr="005E79F8">
        <w:rPr>
          <w:rFonts w:ascii="Calibri" w:hAnsi="Calibri" w:hint="eastAsia"/>
          <w:szCs w:val="21"/>
        </w:rPr>
        <w:t>号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5.</w:t>
      </w:r>
      <w:r w:rsidRPr="005E79F8">
        <w:rPr>
          <w:rFonts w:ascii="Calibri" w:hAnsi="Calibri" w:hint="eastAsia"/>
          <w:szCs w:val="21"/>
        </w:rPr>
        <w:t>交付日期：</w:t>
      </w:r>
      <w:r w:rsidRPr="005E79F8">
        <w:rPr>
          <w:rFonts w:ascii="Calibri" w:hAnsi="Calibri" w:hint="eastAsia"/>
          <w:szCs w:val="21"/>
        </w:rPr>
        <w:t>2017</w:t>
      </w:r>
      <w:r w:rsidRPr="005E79F8">
        <w:rPr>
          <w:rFonts w:ascii="Calibri" w:hAnsi="Calibri" w:hint="eastAsia"/>
          <w:szCs w:val="21"/>
        </w:rPr>
        <w:t>年</w:t>
      </w:r>
      <w:r w:rsidRPr="005E79F8">
        <w:rPr>
          <w:rFonts w:ascii="Calibri" w:hAnsi="Calibri" w:hint="eastAsia"/>
          <w:szCs w:val="21"/>
        </w:rPr>
        <w:t>12</w:t>
      </w:r>
      <w:r w:rsidRPr="005E79F8">
        <w:rPr>
          <w:rFonts w:ascii="Calibri" w:hAnsi="Calibri" w:hint="eastAsia"/>
          <w:szCs w:val="21"/>
        </w:rPr>
        <w:t>月</w:t>
      </w:r>
      <w:r w:rsidRPr="005E79F8">
        <w:rPr>
          <w:rFonts w:ascii="Calibri" w:hAnsi="Calibri" w:hint="eastAsia"/>
          <w:szCs w:val="21"/>
        </w:rPr>
        <w:t>3</w:t>
      </w:r>
      <w:r w:rsidR="00157830">
        <w:rPr>
          <w:rFonts w:ascii="Calibri" w:hAnsi="Calibri" w:hint="eastAsia"/>
          <w:szCs w:val="21"/>
        </w:rPr>
        <w:t>1</w:t>
      </w:r>
      <w:r w:rsidRPr="005E79F8">
        <w:rPr>
          <w:rFonts w:ascii="Calibri" w:hAnsi="Calibri" w:hint="eastAsia"/>
          <w:szCs w:val="21"/>
        </w:rPr>
        <w:t>日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、项目技术规格要求：</w:t>
      </w:r>
    </w:p>
    <w:tbl>
      <w:tblPr>
        <w:tblW w:w="8647" w:type="dxa"/>
        <w:tblInd w:w="108" w:type="dxa"/>
        <w:tblLayout w:type="fixed"/>
        <w:tblLook w:val="0000"/>
      </w:tblPr>
      <w:tblGrid>
        <w:gridCol w:w="1418"/>
        <w:gridCol w:w="5670"/>
        <w:gridCol w:w="709"/>
        <w:gridCol w:w="850"/>
      </w:tblGrid>
      <w:tr w:rsidR="00157830" w:rsidRPr="00157830" w:rsidTr="00196A7B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技术指标和服务要求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单位</w:t>
            </w:r>
          </w:p>
        </w:tc>
      </w:tr>
      <w:tr w:rsidR="00157830" w:rsidRPr="00157830" w:rsidTr="00196A7B">
        <w:trPr>
          <w:trHeight w:val="18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数据业务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光纤为专线宽带，要求接入运行商网络，带宽不少于200M，需要固定IP 16个，可发布WEB等服务。</w:t>
            </w:r>
          </w:p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运营商需对供给的线路和设备提供全面服务和技术支持，光纤故障48小时内恢复。</w:t>
            </w:r>
          </w:p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含初装费、上门安装调试、日常服务及一年租用费。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项</w:t>
            </w:r>
          </w:p>
        </w:tc>
      </w:tr>
    </w:tbl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3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、服务要求：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ind w:firstLineChars="250" w:firstLine="525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维修响应时间：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需提供7*24小时电话技术支持和报修。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日常维修：2 小时响应，4小时内到场 。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应急维修：1 小时响应，2小时内到场 。</w:t>
      </w: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4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、其他要求：</w:t>
      </w:r>
      <w:bookmarkStart w:id="0" w:name="_GoBack"/>
      <w:bookmarkEnd w:id="0"/>
    </w:p>
    <w:p w:rsidR="00157830" w:rsidRPr="00157830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1</w:t>
      </w:r>
      <w:r w:rsidRPr="00157830">
        <w:rPr>
          <w:rFonts w:ascii="Calibri" w:hAnsi="Calibri" w:hint="eastAsia"/>
          <w:szCs w:val="21"/>
        </w:rPr>
        <w:t>）要求数据业务在</w:t>
      </w:r>
      <w:r w:rsidRPr="00157830">
        <w:rPr>
          <w:rFonts w:ascii="Calibri" w:hAnsi="Calibri" w:hint="eastAsia"/>
          <w:szCs w:val="21"/>
        </w:rPr>
        <w:t xml:space="preserve"> 2017</w:t>
      </w:r>
      <w:r w:rsidRPr="00157830">
        <w:rPr>
          <w:rFonts w:ascii="Calibri" w:hAnsi="Calibri" w:hint="eastAsia"/>
          <w:szCs w:val="21"/>
        </w:rPr>
        <w:t>年</w:t>
      </w:r>
      <w:r w:rsidRPr="00157830">
        <w:rPr>
          <w:rFonts w:ascii="Calibri" w:hAnsi="Calibri" w:hint="eastAsia"/>
          <w:szCs w:val="21"/>
        </w:rPr>
        <w:t>1</w:t>
      </w:r>
      <w:r w:rsidRPr="00157830">
        <w:rPr>
          <w:rFonts w:ascii="Calibri" w:hAnsi="Calibri" w:hint="eastAsia"/>
          <w:szCs w:val="21"/>
        </w:rPr>
        <w:t>月</w:t>
      </w:r>
      <w:r w:rsidRPr="00157830">
        <w:rPr>
          <w:rFonts w:ascii="Calibri" w:hAnsi="Calibri" w:hint="eastAsia"/>
          <w:szCs w:val="21"/>
        </w:rPr>
        <w:t xml:space="preserve"> 1</w:t>
      </w:r>
      <w:r w:rsidRPr="00157830">
        <w:rPr>
          <w:rFonts w:ascii="Calibri" w:hAnsi="Calibri" w:hint="eastAsia"/>
          <w:szCs w:val="21"/>
        </w:rPr>
        <w:t>日前完成接入。</w:t>
      </w:r>
    </w:p>
    <w:p w:rsidR="00157830" w:rsidRPr="00157830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2</w:t>
      </w:r>
      <w:r w:rsidRPr="00157830">
        <w:rPr>
          <w:rFonts w:ascii="Calibri" w:hAnsi="Calibri" w:hint="eastAsia"/>
          <w:szCs w:val="21"/>
        </w:rPr>
        <w:t>）宽带质量能满足校方总校与分校间网络互通、视频会议要求。</w:t>
      </w:r>
    </w:p>
    <w:p w:rsidR="005E79F8" w:rsidRPr="005E79F8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3</w:t>
      </w:r>
      <w:r w:rsidRPr="00157830">
        <w:rPr>
          <w:rFonts w:ascii="Calibri" w:hAnsi="Calibri" w:hint="eastAsia"/>
          <w:szCs w:val="21"/>
        </w:rPr>
        <w:t>）投标人在本市具有固定的经营、维护人员，且能提供良好的技术支持服务。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pStyle w:val="2"/>
      </w:pPr>
      <w:r>
        <w:rPr>
          <w:rFonts w:ascii="宋体" w:hAnsi="宋体"/>
          <w:bCs w:val="0"/>
          <w:kern w:val="0"/>
          <w:szCs w:val="21"/>
        </w:rPr>
        <w:br w:type="page"/>
      </w:r>
      <w:r w:rsidRPr="005E79F8">
        <w:rPr>
          <w:rFonts w:hint="eastAsia"/>
        </w:rPr>
        <w:lastRenderedPageBreak/>
        <w:t>响应文件格式</w:t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 xml:space="preserve">1  </w:t>
      </w:r>
      <w:r w:rsidRPr="005E79F8">
        <w:rPr>
          <w:rFonts w:ascii="Calibri" w:hAnsi="Calibri" w:hint="eastAsia"/>
          <w:b/>
          <w:color w:val="000000"/>
          <w:szCs w:val="21"/>
        </w:rPr>
        <w:t>报价一览表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项目名称：。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项目编号：。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响应单位名称：。</w:t>
      </w:r>
    </w:p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报价一览表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6406"/>
      </w:tblGrid>
      <w:tr w:rsidR="005E79F8" w:rsidRPr="005E79F8" w:rsidTr="004E51DD">
        <w:trPr>
          <w:cantSplit/>
          <w:trHeight w:val="634"/>
          <w:jc w:val="center"/>
        </w:trPr>
        <w:tc>
          <w:tcPr>
            <w:tcW w:w="215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投标报价（元）</w:t>
            </w:r>
          </w:p>
        </w:tc>
      </w:tr>
      <w:tr w:rsidR="005E79F8" w:rsidRPr="005E79F8" w:rsidTr="004E51DD">
        <w:trPr>
          <w:cantSplit/>
          <w:trHeight w:val="698"/>
          <w:jc w:val="center"/>
        </w:trPr>
        <w:tc>
          <w:tcPr>
            <w:tcW w:w="2156" w:type="dxa"/>
            <w:vMerge w:val="restart"/>
            <w:vAlign w:val="center"/>
          </w:tcPr>
          <w:p w:rsidR="005E79F8" w:rsidRPr="005E79F8" w:rsidRDefault="005E79F8" w:rsidP="005E79F8">
            <w:pPr>
              <w:spacing w:line="240" w:lineRule="atLeast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上海政法学院数据业务采购项目报价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人民币小写：</w:t>
            </w:r>
          </w:p>
        </w:tc>
      </w:tr>
      <w:tr w:rsidR="005E79F8" w:rsidRPr="005E79F8" w:rsidTr="004E51DD">
        <w:trPr>
          <w:cantSplit/>
          <w:trHeight w:val="694"/>
          <w:jc w:val="center"/>
        </w:trPr>
        <w:tc>
          <w:tcPr>
            <w:tcW w:w="2156" w:type="dxa"/>
            <w:vMerge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人民币大写：</w:t>
            </w:r>
          </w:p>
        </w:tc>
      </w:tr>
    </w:tbl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</w:p>
    <w:p w:rsidR="005E79F8" w:rsidRPr="005E79F8" w:rsidRDefault="005E79F8" w:rsidP="005E79F8">
      <w:pPr>
        <w:spacing w:line="360" w:lineRule="auto"/>
        <w:ind w:firstLineChars="50" w:firstLine="1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注：（</w:t>
      </w: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）响应单位须投报项目采购要求中所有内容不得漏报及少报。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）报价应包括涉及本项目的规划、设计、安装、调试、维护及一切相关活动。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3</w:t>
      </w:r>
      <w:r w:rsidRPr="005E79F8">
        <w:rPr>
          <w:rFonts w:ascii="Calibri" w:hAnsi="Calibri" w:hint="eastAsia"/>
          <w:szCs w:val="21"/>
        </w:rPr>
        <w:t>）所有价格均系用人民币表示，单位为元，保留到整数位。</w:t>
      </w:r>
    </w:p>
    <w:p w:rsidR="005E79F8" w:rsidRPr="005E79F8" w:rsidRDefault="005E79F8" w:rsidP="005E79F8">
      <w:pPr>
        <w:tabs>
          <w:tab w:val="left" w:pos="1680"/>
        </w:tabs>
        <w:snapToGrid w:val="0"/>
        <w:spacing w:line="300" w:lineRule="auto"/>
        <w:rPr>
          <w:rFonts w:ascii="Calibri" w:hAnsi="Calibri"/>
          <w:szCs w:val="21"/>
        </w:rPr>
      </w:pP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>2</w:t>
      </w:r>
      <w:r w:rsidRPr="005E79F8">
        <w:rPr>
          <w:rFonts w:ascii="Calibri" w:hAnsi="Calibri" w:hint="eastAsia"/>
          <w:b/>
          <w:color w:val="00000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1"/>
        <w:gridCol w:w="1971"/>
        <w:gridCol w:w="1971"/>
        <w:gridCol w:w="1971"/>
      </w:tblGrid>
      <w:tr w:rsidR="005E79F8" w:rsidRPr="005E79F8" w:rsidTr="004E51DD">
        <w:tc>
          <w:tcPr>
            <w:tcW w:w="1970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谈判文件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规定要求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响应文件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对应规范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偏离情况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注明正偏离、负偏离或无偏离</w:t>
            </w: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注</w:t>
      </w:r>
      <w:r w:rsidRPr="005E79F8">
        <w:rPr>
          <w:rFonts w:ascii="宋体" w:hAnsi="宋体" w:cs="宋体"/>
          <w:b/>
          <w:bCs/>
          <w:kern w:val="0"/>
          <w:szCs w:val="21"/>
        </w:rPr>
        <w:t>:</w:t>
      </w:r>
      <w:r w:rsidRPr="005E79F8">
        <w:rPr>
          <w:rFonts w:ascii="宋体" w:hAnsi="宋体" w:cs="宋体" w:hint="eastAsia"/>
          <w:b/>
          <w:bCs/>
          <w:kern w:val="0"/>
          <w:szCs w:val="21"/>
        </w:rPr>
        <w:t>响应单位应根据系统设备的性能指标、对照谈判文件要求在“偏离情况”栏注明“正偏离”、“负偏离”或“无偏离”。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napToGrid w:val="0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附件</w:t>
      </w:r>
      <w:r w:rsidRPr="005E79F8">
        <w:rPr>
          <w:rFonts w:ascii="Calibri" w:hAnsi="Calibri"/>
          <w:b/>
          <w:szCs w:val="21"/>
        </w:rPr>
        <w:t>3</w:t>
      </w:r>
      <w:r w:rsidRPr="005E79F8">
        <w:rPr>
          <w:rFonts w:ascii="Calibri" w:hAnsi="Calibri" w:hint="eastAsia"/>
          <w:b/>
          <w:szCs w:val="21"/>
        </w:rPr>
        <w:t>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响应单位须提供资质：法定代表人资格证明书、法定代表人授权委托书、营业执照复印件，以上证件加盖公章；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售后服务承诺：响应单位根据自身情况，写明售后服务细则，包含但不限于下述内容：提供的服务方式及内容、用户培训方案、自我奖罚措施其他等；请按技术要求内容详细描述，如无或描述不清将不利于对投标文件的评判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维护服务方案：响应单位针对本项目所提供的总体服务方案、服务体系和服务流程介绍、响应措施、应急保障措施、反馈、监督和沟通机制、相关技术措施、安全措施、应急方案等；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拟投入本项目的设备能力及服务人员的配备、培训：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合理化建议及措施；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投标人认为需要提供的其他技术资料。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t>资格证明文件格式</w:t>
      </w:r>
    </w:p>
    <w:p w:rsidR="005E79F8" w:rsidRPr="005E79F8" w:rsidRDefault="005E79F8" w:rsidP="005E79F8">
      <w:pPr>
        <w:ind w:left="227"/>
        <w:jc w:val="center"/>
        <w:rPr>
          <w:rFonts w:ascii="Calibri" w:hAnsi="Calibri"/>
          <w:b/>
          <w:bCs/>
          <w:szCs w:val="21"/>
        </w:rPr>
      </w:pPr>
    </w:p>
    <w:p w:rsidR="005E79F8" w:rsidRPr="005E79F8" w:rsidRDefault="005E79F8" w:rsidP="005E79F8">
      <w:pPr>
        <w:spacing w:line="360" w:lineRule="auto"/>
        <w:ind w:left="422" w:hangingChars="200" w:hanging="422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格式一响应书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上海政法学院：</w:t>
      </w:r>
    </w:p>
    <w:p w:rsidR="005E79F8" w:rsidRPr="005E79F8" w:rsidRDefault="005E79F8" w:rsidP="005E79F8">
      <w:pPr>
        <w:spacing w:line="480" w:lineRule="auto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响应单位全称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授权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响应单位代表姓名</w:t>
      </w:r>
      <w:r w:rsidRPr="005E79F8">
        <w:rPr>
          <w:rFonts w:ascii="Calibri" w:hAnsi="Calibri"/>
          <w:szCs w:val="21"/>
        </w:rPr>
        <w:t>)(</w:t>
      </w:r>
      <w:r w:rsidRPr="005E79F8">
        <w:rPr>
          <w:rFonts w:ascii="Calibri" w:hAnsi="Calibri" w:hint="eastAsia"/>
          <w:szCs w:val="21"/>
        </w:rPr>
        <w:t>职务、职称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为我方代表，参加贵方组织的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项目名称、项目编号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采购有关活动，并对此项目进行报价。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据此函，签字代表宣布同意如下：</w:t>
      </w:r>
    </w:p>
    <w:p w:rsidR="005E79F8" w:rsidRPr="005E79F8" w:rsidRDefault="005E79F8" w:rsidP="005E79F8">
      <w:pPr>
        <w:spacing w:line="380" w:lineRule="exact"/>
        <w:rPr>
          <w:rFonts w:ascii="宋体" w:hAnsi="Calibri"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bookmarkStart w:id="1" w:name="_Toc45883912"/>
      <w:bookmarkStart w:id="2" w:name="_Toc45882838"/>
      <w:r w:rsidRPr="005E79F8">
        <w:rPr>
          <w:rFonts w:ascii="宋体" w:hAnsi="宋体" w:cs="仿宋_GB2312"/>
          <w:bCs/>
          <w:szCs w:val="21"/>
        </w:rPr>
        <w:t>1</w:t>
      </w:r>
      <w:r w:rsidRPr="005E79F8">
        <w:rPr>
          <w:rFonts w:ascii="宋体" w:hAnsi="宋体" w:cs="仿宋_GB2312" w:hint="eastAsia"/>
          <w:bCs/>
          <w:szCs w:val="21"/>
        </w:rPr>
        <w:t>、我方将按招标文件的规定履行责任和义务。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2</w:t>
      </w:r>
      <w:r w:rsidRPr="005E79F8">
        <w:rPr>
          <w:rFonts w:ascii="宋体" w:hAnsi="宋体" w:cs="仿宋_GB2312" w:hint="eastAsia"/>
          <w:bCs/>
          <w:szCs w:val="21"/>
        </w:rPr>
        <w:t>、我方已详细审查全部招标文件，若在投标过程中有失误处，我们完全理解并同意放弃对这方面由不明及误解的权利。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3</w:t>
      </w:r>
      <w:r w:rsidRPr="005E79F8">
        <w:rPr>
          <w:rFonts w:ascii="宋体" w:hAnsi="宋体" w:cs="仿宋_GB2312" w:hint="eastAsia"/>
          <w:bCs/>
          <w:szCs w:val="21"/>
        </w:rPr>
        <w:t>、如果在规定的开标时间后，我方在投标有效期内撤回投标，投标保证金将被贵方没收。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4</w:t>
      </w:r>
      <w:r w:rsidRPr="005E79F8">
        <w:rPr>
          <w:rFonts w:ascii="宋体" w:hAnsi="宋体" w:cs="仿宋_GB2312" w:hint="eastAsia"/>
          <w:bCs/>
          <w:szCs w:val="21"/>
        </w:rPr>
        <w:t>、我方同意提供按照贵方可能要求的与投标有关的一切数据或资料。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投标代表（签字）：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投标人名称：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公章：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日期：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bookmarkEnd w:id="1"/>
    <w:bookmarkEnd w:id="2"/>
    <w:p w:rsidR="005E79F8" w:rsidRPr="005E79F8" w:rsidRDefault="005E79F8" w:rsidP="005E79F8">
      <w:pPr>
        <w:rPr>
          <w:rFonts w:ascii="Calibri" w:hAnsi="Calibri"/>
          <w:szCs w:val="22"/>
        </w:rPr>
      </w:pPr>
    </w:p>
    <w:p w:rsidR="00635732" w:rsidRPr="00D91AEA" w:rsidRDefault="00635732" w:rsidP="005E79F8">
      <w:pPr>
        <w:widowControl/>
        <w:tabs>
          <w:tab w:val="left" w:pos="377"/>
        </w:tabs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635732" w:rsidRPr="00D91AEA" w:rsidSect="005E79F8">
      <w:footerReference w:type="default" r:id="rId8"/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CE" w:rsidRDefault="006503CE">
      <w:r>
        <w:separator/>
      </w:r>
    </w:p>
  </w:endnote>
  <w:endnote w:type="continuationSeparator" w:id="0">
    <w:p w:rsidR="006503CE" w:rsidRDefault="0065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3B1AD6" w:rsidP="00BC6212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BC6212">
      <w:rPr>
        <w:rStyle w:val="a8"/>
        <w:noProof/>
        <w:sz w:val="18"/>
      </w:rPr>
      <w:t>7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CE" w:rsidRDefault="006503CE">
      <w:r>
        <w:separator/>
      </w:r>
    </w:p>
  </w:footnote>
  <w:footnote w:type="continuationSeparator" w:id="0">
    <w:p w:rsidR="006503CE" w:rsidRDefault="00650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F45737"/>
    <w:multiLevelType w:val="multilevel"/>
    <w:tmpl w:val="07F45737"/>
    <w:lvl w:ilvl="0">
      <w:start w:val="1"/>
      <w:numFmt w:val="decimal"/>
      <w:lvlText w:val="（%1）"/>
      <w:lvlJc w:val="left"/>
      <w:pPr>
        <w:ind w:left="11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57830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1AD6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3D3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9F8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6A40"/>
    <w:rsid w:val="00637B61"/>
    <w:rsid w:val="006442A5"/>
    <w:rsid w:val="006503CE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6AA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C6212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B1AD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1"/>
    <w:next w:val="a1"/>
    <w:link w:val="2Char"/>
    <w:uiPriority w:val="99"/>
    <w:qFormat/>
    <w:rsid w:val="005E79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qFormat/>
    <w:rsid w:val="003B1AD6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3B1AD6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3B1AD6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3B1AD6"/>
    <w:rPr>
      <w:rFonts w:ascii="宋体" w:hAnsi="Courier New"/>
    </w:rPr>
  </w:style>
  <w:style w:type="character" w:styleId="a8">
    <w:name w:val="page number"/>
    <w:basedOn w:val="a2"/>
    <w:rsid w:val="003B1AD6"/>
  </w:style>
  <w:style w:type="paragraph" w:styleId="a9">
    <w:name w:val="footer"/>
    <w:basedOn w:val="a1"/>
    <w:link w:val="Char0"/>
    <w:uiPriority w:val="99"/>
    <w:rsid w:val="003B1AD6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0">
    <w:name w:val="Body Text Indent 2"/>
    <w:basedOn w:val="a1"/>
    <w:rsid w:val="003B1AD6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3B1AD6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3B1AD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3B1AD6"/>
    <w:pPr>
      <w:jc w:val="left"/>
    </w:pPr>
  </w:style>
  <w:style w:type="paragraph" w:styleId="ad">
    <w:name w:val="Body Text First Indent"/>
    <w:basedOn w:val="aa"/>
    <w:rsid w:val="003B1AD6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3B1AD6"/>
    <w:pPr>
      <w:shd w:val="clear" w:color="auto" w:fill="000080"/>
    </w:pPr>
  </w:style>
  <w:style w:type="paragraph" w:customStyle="1" w:styleId="21">
    <w:name w:val="重要文字2"/>
    <w:basedOn w:val="10"/>
    <w:autoRedefine/>
    <w:rsid w:val="003B1AD6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3B1AD6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3B1AD6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rsid w:val="003B1AD6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3B1AD6"/>
    <w:rPr>
      <w:sz w:val="24"/>
    </w:rPr>
  </w:style>
  <w:style w:type="paragraph" w:customStyle="1" w:styleId="af1">
    <w:name w:val="表格标题"/>
    <w:basedOn w:val="a1"/>
    <w:autoRedefine/>
    <w:rsid w:val="003B1AD6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3B1AD6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3B1AD6"/>
    <w:pPr>
      <w:ind w:firstLine="555"/>
    </w:pPr>
    <w:rPr>
      <w:sz w:val="28"/>
    </w:rPr>
  </w:style>
  <w:style w:type="paragraph" w:styleId="23">
    <w:name w:val="Body Text 2"/>
    <w:basedOn w:val="a1"/>
    <w:rsid w:val="003B1AD6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3B1AD6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3B1AD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3B1AD6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3B1AD6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uiPriority w:val="99"/>
    <w:qFormat/>
    <w:rsid w:val="005E79F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3923-0984-4B90-A2B8-F6939A7B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1760</Characters>
  <Application>Microsoft Office Word</Application>
  <DocSecurity>0</DocSecurity>
  <Lines>14</Lines>
  <Paragraphs>4</Paragraphs>
  <ScaleCrop>false</ScaleCrop>
  <Company>上海第一测量师事务所有限公司</Company>
  <LinksUpToDate>false</LinksUpToDate>
  <CharactersWithSpaces>2064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2017-12-20T05:50:00Z</dcterms:created>
  <dcterms:modified xsi:type="dcterms:W3CDTF">2017-12-20T05:50:00Z</dcterms:modified>
</cp:coreProperties>
</file>