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04133" w14:textId="77777777" w:rsidR="00E6346B" w:rsidRDefault="009C4934">
      <w:pPr>
        <w:pStyle w:val="Title"/>
        <w:spacing w:line="560" w:lineRule="exact"/>
        <w:rPr>
          <w:rFonts w:ascii="STZhongsong" w:eastAsia="STZhongsong" w:hAnsi="STZhongsong" w:cs="STZhongsong"/>
          <w:b/>
          <w:bCs/>
          <w:sz w:val="36"/>
          <w:szCs w:val="36"/>
        </w:rPr>
      </w:pPr>
      <w:r>
        <w:rPr>
          <w:rFonts w:ascii="STZhongsong" w:eastAsia="STZhongsong" w:hAnsi="STZhongsong" w:cs="STZhongsong" w:hint="eastAsia"/>
          <w:b/>
          <w:bCs/>
          <w:sz w:val="36"/>
          <w:szCs w:val="36"/>
        </w:rPr>
        <w:t>附件3</w:t>
      </w:r>
    </w:p>
    <w:p w14:paraId="1621EF3D" w14:textId="77777777" w:rsidR="00E6346B" w:rsidRDefault="009C4934">
      <w:pPr>
        <w:pStyle w:val="Title"/>
        <w:spacing w:line="560" w:lineRule="exact"/>
        <w:jc w:val="center"/>
        <w:rPr>
          <w:rFonts w:ascii="STZhongsong" w:eastAsia="STZhongsong" w:hAnsi="STZhongsong" w:cs="STZhongsong"/>
          <w:b/>
          <w:bCs/>
          <w:sz w:val="36"/>
          <w:szCs w:val="36"/>
        </w:rPr>
      </w:pPr>
      <w:r>
        <w:rPr>
          <w:rFonts w:ascii="STZhongsong" w:eastAsia="STZhongsong" w:hAnsi="STZhongsong" w:cs="STZhongsong" w:hint="eastAsia"/>
          <w:b/>
          <w:bCs/>
          <w:sz w:val="36"/>
          <w:szCs w:val="36"/>
        </w:rPr>
        <w:t>中国-上海合作组织国际司法交流合作培训基地</w:t>
      </w:r>
    </w:p>
    <w:p w14:paraId="2EE3A2FF" w14:textId="77777777" w:rsidR="00E6346B" w:rsidRDefault="009C4934">
      <w:pPr>
        <w:pStyle w:val="Title"/>
        <w:spacing w:line="560" w:lineRule="exact"/>
        <w:jc w:val="center"/>
        <w:rPr>
          <w:rFonts w:ascii="STZhongsong" w:eastAsia="STZhongsong" w:hAnsi="STZhongsong" w:cs="STZhongsong"/>
          <w:b/>
          <w:bCs/>
          <w:sz w:val="36"/>
          <w:szCs w:val="36"/>
        </w:rPr>
      </w:pPr>
      <w:r>
        <w:rPr>
          <w:rFonts w:ascii="STZhongsong" w:eastAsia="STZhongsong" w:hAnsi="STZhongsong" w:cs="STZhongsong" w:hint="eastAsia"/>
          <w:b/>
          <w:bCs/>
          <w:sz w:val="36"/>
          <w:szCs w:val="36"/>
        </w:rPr>
        <w:t>关于申报2020年教学改革与研究项目的通知</w:t>
      </w:r>
    </w:p>
    <w:p w14:paraId="6DF0D994" w14:textId="77777777" w:rsidR="00E6346B" w:rsidRDefault="00E6346B">
      <w:pPr>
        <w:pStyle w:val="NormalWeb"/>
        <w:spacing w:line="560" w:lineRule="exact"/>
        <w:jc w:val="both"/>
        <w:rPr>
          <w:rFonts w:ascii="FangSong_GB2312" w:eastAsia="FangSong_GB2312" w:hAnsi="FangSong"/>
          <w:sz w:val="28"/>
          <w:szCs w:val="28"/>
        </w:rPr>
      </w:pPr>
    </w:p>
    <w:p w14:paraId="4BD7E928" w14:textId="77777777" w:rsidR="00E6346B" w:rsidRDefault="009C4934">
      <w:pPr>
        <w:widowControl/>
        <w:wordWrap w:val="0"/>
        <w:snapToGrid w:val="0"/>
        <w:spacing w:line="560" w:lineRule="exact"/>
        <w:ind w:firstLineChars="200" w:firstLine="600"/>
        <w:rPr>
          <w:rFonts w:ascii="SimHei" w:eastAsia="SimHei" w:hAnsi="SimHei" w:cs="SimHei"/>
          <w:bCs/>
          <w:sz w:val="30"/>
          <w:szCs w:val="30"/>
        </w:rPr>
      </w:pPr>
      <w:r>
        <w:rPr>
          <w:rFonts w:ascii="SimHei" w:eastAsia="SimHei" w:hAnsi="SimHei" w:cs="SimHei" w:hint="eastAsia"/>
          <w:bCs/>
          <w:sz w:val="30"/>
          <w:szCs w:val="30"/>
        </w:rPr>
        <w:t xml:space="preserve"> 一、项目概况</w:t>
      </w:r>
    </w:p>
    <w:p w14:paraId="3518726F" w14:textId="77777777" w:rsidR="00E6346B" w:rsidRDefault="009C4934">
      <w:pPr>
        <w:widowControl/>
        <w:wordWrap w:val="0"/>
        <w:snapToGrid w:val="0"/>
        <w:spacing w:line="560" w:lineRule="exact"/>
        <w:ind w:firstLineChars="200" w:firstLine="600"/>
        <w:rPr>
          <w:rFonts w:ascii="FangSong" w:eastAsia="FangSong" w:hAnsi="FangSong" w:cs="FangSong"/>
          <w:sz w:val="30"/>
          <w:szCs w:val="30"/>
        </w:rPr>
      </w:pPr>
      <w:r>
        <w:rPr>
          <w:rFonts w:ascii="FangSong" w:eastAsia="FangSong" w:hAnsi="FangSong" w:cs="FangSong" w:hint="eastAsia"/>
          <w:sz w:val="30"/>
          <w:szCs w:val="30"/>
        </w:rPr>
        <w:t>教学改革与研究主题需围绕发达国家涉外培训的内容、优势、成果及经验展开，与我国目前的涉外培训进行比较研究，或者针对培训工作网络化体系的建立，为中国-上合基地更好的开展线上培训工作提出有效的意见建议。</w:t>
      </w:r>
    </w:p>
    <w:p w14:paraId="05EACA12" w14:textId="77777777" w:rsidR="00E6346B" w:rsidRDefault="009C4934">
      <w:pPr>
        <w:widowControl/>
        <w:snapToGrid w:val="0"/>
        <w:spacing w:line="560" w:lineRule="exact"/>
        <w:ind w:firstLine="560"/>
        <w:rPr>
          <w:rFonts w:ascii="FangSong" w:eastAsia="FangSong" w:hAnsi="FangSong" w:cs="FangSong"/>
          <w:b/>
          <w:bCs/>
          <w:sz w:val="30"/>
          <w:szCs w:val="30"/>
        </w:rPr>
      </w:pPr>
      <w:r>
        <w:rPr>
          <w:rFonts w:ascii="FangSong" w:eastAsia="FangSong" w:hAnsi="FangSong" w:cs="FangSong" w:hint="eastAsia"/>
          <w:sz w:val="30"/>
          <w:szCs w:val="30"/>
        </w:rPr>
        <w:t>申报团体或个人可以从项目参考课题中任选一项系列课题或单独子课题，也可以自拟主题申报教学改革与研究系列项目或单独项目（参考选题详见附件3-2），为更好的优化教学管理模式、提高教学质量，以及实现成果转化，</w:t>
      </w:r>
      <w:r>
        <w:rPr>
          <w:rFonts w:ascii="FangSong" w:eastAsia="FangSong" w:hAnsi="FangSong" w:cs="FangSong" w:hint="eastAsia"/>
          <w:b/>
          <w:bCs/>
          <w:sz w:val="30"/>
          <w:szCs w:val="30"/>
        </w:rPr>
        <w:t>中国-上合基地鼓励有能力、有经验的团队承担系列教学改革研究项目。</w:t>
      </w:r>
    </w:p>
    <w:p w14:paraId="1B56BB6E" w14:textId="77777777" w:rsidR="00E6346B" w:rsidRDefault="009C4934">
      <w:pPr>
        <w:widowControl/>
        <w:wordWrap w:val="0"/>
        <w:snapToGrid w:val="0"/>
        <w:spacing w:line="560" w:lineRule="exact"/>
        <w:ind w:firstLineChars="200" w:firstLine="600"/>
        <w:rPr>
          <w:rFonts w:ascii="FangSong" w:eastAsia="FangSong" w:hAnsi="FangSong" w:cs="FangSong"/>
          <w:sz w:val="30"/>
          <w:szCs w:val="30"/>
        </w:rPr>
      </w:pPr>
      <w:r>
        <w:rPr>
          <w:rFonts w:ascii="FangSong" w:eastAsia="FangSong" w:hAnsi="FangSong" w:cs="FangSong" w:hint="eastAsia"/>
          <w:sz w:val="30"/>
          <w:szCs w:val="30"/>
        </w:rPr>
        <w:t>中国-上合基地将为每个</w:t>
      </w:r>
      <w:r>
        <w:rPr>
          <w:rFonts w:ascii="FangSong" w:eastAsia="FangSong" w:hAnsi="FangSong" w:cs="FangSong" w:hint="eastAsia"/>
          <w:b/>
          <w:bCs/>
          <w:sz w:val="30"/>
          <w:szCs w:val="30"/>
        </w:rPr>
        <w:t>单独项目提供</w:t>
      </w:r>
      <w:r>
        <w:rPr>
          <w:rFonts w:ascii="FangSong" w:eastAsia="FangSong" w:hAnsi="FangSong" w:cs="FangSong"/>
          <w:b/>
          <w:bCs/>
          <w:sz w:val="30"/>
          <w:szCs w:val="30"/>
        </w:rPr>
        <w:t>1-3万</w:t>
      </w:r>
      <w:r>
        <w:rPr>
          <w:rFonts w:ascii="FangSong" w:eastAsia="FangSong" w:hAnsi="FangSong" w:cs="FangSong" w:hint="eastAsia"/>
          <w:b/>
          <w:bCs/>
          <w:sz w:val="30"/>
          <w:szCs w:val="30"/>
        </w:rPr>
        <w:t>元人民币建设经费，具体拨付金额将根据专家最终评审结果确定，建设周期为</w:t>
      </w:r>
      <w:r>
        <w:rPr>
          <w:rFonts w:ascii="FangSong" w:eastAsia="FangSong" w:hAnsi="FangSong" w:cs="FangSong"/>
          <w:b/>
          <w:bCs/>
          <w:sz w:val="30"/>
          <w:szCs w:val="30"/>
        </w:rPr>
        <w:t>1年。</w:t>
      </w:r>
    </w:p>
    <w:p w14:paraId="696128D9" w14:textId="77777777" w:rsidR="00E6346B" w:rsidRDefault="009C4934">
      <w:pPr>
        <w:widowControl/>
        <w:wordWrap w:val="0"/>
        <w:snapToGrid w:val="0"/>
        <w:spacing w:line="560" w:lineRule="exact"/>
        <w:ind w:firstLineChars="200" w:firstLine="560"/>
        <w:rPr>
          <w:rFonts w:ascii="FangSong_GB2312" w:eastAsia="FangSong_GB2312" w:hAnsi="FangSong_GB2312"/>
          <w:bCs/>
          <w:sz w:val="28"/>
          <w:szCs w:val="28"/>
        </w:rPr>
      </w:pPr>
      <w:r>
        <w:rPr>
          <w:rFonts w:ascii="FangSong_GB2312" w:eastAsia="FangSong_GB2312" w:hAnsi="FangSong_GB2312"/>
          <w:bCs/>
          <w:sz w:val="28"/>
          <w:szCs w:val="28"/>
        </w:rPr>
        <w:t xml:space="preserve"> </w:t>
      </w:r>
      <w:r>
        <w:rPr>
          <w:rFonts w:ascii="SimHei" w:eastAsia="SimHei" w:hAnsi="SimHei" w:cs="SimHei" w:hint="eastAsia"/>
          <w:bCs/>
          <w:sz w:val="30"/>
          <w:szCs w:val="30"/>
        </w:rPr>
        <w:t>二、申报要求</w:t>
      </w:r>
    </w:p>
    <w:p w14:paraId="4F690E62" w14:textId="77777777" w:rsidR="00E6346B" w:rsidRDefault="009C4934">
      <w:pPr>
        <w:widowControl/>
        <w:wordWrap w:val="0"/>
        <w:snapToGrid w:val="0"/>
        <w:spacing w:line="560" w:lineRule="exact"/>
        <w:ind w:firstLineChars="200" w:firstLine="600"/>
        <w:rPr>
          <w:rFonts w:ascii="FangSong" w:eastAsia="FangSong" w:hAnsi="FangSong" w:cs="FangSong"/>
          <w:sz w:val="30"/>
          <w:szCs w:val="30"/>
        </w:rPr>
      </w:pPr>
      <w:r>
        <w:rPr>
          <w:rFonts w:ascii="FangSong" w:eastAsia="FangSong" w:hAnsi="FangSong" w:cs="FangSong" w:hint="eastAsia"/>
          <w:sz w:val="30"/>
          <w:szCs w:val="30"/>
        </w:rPr>
        <w:t>（一）具有完全民事行为能力的自然人或具有独立法人资格的有关学会、高校、研究机构；</w:t>
      </w:r>
    </w:p>
    <w:p w14:paraId="0C59A19E" w14:textId="77777777" w:rsidR="00E6346B" w:rsidRDefault="009C4934">
      <w:pPr>
        <w:widowControl/>
        <w:wordWrap w:val="0"/>
        <w:snapToGrid w:val="0"/>
        <w:spacing w:line="560" w:lineRule="exact"/>
        <w:ind w:firstLineChars="200" w:firstLine="600"/>
        <w:rPr>
          <w:rFonts w:ascii="FangSong" w:eastAsia="FangSong" w:hAnsi="FangSong" w:cs="FangSong"/>
          <w:sz w:val="30"/>
          <w:szCs w:val="30"/>
        </w:rPr>
      </w:pPr>
      <w:r>
        <w:rPr>
          <w:rFonts w:ascii="FangSong" w:eastAsia="FangSong" w:hAnsi="FangSong" w:cs="FangSong" w:hint="eastAsia"/>
          <w:sz w:val="30"/>
          <w:szCs w:val="30"/>
        </w:rPr>
        <w:t>（二）申报内容符合本项目的申报要求，不可重复申报；</w:t>
      </w:r>
    </w:p>
    <w:p w14:paraId="6599DFF8" w14:textId="77777777" w:rsidR="00E6346B" w:rsidRDefault="009C4934">
      <w:pPr>
        <w:widowControl/>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（三）申报内容能够理论联系实际，结合中国-上合基地的涉外工作；</w:t>
      </w:r>
    </w:p>
    <w:p w14:paraId="5B32286D" w14:textId="77777777" w:rsidR="00E6346B" w:rsidRDefault="009C4934">
      <w:pPr>
        <w:widowControl/>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（四）具备实施所申报项目的研究基础与实践经验。</w:t>
      </w:r>
    </w:p>
    <w:p w14:paraId="2E45B6B0" w14:textId="77777777" w:rsidR="00E6346B" w:rsidRDefault="009C4934">
      <w:pPr>
        <w:widowControl/>
        <w:wordWrap w:val="0"/>
        <w:snapToGrid w:val="0"/>
        <w:spacing w:line="560" w:lineRule="exact"/>
        <w:ind w:firstLineChars="200" w:firstLine="560"/>
        <w:rPr>
          <w:rFonts w:ascii="FangSong_GB2312" w:eastAsia="FangSong_GB2312" w:hAnsi="FangSong_GB2312"/>
          <w:bCs/>
          <w:sz w:val="28"/>
          <w:szCs w:val="28"/>
        </w:rPr>
      </w:pPr>
      <w:r>
        <w:rPr>
          <w:rFonts w:ascii="FangSong_GB2312" w:eastAsia="FangSong_GB2312" w:hAnsi="FangSong_GB2312"/>
          <w:bCs/>
          <w:sz w:val="28"/>
          <w:szCs w:val="28"/>
        </w:rPr>
        <w:lastRenderedPageBreak/>
        <w:t xml:space="preserve"> </w:t>
      </w:r>
      <w:r>
        <w:rPr>
          <w:rFonts w:ascii="SimHei" w:eastAsia="SimHei" w:hAnsi="SimHei" w:cs="SimHei" w:hint="eastAsia"/>
          <w:bCs/>
          <w:sz w:val="30"/>
          <w:szCs w:val="30"/>
        </w:rPr>
        <w:t>三、申报流程</w:t>
      </w:r>
    </w:p>
    <w:p w14:paraId="437E56A7" w14:textId="77777777" w:rsidR="00E6346B" w:rsidRDefault="009C4934">
      <w:pPr>
        <w:widowControl/>
        <w:wordWrap w:val="0"/>
        <w:snapToGrid w:val="0"/>
        <w:spacing w:line="560" w:lineRule="exact"/>
        <w:ind w:firstLineChars="200" w:firstLine="600"/>
        <w:rPr>
          <w:rFonts w:ascii="FangSong" w:eastAsia="FangSong" w:hAnsi="FangSong" w:cs="FangSong"/>
          <w:sz w:val="30"/>
          <w:szCs w:val="30"/>
        </w:rPr>
      </w:pPr>
      <w:r>
        <w:rPr>
          <w:rFonts w:ascii="FangSong" w:eastAsia="FangSong" w:hAnsi="FangSong" w:cs="FangSong" w:hint="eastAsia"/>
          <w:sz w:val="30"/>
          <w:szCs w:val="30"/>
        </w:rPr>
        <w:t>（一）申报团体或个人在规定期间内向中国-上合基地《中国-上海合作组织国际司法交流合作培训基地教学改革与研究项目申报表》（附件3-3）；</w:t>
      </w:r>
    </w:p>
    <w:p w14:paraId="60CF20E7" w14:textId="77777777" w:rsidR="00E6346B" w:rsidRDefault="009C4934">
      <w:pPr>
        <w:widowControl/>
        <w:wordWrap w:val="0"/>
        <w:snapToGrid w:val="0"/>
        <w:spacing w:line="560" w:lineRule="exact"/>
        <w:ind w:firstLineChars="200" w:firstLine="600"/>
        <w:rPr>
          <w:rFonts w:ascii="FangSong" w:eastAsia="FangSong" w:hAnsi="FangSong" w:cs="FangSong"/>
          <w:sz w:val="30"/>
          <w:szCs w:val="30"/>
        </w:rPr>
      </w:pPr>
      <w:r>
        <w:rPr>
          <w:rFonts w:ascii="FangSong" w:eastAsia="FangSong" w:hAnsi="FangSong" w:cs="FangSong" w:hint="eastAsia"/>
          <w:sz w:val="30"/>
          <w:szCs w:val="30"/>
        </w:rPr>
        <w:t>（二）中国-上合基地汇总申报项目并组织专家对项目内容进行评审；</w:t>
      </w:r>
    </w:p>
    <w:p w14:paraId="052E2EC4" w14:textId="77777777" w:rsidR="00E6346B" w:rsidRDefault="009C4934">
      <w:pPr>
        <w:widowControl/>
        <w:wordWrap w:val="0"/>
        <w:snapToGrid w:val="0"/>
        <w:spacing w:line="560" w:lineRule="exact"/>
        <w:ind w:firstLineChars="200" w:firstLine="600"/>
        <w:rPr>
          <w:rFonts w:ascii="FangSong" w:eastAsia="FangSong" w:hAnsi="FangSong" w:cs="FangSong"/>
          <w:sz w:val="30"/>
          <w:szCs w:val="30"/>
        </w:rPr>
      </w:pPr>
      <w:r>
        <w:rPr>
          <w:rFonts w:ascii="FangSong" w:eastAsia="FangSong" w:hAnsi="FangSong" w:cs="FangSong" w:hint="eastAsia"/>
          <w:sz w:val="30"/>
          <w:szCs w:val="30"/>
        </w:rPr>
        <w:t>（三）对于通过评审的项目将进行网络公示，公示期为1周。</w:t>
      </w:r>
    </w:p>
    <w:p w14:paraId="57C4B772" w14:textId="77777777" w:rsidR="00E6346B" w:rsidRDefault="009C4934">
      <w:pPr>
        <w:widowControl/>
        <w:wordWrap w:val="0"/>
        <w:snapToGrid w:val="0"/>
        <w:spacing w:line="560" w:lineRule="exact"/>
        <w:ind w:firstLineChars="200" w:firstLine="560"/>
        <w:rPr>
          <w:rFonts w:ascii="SimHei" w:eastAsia="SimHei" w:hAnsi="SimHei" w:cs="SimHei"/>
          <w:bCs/>
          <w:sz w:val="30"/>
          <w:szCs w:val="30"/>
        </w:rPr>
      </w:pPr>
      <w:r>
        <w:rPr>
          <w:rFonts w:ascii="FangSong_GB2312" w:eastAsia="FangSong_GB2312" w:hAnsi="FangSong_GB2312"/>
          <w:bCs/>
          <w:sz w:val="28"/>
          <w:szCs w:val="28"/>
        </w:rPr>
        <w:t xml:space="preserve"> </w:t>
      </w:r>
      <w:r>
        <w:rPr>
          <w:rFonts w:ascii="SimHei" w:eastAsia="SimHei" w:hAnsi="SimHei" w:cs="SimHei" w:hint="eastAsia"/>
          <w:bCs/>
          <w:sz w:val="30"/>
          <w:szCs w:val="30"/>
        </w:rPr>
        <w:t>四、结项要求</w:t>
      </w:r>
    </w:p>
    <w:p w14:paraId="30BE6AA1" w14:textId="77777777" w:rsidR="00E6346B" w:rsidRDefault="009C4934">
      <w:pPr>
        <w:widowControl/>
        <w:wordWrap w:val="0"/>
        <w:snapToGrid w:val="0"/>
        <w:spacing w:line="560" w:lineRule="exact"/>
        <w:ind w:firstLineChars="200" w:firstLine="600"/>
        <w:rPr>
          <w:rFonts w:ascii="FangSong" w:eastAsia="FangSong" w:hAnsi="FangSong" w:cs="FangSong"/>
          <w:sz w:val="30"/>
          <w:szCs w:val="30"/>
        </w:rPr>
      </w:pPr>
      <w:r>
        <w:rPr>
          <w:rFonts w:ascii="FangSong" w:eastAsia="FangSong" w:hAnsi="FangSong" w:cs="FangSong" w:hint="eastAsia"/>
          <w:sz w:val="30"/>
          <w:szCs w:val="30"/>
        </w:rPr>
        <w:t>结项时系列课题项目负责人需汇总提交涵盖所有子课题的：</w:t>
      </w:r>
    </w:p>
    <w:p w14:paraId="140D70A4" w14:textId="77777777" w:rsidR="00E6346B" w:rsidRDefault="009C4934">
      <w:pPr>
        <w:widowControl/>
        <w:wordWrap w:val="0"/>
        <w:snapToGrid w:val="0"/>
        <w:spacing w:line="560" w:lineRule="exact"/>
        <w:ind w:firstLineChars="200" w:firstLine="600"/>
        <w:rPr>
          <w:rFonts w:ascii="FangSong" w:eastAsia="FangSong" w:hAnsi="FangSong" w:cs="FangSong"/>
          <w:color w:val="000000" w:themeColor="text1"/>
          <w:sz w:val="30"/>
          <w:szCs w:val="30"/>
        </w:rPr>
      </w:pPr>
      <w:r>
        <w:rPr>
          <w:rFonts w:ascii="FangSong" w:eastAsia="FangSong" w:hAnsi="FangSong" w:cs="FangSong" w:hint="eastAsia"/>
          <w:color w:val="000000" w:themeColor="text1"/>
          <w:sz w:val="30"/>
          <w:szCs w:val="30"/>
        </w:rPr>
        <w:t>（一）一份50000-100000字总报告，内容应具有理论指导意义和实践运用价值，能够提出适合基地培训教学的相关可行性教改方案。</w:t>
      </w:r>
    </w:p>
    <w:p w14:paraId="62A7085C" w14:textId="77777777" w:rsidR="00E6346B" w:rsidRDefault="009C4934">
      <w:pPr>
        <w:pStyle w:val="ListParagraph"/>
        <w:snapToGrid w:val="0"/>
        <w:spacing w:line="560" w:lineRule="exact"/>
        <w:ind w:left="0" w:firstLineChars="200" w:firstLine="600"/>
        <w:rPr>
          <w:rFonts w:ascii="FangSong" w:eastAsia="FangSong" w:hAnsi="FangSong" w:cs="FangSong"/>
          <w:color w:val="000000" w:themeColor="text1"/>
          <w:sz w:val="30"/>
          <w:szCs w:val="30"/>
        </w:rPr>
      </w:pPr>
      <w:r>
        <w:rPr>
          <w:rFonts w:ascii="FangSong" w:eastAsia="FangSong" w:hAnsi="FangSong" w:cs="FangSong" w:hint="eastAsia"/>
          <w:color w:val="000000" w:themeColor="text1"/>
          <w:sz w:val="30"/>
          <w:szCs w:val="30"/>
        </w:rPr>
        <w:t>（二）若申请技术操作实务类系列课题，如系列课题二“</w:t>
      </w:r>
      <w:r>
        <w:rPr>
          <w:rFonts w:ascii="FangSong" w:eastAsia="FangSong" w:hAnsi="FangSong" w:hint="eastAsia"/>
          <w:bCs/>
          <w:color w:val="000000" w:themeColor="text1"/>
          <w:sz w:val="30"/>
          <w:szCs w:val="30"/>
        </w:rPr>
        <w:t>中国-上合基地培训工作网络化体系建立实务</w:t>
      </w:r>
      <w:r>
        <w:rPr>
          <w:rFonts w:ascii="FangSong" w:eastAsia="FangSong" w:hAnsi="FangSong" w:cs="FangSong" w:hint="eastAsia"/>
          <w:color w:val="000000" w:themeColor="text1"/>
          <w:sz w:val="30"/>
          <w:szCs w:val="30"/>
        </w:rPr>
        <w:t>”需提交网络培训平台的使用说明、功能展示视频及试运行系统，替代调研报告。</w:t>
      </w:r>
    </w:p>
    <w:p w14:paraId="3CF8A7E2" w14:textId="77777777" w:rsidR="00E6346B" w:rsidRDefault="009C4934">
      <w:pPr>
        <w:widowControl/>
        <w:snapToGrid w:val="0"/>
        <w:spacing w:line="560" w:lineRule="exact"/>
        <w:ind w:firstLine="560"/>
        <w:rPr>
          <w:rFonts w:ascii="FangSong" w:eastAsia="FangSong" w:hAnsi="FangSong" w:cs="FangSong"/>
          <w:color w:val="000000" w:themeColor="text1"/>
          <w:sz w:val="30"/>
          <w:szCs w:val="30"/>
        </w:rPr>
      </w:pPr>
      <w:r>
        <w:rPr>
          <w:rFonts w:ascii="FangSong" w:eastAsia="FangSong" w:hAnsi="FangSong" w:cs="FangSong" w:hint="eastAsia"/>
          <w:color w:val="000000" w:themeColor="text1"/>
          <w:sz w:val="30"/>
          <w:szCs w:val="30"/>
        </w:rPr>
        <w:t>结项时单个子课题项目负责人需提交：</w:t>
      </w:r>
    </w:p>
    <w:p w14:paraId="2A4D699C" w14:textId="77777777" w:rsidR="00E6346B" w:rsidRDefault="009C4934">
      <w:pPr>
        <w:widowControl/>
        <w:numPr>
          <w:ilvl w:val="0"/>
          <w:numId w:val="1"/>
        </w:numPr>
        <w:wordWrap w:val="0"/>
        <w:snapToGrid w:val="0"/>
        <w:spacing w:line="560" w:lineRule="exact"/>
        <w:rPr>
          <w:rFonts w:ascii="FangSong" w:eastAsia="FangSong" w:hAnsi="FangSong" w:cs="FangSong"/>
          <w:color w:val="000000" w:themeColor="text1"/>
          <w:sz w:val="30"/>
          <w:szCs w:val="30"/>
        </w:rPr>
      </w:pPr>
      <w:r>
        <w:rPr>
          <w:rFonts w:ascii="FangSong" w:eastAsia="FangSong" w:hAnsi="FangSong" w:cs="FangSong" w:hint="eastAsia"/>
          <w:color w:val="000000" w:themeColor="text1"/>
          <w:sz w:val="30"/>
          <w:szCs w:val="30"/>
        </w:rPr>
        <w:t>一份20000字左右的调研报告，内容应具有理论指导意义和实践运用价值，能够提出适合基地培训教学的相关可行性教改方案。</w:t>
      </w:r>
    </w:p>
    <w:p w14:paraId="76D95DB6" w14:textId="77777777" w:rsidR="00E6346B" w:rsidRDefault="009C4934">
      <w:pPr>
        <w:widowControl/>
        <w:numPr>
          <w:ilvl w:val="0"/>
          <w:numId w:val="1"/>
        </w:numPr>
        <w:wordWrap w:val="0"/>
        <w:snapToGrid w:val="0"/>
        <w:spacing w:line="560" w:lineRule="exact"/>
        <w:rPr>
          <w:rFonts w:ascii="FangSong" w:eastAsia="FangSong" w:hAnsi="FangSong" w:cs="FangSong"/>
          <w:color w:val="000000" w:themeColor="text1"/>
          <w:sz w:val="30"/>
          <w:szCs w:val="30"/>
        </w:rPr>
      </w:pPr>
      <w:r>
        <w:rPr>
          <w:rFonts w:ascii="FangSong" w:eastAsia="FangSong" w:hAnsi="FangSong" w:cs="FangSong" w:hint="eastAsia"/>
          <w:color w:val="000000" w:themeColor="text1"/>
          <w:sz w:val="30"/>
          <w:szCs w:val="30"/>
        </w:rPr>
        <w:t>若申请技术操作实务类子课题，需提交文字使用说明、功能展示视频及试运行系统，替代调研报告。</w:t>
      </w:r>
    </w:p>
    <w:p w14:paraId="0BECF95E" w14:textId="77777777" w:rsidR="00E6346B" w:rsidRDefault="009C4934">
      <w:pPr>
        <w:widowControl/>
        <w:numPr>
          <w:ilvl w:val="255"/>
          <w:numId w:val="0"/>
        </w:numPr>
        <w:wordWrap w:val="0"/>
        <w:snapToGrid w:val="0"/>
        <w:spacing w:line="560" w:lineRule="exact"/>
        <w:ind w:firstLineChars="200" w:firstLine="600"/>
        <w:rPr>
          <w:rFonts w:ascii="FangSong_GB2312" w:eastAsia="FangSong_GB2312" w:hAnsi="FangSong_GB2312"/>
          <w:color w:val="000000" w:themeColor="text1"/>
          <w:sz w:val="30"/>
          <w:szCs w:val="30"/>
        </w:rPr>
      </w:pPr>
      <w:r>
        <w:rPr>
          <w:rFonts w:ascii="FangSong" w:eastAsia="FangSong" w:hAnsi="FangSong" w:cs="FangSong" w:hint="eastAsia"/>
          <w:color w:val="000000" w:themeColor="text1"/>
          <w:sz w:val="30"/>
          <w:szCs w:val="30"/>
        </w:rPr>
        <w:t>中国-上合基地将根据教改方案对中国-上合基地相关工作进行调整，项目负责人需协助中国-上合基地共同开展此项工作。</w:t>
      </w:r>
    </w:p>
    <w:p w14:paraId="1D275481" w14:textId="77777777" w:rsidR="00E6346B" w:rsidRDefault="009C4934">
      <w:pPr>
        <w:widowControl/>
        <w:wordWrap w:val="0"/>
        <w:snapToGrid w:val="0"/>
        <w:spacing w:line="560" w:lineRule="exact"/>
        <w:ind w:firstLineChars="200" w:firstLine="600"/>
        <w:rPr>
          <w:rFonts w:ascii="SimHei" w:eastAsia="SimHei" w:hAnsi="SimHei" w:cs="SimHei"/>
          <w:bCs/>
          <w:color w:val="000000" w:themeColor="text1"/>
          <w:sz w:val="30"/>
          <w:szCs w:val="30"/>
        </w:rPr>
      </w:pPr>
      <w:r>
        <w:rPr>
          <w:rFonts w:ascii="SimHei" w:eastAsia="SimHei" w:hAnsi="SimHei" w:cs="SimHei" w:hint="eastAsia"/>
          <w:bCs/>
          <w:color w:val="000000" w:themeColor="text1"/>
          <w:sz w:val="30"/>
          <w:szCs w:val="30"/>
        </w:rPr>
        <w:t>五、申报及评审时间</w:t>
      </w:r>
    </w:p>
    <w:p w14:paraId="35C6DF36" w14:textId="77777777" w:rsidR="002B54F9" w:rsidRDefault="002B54F9">
      <w:pPr>
        <w:widowControl/>
        <w:wordWrap w:val="0"/>
        <w:snapToGrid w:val="0"/>
        <w:spacing w:line="560" w:lineRule="exact"/>
        <w:ind w:firstLineChars="200" w:firstLine="600"/>
        <w:rPr>
          <w:rFonts w:ascii="FangSong" w:eastAsia="FangSong" w:hAnsi="FangSong" w:cs="FangSong"/>
          <w:sz w:val="30"/>
          <w:szCs w:val="30"/>
        </w:rPr>
      </w:pPr>
      <w:r>
        <w:rPr>
          <w:rFonts w:ascii="FangSong" w:eastAsia="FangSong" w:hAnsi="FangSong" w:cs="FangSong" w:hint="eastAsia"/>
          <w:sz w:val="30"/>
          <w:szCs w:val="30"/>
        </w:rPr>
        <w:lastRenderedPageBreak/>
        <w:t>项目发布即日起至</w:t>
      </w:r>
      <w:r>
        <w:rPr>
          <w:rFonts w:ascii="FangSong" w:eastAsia="FangSong" w:hAnsi="FangSong" w:cs="FangSong"/>
          <w:sz w:val="30"/>
          <w:szCs w:val="30"/>
        </w:rPr>
        <w:t>7</w:t>
      </w:r>
      <w:r>
        <w:rPr>
          <w:rFonts w:ascii="FangSong" w:eastAsia="FangSong" w:hAnsi="FangSong" w:cs="FangSong" w:hint="eastAsia"/>
          <w:sz w:val="30"/>
          <w:szCs w:val="30"/>
        </w:rPr>
        <w:t>月3</w:t>
      </w:r>
      <w:r>
        <w:rPr>
          <w:rFonts w:ascii="FangSong" w:eastAsia="FangSong" w:hAnsi="FangSong" w:cs="FangSong"/>
          <w:sz w:val="30"/>
          <w:szCs w:val="30"/>
        </w:rPr>
        <w:t>1</w:t>
      </w:r>
      <w:r>
        <w:rPr>
          <w:rFonts w:ascii="FangSong" w:eastAsia="FangSong" w:hAnsi="FangSong" w:cs="FangSong" w:hint="eastAsia"/>
          <w:sz w:val="30"/>
          <w:szCs w:val="30"/>
        </w:rPr>
        <w:t>日。中国-上合基地将于8月组织统一评审。</w:t>
      </w:r>
    </w:p>
    <w:p w14:paraId="5491A092" w14:textId="3B8D4618" w:rsidR="00E6346B" w:rsidRDefault="009C4934">
      <w:pPr>
        <w:widowControl/>
        <w:wordWrap w:val="0"/>
        <w:snapToGrid w:val="0"/>
        <w:spacing w:line="560" w:lineRule="exact"/>
        <w:ind w:firstLineChars="200" w:firstLine="600"/>
        <w:rPr>
          <w:rFonts w:ascii="SimHei" w:eastAsia="SimHei" w:hAnsi="SimHei" w:cs="SimHei"/>
          <w:bCs/>
          <w:sz w:val="30"/>
          <w:szCs w:val="30"/>
        </w:rPr>
      </w:pPr>
      <w:r>
        <w:rPr>
          <w:rFonts w:ascii="SimHei" w:eastAsia="SimHei" w:hAnsi="SimHei" w:cs="SimHei" w:hint="eastAsia"/>
          <w:bCs/>
          <w:sz w:val="30"/>
          <w:szCs w:val="30"/>
        </w:rPr>
        <w:t>六、材料报送</w:t>
      </w:r>
    </w:p>
    <w:p w14:paraId="71C9EFEE" w14:textId="77777777" w:rsidR="00E6346B" w:rsidRDefault="009C4934">
      <w:pPr>
        <w:widowControl/>
        <w:wordWrap w:val="0"/>
        <w:snapToGrid w:val="0"/>
        <w:spacing w:line="560" w:lineRule="exact"/>
        <w:ind w:firstLineChars="200" w:firstLine="600"/>
        <w:rPr>
          <w:rFonts w:ascii="FangSong" w:eastAsia="FangSong" w:hAnsi="FangSong" w:cs="FangSong"/>
          <w:sz w:val="30"/>
          <w:szCs w:val="30"/>
        </w:rPr>
      </w:pPr>
      <w:r>
        <w:rPr>
          <w:rFonts w:ascii="FangSong" w:eastAsia="FangSong" w:hAnsi="FangSong" w:cs="FangSong" w:hint="eastAsia"/>
          <w:sz w:val="30"/>
          <w:szCs w:val="30"/>
        </w:rPr>
        <w:t>请申报团体或个人根据要求填写《中国-上海合作组织国际司法交流合作培训基地教学改革与研究项目申报表》（附件3-3），需提交纸质版与电子版（申报表扫描件），纸质版文件（一式四份）邮寄至相关地址，电子版请发送至邮箱（见文末）。</w:t>
      </w:r>
    </w:p>
    <w:p w14:paraId="6B067711" w14:textId="77777777" w:rsidR="00E6346B" w:rsidRDefault="009C4934">
      <w:pPr>
        <w:widowControl/>
        <w:wordWrap w:val="0"/>
        <w:snapToGrid w:val="0"/>
        <w:spacing w:line="560" w:lineRule="exact"/>
        <w:ind w:firstLineChars="200" w:firstLine="602"/>
        <w:rPr>
          <w:rFonts w:ascii="FangSong" w:eastAsia="FangSong" w:hAnsi="FangSong" w:cs="FangSong"/>
          <w:b/>
          <w:bCs/>
          <w:sz w:val="30"/>
          <w:szCs w:val="30"/>
        </w:rPr>
      </w:pPr>
      <w:r>
        <w:rPr>
          <w:rFonts w:ascii="FangSong" w:eastAsia="FangSong" w:hAnsi="FangSong" w:cs="FangSong" w:hint="eastAsia"/>
          <w:b/>
          <w:bCs/>
          <w:sz w:val="30"/>
          <w:szCs w:val="30"/>
        </w:rPr>
        <w:t>若直接申报系列研究，请将各子课题的上述材料一并打包提交。</w:t>
      </w:r>
    </w:p>
    <w:p w14:paraId="7212BFE2" w14:textId="77777777" w:rsidR="00E6346B" w:rsidRDefault="009C4934">
      <w:pPr>
        <w:widowControl/>
        <w:wordWrap w:val="0"/>
        <w:snapToGrid w:val="0"/>
        <w:spacing w:line="560" w:lineRule="exact"/>
        <w:ind w:firstLineChars="200" w:firstLine="600"/>
        <w:rPr>
          <w:rFonts w:ascii="SimHei" w:eastAsia="SimHei" w:hAnsi="SimHei" w:cs="SimHei"/>
          <w:bCs/>
          <w:sz w:val="30"/>
          <w:szCs w:val="30"/>
        </w:rPr>
      </w:pPr>
      <w:r>
        <w:rPr>
          <w:rFonts w:ascii="SimHei" w:eastAsia="SimHei" w:hAnsi="SimHei" w:cs="SimHei" w:hint="eastAsia"/>
          <w:bCs/>
          <w:sz w:val="30"/>
          <w:szCs w:val="30"/>
        </w:rPr>
        <w:t>七、其他事项</w:t>
      </w:r>
    </w:p>
    <w:p w14:paraId="545832EB" w14:textId="77777777" w:rsidR="00E6346B" w:rsidRDefault="009C4934">
      <w:pPr>
        <w:widowControl/>
        <w:wordWrap w:val="0"/>
        <w:snapToGrid w:val="0"/>
        <w:spacing w:line="560" w:lineRule="exact"/>
        <w:ind w:firstLineChars="200" w:firstLine="600"/>
        <w:rPr>
          <w:rFonts w:ascii="FangSong" w:eastAsia="FangSong" w:hAnsi="FangSong" w:cs="FangSong"/>
          <w:sz w:val="30"/>
          <w:szCs w:val="30"/>
        </w:rPr>
      </w:pPr>
      <w:r>
        <w:rPr>
          <w:rFonts w:ascii="FangSong" w:eastAsia="FangSong" w:hAnsi="FangSong" w:cs="FangSong" w:hint="eastAsia"/>
          <w:sz w:val="30"/>
          <w:szCs w:val="30"/>
        </w:rPr>
        <w:t>（一）项目负责人应保证项目如期完成。如因特殊情况无法按期完成项目的，项目负责人应提前1个月向中国-上合基地提出书面延期申请，最长延期时间不得超过半年；</w:t>
      </w:r>
    </w:p>
    <w:p w14:paraId="56A637EA" w14:textId="77777777" w:rsidR="00E6346B" w:rsidRDefault="009C4934">
      <w:pPr>
        <w:widowControl/>
        <w:wordWrap w:val="0"/>
        <w:snapToGrid w:val="0"/>
        <w:spacing w:line="560" w:lineRule="exact"/>
        <w:ind w:firstLine="560"/>
        <w:rPr>
          <w:rFonts w:ascii="FangSong" w:eastAsia="FangSong" w:hAnsi="FangSong" w:cs="FangSong"/>
          <w:sz w:val="30"/>
          <w:szCs w:val="30"/>
        </w:rPr>
      </w:pPr>
      <w:r>
        <w:rPr>
          <w:rFonts w:ascii="FangSong" w:eastAsia="FangSong" w:hAnsi="FangSong" w:cs="FangSong" w:hint="eastAsia"/>
          <w:sz w:val="30"/>
          <w:szCs w:val="30"/>
        </w:rPr>
        <w:t>（二）凡因各种原因造成项目无法按原计划进行的，项目负责人应及时向中国-上合基地提交书面说明，经审核同意后方可终止项目，中国-上合基地同时保留追回所有项目建设经费的权利；</w:t>
      </w:r>
    </w:p>
    <w:p w14:paraId="41BBDDFB" w14:textId="77777777" w:rsidR="00E6346B" w:rsidRDefault="009C4934">
      <w:pPr>
        <w:widowControl/>
        <w:wordWrap w:val="0"/>
        <w:snapToGrid w:val="0"/>
        <w:spacing w:line="560" w:lineRule="exact"/>
        <w:ind w:firstLineChars="200" w:firstLine="600"/>
        <w:rPr>
          <w:rFonts w:ascii="FangSong" w:eastAsia="FangSong" w:hAnsi="FangSong" w:cs="FangSong"/>
          <w:sz w:val="30"/>
          <w:szCs w:val="30"/>
        </w:rPr>
      </w:pPr>
      <w:r>
        <w:rPr>
          <w:rFonts w:ascii="FangSong" w:eastAsia="FangSong" w:hAnsi="FangSong" w:cs="FangSong" w:hint="eastAsia"/>
          <w:sz w:val="30"/>
          <w:szCs w:val="30"/>
        </w:rPr>
        <w:t>（三）项目结项阶段，由中国-上合基地负责组织专家组对项目成果进行评审。对完成质量不达标或经费使用不规范的项目将采取限期整改或取消项目的措施，中国-上合基地同时保留追回所有项目建设经费的权利。</w:t>
      </w:r>
    </w:p>
    <w:p w14:paraId="5F3FB515" w14:textId="77777777" w:rsidR="00E6346B" w:rsidRDefault="009C4934">
      <w:pPr>
        <w:widowControl/>
        <w:wordWrap w:val="0"/>
        <w:snapToGrid w:val="0"/>
        <w:spacing w:line="560" w:lineRule="exact"/>
        <w:ind w:firstLine="560"/>
        <w:jc w:val="left"/>
        <w:rPr>
          <w:rFonts w:ascii="FangSong" w:eastAsia="FangSong" w:hAnsi="FangSong" w:cs="FangSong"/>
          <w:sz w:val="30"/>
          <w:szCs w:val="30"/>
        </w:rPr>
      </w:pPr>
      <w:r>
        <w:rPr>
          <w:rFonts w:ascii="FangSong" w:eastAsia="FangSong" w:hAnsi="FangSong" w:cs="FangSong" w:hint="eastAsia"/>
          <w:sz w:val="30"/>
          <w:szCs w:val="30"/>
        </w:rPr>
        <w:t>（四）请项目负责人严格遵照《中国-上海合作组织国际司法交流合作培训基地教学改革与研究项目管理办法》（附件3-1）执行项目；</w:t>
      </w:r>
    </w:p>
    <w:p w14:paraId="2A12CABC" w14:textId="77777777" w:rsidR="00E6346B" w:rsidRDefault="009C4934">
      <w:pPr>
        <w:widowControl/>
        <w:snapToGrid w:val="0"/>
        <w:spacing w:line="560" w:lineRule="exact"/>
        <w:ind w:firstLineChars="200" w:firstLine="600"/>
        <w:rPr>
          <w:rFonts w:ascii="FangSong" w:eastAsia="FangSong" w:hAnsi="FangSong" w:cs="FangSong"/>
          <w:sz w:val="30"/>
          <w:szCs w:val="30"/>
        </w:rPr>
      </w:pPr>
      <w:r>
        <w:rPr>
          <w:rFonts w:ascii="FangSong" w:eastAsia="FangSong" w:hAnsi="FangSong" w:cs="FangSong" w:hint="eastAsia"/>
          <w:sz w:val="30"/>
          <w:szCs w:val="30"/>
        </w:rPr>
        <w:lastRenderedPageBreak/>
        <w:t>（五）本通知事项由中国-上合基地办公室负责解释，由中国-上合基地办公室培训部负责具体执行。</w:t>
      </w:r>
    </w:p>
    <w:p w14:paraId="2DF85B8D" w14:textId="77777777" w:rsidR="00E6346B" w:rsidRDefault="009C4934">
      <w:pPr>
        <w:widowControl/>
        <w:wordWrap w:val="0"/>
        <w:snapToGrid w:val="0"/>
        <w:spacing w:line="560" w:lineRule="exact"/>
        <w:ind w:firstLine="560"/>
        <w:rPr>
          <w:rFonts w:ascii="FangSong" w:eastAsia="FangSong" w:hAnsi="FangSong" w:cs="FangSong"/>
          <w:b/>
          <w:bCs/>
          <w:sz w:val="30"/>
          <w:szCs w:val="30"/>
        </w:rPr>
      </w:pPr>
      <w:r>
        <w:rPr>
          <w:rFonts w:ascii="FangSong" w:eastAsia="FangSong" w:hAnsi="FangSong" w:cs="FangSong" w:hint="eastAsia"/>
          <w:b/>
          <w:bCs/>
          <w:sz w:val="30"/>
          <w:szCs w:val="30"/>
        </w:rPr>
        <w:t>联系人：王老师  地址：上海市青浦区外青松公路7989号</w:t>
      </w:r>
    </w:p>
    <w:p w14:paraId="2BDCEE1D" w14:textId="398684B5" w:rsidR="00E6346B" w:rsidRDefault="009C4934">
      <w:pPr>
        <w:widowControl/>
        <w:wordWrap w:val="0"/>
        <w:snapToGrid w:val="0"/>
        <w:spacing w:line="560" w:lineRule="exact"/>
        <w:ind w:firstLine="560"/>
        <w:rPr>
          <w:rFonts w:ascii="FangSong" w:eastAsia="FangSong" w:hAnsi="FangSong" w:cs="FangSong"/>
          <w:b/>
          <w:bCs/>
          <w:sz w:val="30"/>
          <w:szCs w:val="30"/>
        </w:rPr>
      </w:pPr>
      <w:r>
        <w:rPr>
          <w:rFonts w:ascii="FangSong" w:eastAsia="FangSong" w:hAnsi="FangSong" w:cs="FangSong" w:hint="eastAsia"/>
          <w:b/>
          <w:bCs/>
          <w:sz w:val="30"/>
          <w:szCs w:val="30"/>
        </w:rPr>
        <w:t>联系方式：</w:t>
      </w:r>
      <w:r w:rsidR="002B54F9">
        <w:rPr>
          <w:rFonts w:ascii="FangSong" w:eastAsia="FangSong" w:hAnsi="FangSong" w:cs="FangSong" w:hint="eastAsia"/>
          <w:b/>
          <w:bCs/>
          <w:sz w:val="30"/>
          <w:szCs w:val="30"/>
        </w:rPr>
        <w:t>1</w:t>
      </w:r>
      <w:r w:rsidR="002B54F9">
        <w:rPr>
          <w:rFonts w:ascii="FangSong" w:eastAsia="FangSong" w:hAnsi="FangSong" w:cs="FangSong"/>
          <w:b/>
          <w:bCs/>
          <w:sz w:val="30"/>
          <w:szCs w:val="30"/>
        </w:rPr>
        <w:t>5800681727</w:t>
      </w:r>
      <w:bookmarkStart w:id="0" w:name="_GoBack"/>
      <w:bookmarkEnd w:id="0"/>
      <w:r>
        <w:rPr>
          <w:rFonts w:ascii="FangSong" w:eastAsia="FangSong" w:hAnsi="FangSong" w:cs="FangSong" w:hint="eastAsia"/>
          <w:b/>
          <w:bCs/>
          <w:sz w:val="30"/>
          <w:szCs w:val="30"/>
        </w:rPr>
        <w:t xml:space="preserve">       </w:t>
      </w:r>
    </w:p>
    <w:p w14:paraId="55A7A9B9" w14:textId="77777777" w:rsidR="00E6346B" w:rsidRDefault="009C4934">
      <w:pPr>
        <w:widowControl/>
        <w:wordWrap w:val="0"/>
        <w:snapToGrid w:val="0"/>
        <w:spacing w:line="560" w:lineRule="exact"/>
        <w:ind w:firstLine="560"/>
        <w:rPr>
          <w:rFonts w:ascii="FangSong" w:eastAsia="FangSong" w:hAnsi="FangSong" w:cs="FangSong"/>
          <w:b/>
          <w:bCs/>
          <w:sz w:val="30"/>
          <w:szCs w:val="30"/>
        </w:rPr>
      </w:pPr>
      <w:r>
        <w:rPr>
          <w:rFonts w:ascii="FangSong" w:eastAsia="FangSong" w:hAnsi="FangSong" w:cs="FangSong" w:hint="eastAsia"/>
          <w:b/>
          <w:bCs/>
          <w:sz w:val="30"/>
          <w:szCs w:val="30"/>
        </w:rPr>
        <w:t>邮箱：</w:t>
      </w:r>
      <w:hyperlink r:id="rId6" w:history="1">
        <w:r>
          <w:rPr>
            <w:rStyle w:val="Hyperlink"/>
            <w:rFonts w:ascii="FangSong" w:eastAsia="FangSong" w:hAnsi="FangSong" w:cs="FangSong" w:hint="default"/>
            <w:b/>
            <w:bCs/>
            <w:sz w:val="30"/>
            <w:szCs w:val="30"/>
          </w:rPr>
          <w:t>447933447@qq.com</w:t>
        </w:r>
      </w:hyperlink>
    </w:p>
    <w:p w14:paraId="1C26FA39" w14:textId="77777777" w:rsidR="00E6346B" w:rsidRDefault="00E6346B">
      <w:pPr>
        <w:widowControl/>
        <w:wordWrap w:val="0"/>
        <w:snapToGrid w:val="0"/>
        <w:spacing w:line="560" w:lineRule="exact"/>
        <w:ind w:firstLine="560"/>
        <w:jc w:val="right"/>
        <w:rPr>
          <w:rFonts w:ascii="FangSong" w:eastAsia="FangSong" w:hAnsi="FangSong" w:cs="FangSong"/>
          <w:sz w:val="30"/>
          <w:szCs w:val="30"/>
        </w:rPr>
      </w:pPr>
    </w:p>
    <w:p w14:paraId="1E5A1248" w14:textId="77777777" w:rsidR="00E6346B" w:rsidRDefault="00E6346B">
      <w:pPr>
        <w:widowControl/>
        <w:wordWrap w:val="0"/>
        <w:snapToGrid w:val="0"/>
        <w:spacing w:line="560" w:lineRule="exact"/>
        <w:rPr>
          <w:rFonts w:ascii="FangSong" w:eastAsia="FangSong" w:hAnsi="FangSong" w:cs="FangSong"/>
          <w:b/>
          <w:bCs/>
          <w:sz w:val="30"/>
          <w:szCs w:val="30"/>
        </w:rPr>
      </w:pPr>
    </w:p>
    <w:p w14:paraId="007C2921" w14:textId="77777777" w:rsidR="00E6346B" w:rsidRDefault="00E6346B">
      <w:pPr>
        <w:rPr>
          <w:rFonts w:ascii="FangSong_GB2312" w:eastAsia="FangSong_GB2312" w:hAnsi="FangSong_GB2312"/>
          <w:sz w:val="30"/>
          <w:szCs w:val="30"/>
        </w:rPr>
      </w:pPr>
    </w:p>
    <w:p w14:paraId="364289B7" w14:textId="77777777" w:rsidR="00E6346B" w:rsidRDefault="009C4934">
      <w:pPr>
        <w:widowControl/>
        <w:wordWrap w:val="0"/>
        <w:snapToGrid w:val="0"/>
        <w:spacing w:line="560" w:lineRule="exact"/>
        <w:ind w:leftChars="284" w:left="2396" w:hangingChars="600" w:hanging="1800"/>
        <w:rPr>
          <w:rFonts w:ascii="FangSong" w:eastAsia="FangSong" w:hAnsi="FangSong" w:cs="FangSong"/>
          <w:sz w:val="30"/>
          <w:szCs w:val="30"/>
        </w:rPr>
      </w:pPr>
      <w:r>
        <w:rPr>
          <w:rFonts w:ascii="FangSong" w:eastAsia="FangSong" w:hAnsi="FangSong" w:cs="FangSong" w:hint="eastAsia"/>
          <w:sz w:val="30"/>
          <w:szCs w:val="30"/>
        </w:rPr>
        <w:t>附件：3-1.《中国-上海合作组织国际司法交流合作培训基地教学改革与研究项目管理办法》</w:t>
      </w:r>
    </w:p>
    <w:p w14:paraId="31AA0A33" w14:textId="77777777" w:rsidR="00E6346B" w:rsidRDefault="009C4934">
      <w:pPr>
        <w:widowControl/>
        <w:wordWrap w:val="0"/>
        <w:snapToGrid w:val="0"/>
        <w:spacing w:line="560" w:lineRule="exact"/>
        <w:ind w:leftChars="710" w:left="2391" w:hangingChars="300" w:hanging="900"/>
        <w:rPr>
          <w:rFonts w:ascii="FangSong" w:eastAsia="FangSong" w:hAnsi="FangSong" w:cs="FangSong"/>
          <w:sz w:val="30"/>
          <w:szCs w:val="30"/>
        </w:rPr>
      </w:pPr>
      <w:r>
        <w:rPr>
          <w:rFonts w:ascii="FangSong" w:eastAsia="FangSong" w:hAnsi="FangSong" w:cs="FangSong" w:hint="eastAsia"/>
          <w:sz w:val="30"/>
          <w:szCs w:val="30"/>
        </w:rPr>
        <w:t>3-2.《中国-上海合作组织国际司法交流合作培训基地教学改革与研究项目参考课题》</w:t>
      </w:r>
    </w:p>
    <w:p w14:paraId="635607DD" w14:textId="77777777" w:rsidR="00E6346B" w:rsidRDefault="009C4934">
      <w:pPr>
        <w:widowControl/>
        <w:wordWrap w:val="0"/>
        <w:snapToGrid w:val="0"/>
        <w:spacing w:line="560" w:lineRule="exact"/>
        <w:ind w:leftChars="710" w:left="2391" w:hangingChars="300" w:hanging="900"/>
        <w:rPr>
          <w:rFonts w:ascii="FangSong" w:eastAsia="FangSong" w:hAnsi="FangSong" w:cs="FangSong"/>
          <w:sz w:val="30"/>
          <w:szCs w:val="30"/>
        </w:rPr>
      </w:pPr>
      <w:r>
        <w:rPr>
          <w:rFonts w:ascii="FangSong" w:eastAsia="FangSong" w:hAnsi="FangSong" w:cs="FangSong" w:hint="eastAsia"/>
          <w:sz w:val="30"/>
          <w:szCs w:val="30"/>
        </w:rPr>
        <w:t>3-3.《中国-上海合作组织国际司法交流合作培训基地教学改革与研究项目申报表》</w:t>
      </w:r>
    </w:p>
    <w:p w14:paraId="7678921B" w14:textId="77777777" w:rsidR="00E6346B" w:rsidRDefault="00E6346B">
      <w:pPr>
        <w:rPr>
          <w:rFonts w:ascii="STZhongsong" w:eastAsia="STZhongsong" w:hAnsi="STZhongsong"/>
          <w:b/>
          <w:sz w:val="30"/>
          <w:szCs w:val="30"/>
        </w:rPr>
      </w:pPr>
    </w:p>
    <w:p w14:paraId="0A8A1A6F" w14:textId="77777777" w:rsidR="00E6346B" w:rsidRDefault="00E6346B">
      <w:pPr>
        <w:rPr>
          <w:rFonts w:ascii="STZhongsong" w:eastAsia="STZhongsong" w:hAnsi="STZhongsong"/>
          <w:b/>
          <w:sz w:val="30"/>
          <w:szCs w:val="30"/>
        </w:rPr>
      </w:pPr>
    </w:p>
    <w:p w14:paraId="6F24DB47" w14:textId="77777777" w:rsidR="00E6346B" w:rsidRDefault="00E6346B">
      <w:pPr>
        <w:rPr>
          <w:rFonts w:ascii="STZhongsong" w:eastAsia="STZhongsong" w:hAnsi="STZhongsong"/>
          <w:b/>
          <w:sz w:val="30"/>
          <w:szCs w:val="30"/>
        </w:rPr>
      </w:pPr>
    </w:p>
    <w:p w14:paraId="73FD3384" w14:textId="77777777" w:rsidR="00E6346B" w:rsidRDefault="009C4934">
      <w:pPr>
        <w:widowControl/>
        <w:wordWrap w:val="0"/>
        <w:snapToGrid w:val="0"/>
        <w:spacing w:line="560" w:lineRule="exact"/>
        <w:ind w:firstLine="560"/>
        <w:jc w:val="right"/>
        <w:rPr>
          <w:rFonts w:ascii="FangSong" w:eastAsia="FangSong" w:hAnsi="FangSong" w:cs="FangSong"/>
          <w:sz w:val="30"/>
          <w:szCs w:val="30"/>
        </w:rPr>
      </w:pPr>
      <w:r>
        <w:rPr>
          <w:rFonts w:ascii="FangSong" w:eastAsia="FangSong" w:hAnsi="FangSong" w:cs="FangSong" w:hint="eastAsia"/>
          <w:sz w:val="30"/>
          <w:szCs w:val="30"/>
        </w:rPr>
        <w:t>中国-上海合作组织国际司法交流合作培训基地</w:t>
      </w:r>
    </w:p>
    <w:p w14:paraId="53AE518D" w14:textId="77777777" w:rsidR="00E6346B" w:rsidRDefault="009C4934">
      <w:pPr>
        <w:widowControl/>
        <w:wordWrap w:val="0"/>
        <w:snapToGrid w:val="0"/>
        <w:spacing w:line="560" w:lineRule="exact"/>
        <w:jc w:val="right"/>
        <w:rPr>
          <w:rFonts w:ascii="FangSong" w:eastAsia="FangSong" w:hAnsi="FangSong" w:cs="FangSong"/>
          <w:sz w:val="30"/>
          <w:szCs w:val="30"/>
        </w:rPr>
      </w:pPr>
      <w:r>
        <w:rPr>
          <w:rFonts w:ascii="FangSong" w:eastAsia="FangSong" w:hAnsi="FangSong" w:cs="FangSong" w:hint="eastAsia"/>
          <w:sz w:val="30"/>
          <w:szCs w:val="30"/>
        </w:rPr>
        <w:t>2020年6月4日</w:t>
      </w:r>
    </w:p>
    <w:p w14:paraId="617B7F23" w14:textId="77777777" w:rsidR="00E6346B" w:rsidRDefault="00E6346B">
      <w:pPr>
        <w:rPr>
          <w:rFonts w:ascii="STZhongsong" w:eastAsia="STZhongsong" w:hAnsi="STZhongsong"/>
          <w:b/>
          <w:sz w:val="30"/>
          <w:szCs w:val="30"/>
        </w:rPr>
      </w:pPr>
    </w:p>
    <w:p w14:paraId="59C957A7" w14:textId="77777777" w:rsidR="00E6346B" w:rsidRDefault="00E6346B">
      <w:pPr>
        <w:rPr>
          <w:rFonts w:ascii="STZhongsong" w:eastAsia="STZhongsong" w:hAnsi="STZhongsong"/>
          <w:b/>
          <w:sz w:val="30"/>
          <w:szCs w:val="30"/>
        </w:rPr>
      </w:pPr>
    </w:p>
    <w:p w14:paraId="1C3477C3" w14:textId="77777777" w:rsidR="00E6346B" w:rsidRDefault="00E6346B">
      <w:pPr>
        <w:rPr>
          <w:rFonts w:ascii="STZhongsong" w:eastAsia="STZhongsong" w:hAnsi="STZhongsong"/>
          <w:b/>
          <w:sz w:val="30"/>
          <w:szCs w:val="30"/>
        </w:rPr>
      </w:pPr>
    </w:p>
    <w:p w14:paraId="23E3425E" w14:textId="77777777" w:rsidR="00E6346B" w:rsidRDefault="00E6346B">
      <w:pPr>
        <w:rPr>
          <w:rFonts w:ascii="STZhongsong" w:eastAsia="STZhongsong" w:hAnsi="STZhongsong"/>
          <w:b/>
          <w:sz w:val="30"/>
          <w:szCs w:val="30"/>
        </w:rPr>
      </w:pPr>
    </w:p>
    <w:p w14:paraId="6075D169" w14:textId="77777777" w:rsidR="00E6346B" w:rsidRDefault="00E6346B"/>
    <w:sectPr w:rsidR="00E634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TZhongsong">
    <w:altName w:val="SimSun"/>
    <w:panose1 w:val="02010600040101010101"/>
    <w:charset w:val="86"/>
    <w:family w:val="auto"/>
    <w:pitch w:val="variable"/>
    <w:sig w:usb0="00000287" w:usb1="080F0000" w:usb2="00000010" w:usb3="00000000" w:csb0="0004009F" w:csb1="00000000"/>
  </w:font>
  <w:font w:name="FangSong_GB2312">
    <w:altName w:val="FangSong"/>
    <w:panose1 w:val="020B0604020202020204"/>
    <w:charset w:val="86"/>
    <w:family w:val="modern"/>
    <w:pitch w:val="default"/>
    <w:sig w:usb0="00000000" w:usb1="00000000" w:usb2="00000010" w:usb3="00000000" w:csb0="00040000" w:csb1="00000000"/>
  </w:font>
  <w:font w:name="FangSong">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E02D2A"/>
    <w:multiLevelType w:val="singleLevel"/>
    <w:tmpl w:val="62E02D2A"/>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7D173A9"/>
    <w:rsid w:val="002B54F9"/>
    <w:rsid w:val="009C4934"/>
    <w:rsid w:val="00E6346B"/>
    <w:rsid w:val="17D173A9"/>
    <w:rsid w:val="1AF4676A"/>
    <w:rsid w:val="51672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AB46161"/>
  <w15:docId w15:val="{B7EDE1B4-5B25-D544-9D52-FFCAD210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widowControl/>
      <w:jc w:val="left"/>
    </w:pPr>
    <w:rPr>
      <w:rFonts w:ascii="Microsoft YaHei" w:eastAsia="Microsoft YaHei" w:hAnsi="Microsoft YaHei" w:cs="SimSun"/>
      <w:kern w:val="0"/>
      <w:sz w:val="24"/>
    </w:rPr>
  </w:style>
  <w:style w:type="paragraph" w:styleId="Title">
    <w:name w:val="Title"/>
    <w:basedOn w:val="Normal"/>
    <w:next w:val="Normal"/>
    <w:uiPriority w:val="10"/>
    <w:qFormat/>
    <w:pPr>
      <w:widowControl/>
      <w:contextualSpacing/>
      <w:jc w:val="left"/>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qFormat/>
    <w:rPr>
      <w:rFonts w:ascii="SimSun" w:eastAsia="SimSun" w:hAnsi="SimSun" w:hint="eastAsia"/>
      <w:color w:val="000000"/>
      <w:sz w:val="21"/>
      <w:szCs w:val="21"/>
      <w:u w:val="none"/>
    </w:rPr>
  </w:style>
  <w:style w:type="paragraph" w:styleId="ListParagraph">
    <w:name w:val="List Paragraph"/>
    <w:basedOn w:val="Normal"/>
    <w:uiPriority w:val="26"/>
    <w:qFormat/>
    <w:pPr>
      <w:ind w:left="850"/>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47933447@qq.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曦丹Xidan</dc:creator>
  <cp:lastModifiedBy>Xu, Lydia</cp:lastModifiedBy>
  <cp:revision>3</cp:revision>
  <dcterms:created xsi:type="dcterms:W3CDTF">2020-06-29T07:20:00Z</dcterms:created>
  <dcterms:modified xsi:type="dcterms:W3CDTF">2020-06-29T07:32:00Z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