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五四红旗团支部</w:t>
      </w:r>
      <w:r>
        <w:rPr>
          <w:rFonts w:hint="eastAsia" w:ascii="黑体" w:hAnsi="黑体" w:eastAsia="黑体" w:cs="仿宋"/>
          <w:kern w:val="0"/>
          <w:sz w:val="32"/>
          <w:szCs w:val="32"/>
        </w:rPr>
        <w:t>评选细则</w:t>
      </w:r>
      <w:bookmarkEnd w:id="0"/>
    </w:p>
    <w:p>
      <w:pPr>
        <w:spacing w:line="400" w:lineRule="exact"/>
        <w:ind w:firstLine="640" w:firstLineChars="20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一、评选具体标准</w:t>
      </w:r>
    </w:p>
    <w:p>
      <w:pPr>
        <w:spacing w:line="400" w:lineRule="exact"/>
        <w:jc w:val="both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（一）组织建设方面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1.团支部组织建设健全，机构合理，作风过硬，凝聚力强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2.能及时传达.完成上级团组织的指示，主动配合上级团组织的各项工作 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3.团员队伍建设良好，组织工作得力</w:t>
      </w:r>
    </w:p>
    <w:p>
      <w:pPr>
        <w:spacing w:line="400" w:lineRule="exact"/>
        <w:jc w:val="both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（二）团支部基本工作开展情况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认真开展基础团务工作，进行团籍注册、团费收缴。</w:t>
      </w:r>
    </w:p>
    <w:p>
      <w:pPr>
        <w:spacing w:line="400" w:lineRule="exact"/>
        <w:jc w:val="both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  （三）活动开展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sz w:val="32"/>
          <w:szCs w:val="32"/>
        </w:rPr>
        <w:t>规定的主题团日活动按时开展、主题班会按时召开，相关会议材料及时上交。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2.班级组织社会实践服务队，积极进行社会实践活动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3.团支部开展有益的志愿服务活动，提交计划总结。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4.积极开展校团委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sz w:val="32"/>
          <w:szCs w:val="32"/>
        </w:rPr>
        <w:t>开展的校园文化活动。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5.该团支部成员参加学校的活动及技能获得奖励的，给予加分，省市级活动分数加倍，学院活动分数相对减半。</w:t>
      </w:r>
    </w:p>
    <w:p>
      <w:pPr>
        <w:spacing w:line="400" w:lineRule="exact"/>
        <w:ind w:firstLine="640" w:firstLineChars="200"/>
        <w:jc w:val="both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二、评选过程</w:t>
      </w:r>
    </w:p>
    <w:p>
      <w:pPr>
        <w:spacing w:line="4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sz w:val="32"/>
          <w:szCs w:val="32"/>
        </w:rPr>
        <w:t>在优秀团支部中挑选一个团支部，参与“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五四红旗团支部</w:t>
      </w:r>
      <w:r>
        <w:rPr>
          <w:rFonts w:hint="eastAsia" w:ascii="仿宋" w:hAnsi="仿宋" w:eastAsia="仿宋" w:cs="仿宋"/>
          <w:sz w:val="32"/>
          <w:szCs w:val="32"/>
        </w:rPr>
        <w:t>”的评选。</w:t>
      </w:r>
    </w:p>
    <w:p>
      <w:pPr>
        <w:widowControl/>
        <w:spacing w:line="400" w:lineRule="exact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根据“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五四红旗团支部</w:t>
      </w:r>
      <w:r>
        <w:rPr>
          <w:rFonts w:hint="eastAsia" w:ascii="仿宋" w:hAnsi="仿宋" w:eastAsia="仿宋" w:cs="仿宋"/>
          <w:sz w:val="32"/>
          <w:szCs w:val="32"/>
        </w:rPr>
        <w:t>”登记表，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校团委组织进行“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五四红旗团支部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”评选答辩。根据答辩得分情况和网上投票结果最终评选出“上海政法学院201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五四红旗团支部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”。</w:t>
      </w:r>
    </w:p>
    <w:p>
      <w:pPr>
        <w:spacing w:line="400" w:lineRule="exact"/>
        <w:ind w:firstLine="640" w:firstLineChars="200"/>
        <w:jc w:val="both"/>
        <w:rPr>
          <w:rFonts w:hint="eastAsia"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三、评选具体要求</w:t>
      </w:r>
    </w:p>
    <w:p>
      <w:pPr>
        <w:widowControl/>
        <w:spacing w:line="400" w:lineRule="exact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此次评选由答辩和网上投票相结合，答辩占70%，网上投票占30%。</w:t>
      </w:r>
    </w:p>
    <w:p>
      <w:pPr>
        <w:numPr>
          <w:ilvl w:val="0"/>
          <w:numId w:val="1"/>
        </w:numPr>
        <w:spacing w:line="400" w:lineRule="exact"/>
        <w:ind w:left="420" w:leftChars="200"/>
        <w:jc w:val="both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网上投票</w:t>
      </w:r>
    </w:p>
    <w:p>
      <w:pPr>
        <w:numPr>
          <w:ilvl w:val="0"/>
          <w:numId w:val="2"/>
        </w:numPr>
        <w:spacing w:line="40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届时校团委组织部将候选团支部名单推送至微信公众号上，由同学自主投票。</w:t>
      </w:r>
    </w:p>
    <w:p>
      <w:pPr>
        <w:numPr>
          <w:ilvl w:val="0"/>
          <w:numId w:val="2"/>
        </w:numPr>
        <w:spacing w:line="40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投票最终成绩按照排名进行百分比计算；</w:t>
      </w:r>
    </w:p>
    <w:p>
      <w:pPr>
        <w:spacing w:line="400" w:lineRule="exact"/>
        <w:ind w:left="420" w:leftChars="200"/>
        <w:jc w:val="both"/>
        <w:rPr>
          <w:rFonts w:ascii="楷体" w:hAnsi="楷体" w:eastAsia="楷体" w:cs="仿宋"/>
          <w:sz w:val="32"/>
          <w:szCs w:val="32"/>
        </w:rPr>
      </w:pPr>
      <w:r>
        <w:rPr>
          <w:rFonts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</w:rPr>
        <w:t>二</w:t>
      </w:r>
      <w:r>
        <w:rPr>
          <w:rFonts w:ascii="楷体" w:hAnsi="楷体" w:eastAsia="楷体" w:cs="仿宋"/>
          <w:sz w:val="32"/>
          <w:szCs w:val="32"/>
        </w:rPr>
        <w:t>）</w:t>
      </w:r>
      <w:r>
        <w:rPr>
          <w:rFonts w:hint="eastAsia" w:ascii="楷体" w:hAnsi="楷体" w:eastAsia="楷体" w:cs="仿宋"/>
          <w:sz w:val="32"/>
          <w:szCs w:val="32"/>
        </w:rPr>
        <w:t>答辩要求</w:t>
      </w:r>
    </w:p>
    <w:p>
      <w:pPr>
        <w:spacing w:line="40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1.答辩得分由大众评分和教师评分构成。</w:t>
      </w:r>
    </w:p>
    <w:p>
      <w:pPr>
        <w:spacing w:line="400" w:lineRule="exact"/>
        <w:ind w:left="420" w:left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2.学生和教师根据答辩者的自述情况、问答情况进行打分。其中，大众评分占40%，教师评分占60%。</w:t>
      </w:r>
    </w:p>
    <w:p>
      <w:pPr>
        <w:spacing w:line="400" w:lineRule="exact"/>
        <w:ind w:left="420" w:leftChars="200"/>
        <w:jc w:val="both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（三）答辩内容要求</w:t>
      </w:r>
    </w:p>
    <w:p>
      <w:pPr>
        <w:spacing w:line="400" w:lineRule="exact"/>
        <w:ind w:left="420" w:left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1.领导班子建设情况汇报</w:t>
      </w:r>
    </w:p>
    <w:p>
      <w:pPr>
        <w:spacing w:line="4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从六方面介绍：指导思想、机构职能、人员、职位、具体分工、作风（可介绍突出人物.事迹，要求精简）</w:t>
      </w:r>
    </w:p>
    <w:p>
      <w:pPr>
        <w:spacing w:line="400" w:lineRule="exact"/>
        <w:ind w:left="420" w:left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2.基本工作汇报及获奖展示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（１）基本工作从五方面介绍：共青团意识的主题教育、任务的接收与完成、团费的收缴情况、与上级团组织的配合情况、推优工作的进行。</w:t>
      </w:r>
    </w:p>
    <w:p>
      <w:pPr>
        <w:numPr>
          <w:ilvl w:val="1"/>
          <w:numId w:val="1"/>
        </w:numPr>
        <w:spacing w:line="400" w:lineRule="exact"/>
        <w:ind w:left="1070" w:hanging="3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一学年获奖情况予以展示</w:t>
      </w:r>
    </w:p>
    <w:p>
      <w:pPr>
        <w:numPr>
          <w:ilvl w:val="1"/>
          <w:numId w:val="1"/>
        </w:numPr>
        <w:spacing w:line="400" w:lineRule="exact"/>
        <w:ind w:left="420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团日活动、传统活动及特色活动的开展 </w:t>
      </w:r>
    </w:p>
    <w:p>
      <w:pPr>
        <w:spacing w:line="400" w:lineRule="exact"/>
        <w:ind w:firstLine="5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分团委</w:t>
      </w:r>
      <w:r>
        <w:rPr>
          <w:rFonts w:hint="eastAsia" w:ascii="仿宋" w:hAnsi="仿宋" w:eastAsia="仿宋" w:cs="仿宋"/>
          <w:sz w:val="32"/>
          <w:szCs w:val="32"/>
        </w:rPr>
        <w:t>挑选活动中的精品以PPT展示的方式予以介绍(不超过5分钟)。可添加小视频（原则上小视频不得超过2分钟）。</w:t>
      </w:r>
    </w:p>
    <w:p>
      <w:pPr>
        <w:spacing w:line="400" w:lineRule="exact"/>
        <w:ind w:left="420" w:left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五四红旗团支部</w:t>
      </w:r>
      <w:r>
        <w:rPr>
          <w:rFonts w:hint="eastAsia" w:ascii="仿宋" w:hAnsi="仿宋" w:eastAsia="仿宋" w:cs="仿宋"/>
          <w:sz w:val="32"/>
          <w:szCs w:val="32"/>
        </w:rPr>
        <w:t>答辩时间暂定为4月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日13:00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00" w:lineRule="exac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511"/>
    <w:multiLevelType w:val="multilevel"/>
    <w:tmpl w:val="0601751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5FB2764"/>
    <w:multiLevelType w:val="multilevel"/>
    <w:tmpl w:val="65FB2764"/>
    <w:lvl w:ilvl="0" w:tentative="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70E1"/>
    <w:rsid w:val="119870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2017-03-22T09:41:00Z</dcterms:created>
  <dc:creator>asusjskj</dc:creator>
  <cp:lastModifiedBy>asusjskj</cp:lastModifiedBy>
  <dcterms:modified xsi:type="dcterms:W3CDTF">2017-03-22T09:41:54Z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